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8E5B13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4A090B" w:rsidRDefault="00E84450" w:rsidP="00E84450">
      <w:pPr>
        <w:jc w:val="center"/>
      </w:pPr>
    </w:p>
    <w:p w:rsidR="00E84450" w:rsidRPr="004A090B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4A090B" w:rsidRDefault="00EC3F05" w:rsidP="004A090B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4B3332">
        <w:rPr>
          <w:sz w:val="28"/>
          <w:szCs w:val="28"/>
        </w:rPr>
        <w:t>18 января 2024</w:t>
      </w:r>
      <w:r w:rsidR="00CB044D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</w:t>
      </w:r>
      <w:r w:rsidR="004B3332">
        <w:rPr>
          <w:sz w:val="28"/>
          <w:szCs w:val="28"/>
        </w:rPr>
        <w:t xml:space="preserve">        </w:t>
      </w:r>
      <w:r w:rsidR="009F58F1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4B3332">
        <w:rPr>
          <w:sz w:val="28"/>
          <w:szCs w:val="28"/>
        </w:rPr>
        <w:t>8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4B3332" w:rsidRDefault="004B3332" w:rsidP="0015306B">
      <w:pPr>
        <w:rPr>
          <w:sz w:val="28"/>
          <w:szCs w:val="28"/>
        </w:rPr>
      </w:pPr>
    </w:p>
    <w:tbl>
      <w:tblPr>
        <w:tblW w:w="5637" w:type="dxa"/>
        <w:tblLook w:val="04A0"/>
      </w:tblPr>
      <w:tblGrid>
        <w:gridCol w:w="5637"/>
      </w:tblGrid>
      <w:tr w:rsidR="00F12178" w:rsidTr="00742282">
        <w:trPr>
          <w:trHeight w:val="2489"/>
        </w:trPr>
        <w:tc>
          <w:tcPr>
            <w:tcW w:w="5637" w:type="dxa"/>
          </w:tcPr>
          <w:p w:rsidR="00742282" w:rsidRPr="004B3332" w:rsidRDefault="00742282" w:rsidP="004B333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282">
              <w:rPr>
                <w:rFonts w:ascii="Times New Roman" w:hAnsi="Times New Roman"/>
                <w:sz w:val="28"/>
                <w:szCs w:val="28"/>
              </w:rPr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замещающим, эти должности</w:t>
            </w:r>
          </w:p>
        </w:tc>
      </w:tr>
    </w:tbl>
    <w:p w:rsidR="004B3332" w:rsidRDefault="004B3332" w:rsidP="00742282">
      <w:pPr>
        <w:pStyle w:val="ad"/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</w:p>
    <w:p w:rsidR="004B3332" w:rsidRDefault="004B3332" w:rsidP="00742282">
      <w:pPr>
        <w:pStyle w:val="ad"/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</w:p>
    <w:p w:rsidR="00742282" w:rsidRPr="00742282" w:rsidRDefault="00742282" w:rsidP="00742282">
      <w:pPr>
        <w:pStyle w:val="ad"/>
        <w:spacing w:before="0" w:beforeAutospacing="0" w:after="0" w:afterAutospacing="0" w:line="180" w:lineRule="atLeast"/>
        <w:ind w:firstLine="851"/>
        <w:jc w:val="both"/>
        <w:rPr>
          <w:b/>
          <w:sz w:val="28"/>
          <w:szCs w:val="28"/>
        </w:rPr>
      </w:pPr>
      <w:proofErr w:type="gramStart"/>
      <w:r w:rsidRPr="00742282">
        <w:rPr>
          <w:sz w:val="28"/>
          <w:szCs w:val="28"/>
        </w:rPr>
        <w:t xml:space="preserve">В соответствии с Федеральным </w:t>
      </w:r>
      <w:hyperlink r:id="rId8" w:history="1">
        <w:r w:rsidRPr="00742282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742282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 xml:space="preserve">                                </w:t>
      </w:r>
      <w:r w:rsidRPr="00742282">
        <w:rPr>
          <w:sz w:val="28"/>
          <w:szCs w:val="28"/>
        </w:rPr>
        <w:t>№ 273</w:t>
      </w:r>
      <w:r>
        <w:rPr>
          <w:sz w:val="28"/>
          <w:szCs w:val="28"/>
        </w:rPr>
        <w:t xml:space="preserve"> – </w:t>
      </w:r>
      <w:r w:rsidRPr="00742282">
        <w:rPr>
          <w:sz w:val="28"/>
          <w:szCs w:val="28"/>
        </w:rPr>
        <w:t xml:space="preserve">ФЗ «О противодействии коррупции», руководствуясь постановлением Правительства Российской Федерации от 13 марта 2013 года </w:t>
      </w:r>
      <w:hyperlink r:id="rId9" w:history="1">
        <w:r w:rsidRPr="00742282">
          <w:rPr>
            <w:rStyle w:val="ae"/>
            <w:color w:val="auto"/>
            <w:sz w:val="28"/>
            <w:szCs w:val="28"/>
            <w:u w:val="none"/>
          </w:rPr>
          <w:t>№</w:t>
        </w:r>
      </w:hyperlink>
      <w:r w:rsidRPr="00742282">
        <w:rPr>
          <w:sz w:val="28"/>
          <w:szCs w:val="28"/>
        </w:rPr>
        <w:t xml:space="preserve">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</w:t>
      </w:r>
      <w:hyperlink r:id="rId10" w:history="1">
        <w:r w:rsidRPr="00742282">
          <w:rPr>
            <w:rStyle w:val="ae"/>
            <w:color w:val="auto"/>
            <w:sz w:val="28"/>
            <w:szCs w:val="28"/>
            <w:u w:val="none"/>
          </w:rPr>
          <w:t>постановлением</w:t>
        </w:r>
      </w:hyperlink>
      <w:r w:rsidRPr="00742282">
        <w:rPr>
          <w:sz w:val="28"/>
          <w:szCs w:val="28"/>
        </w:rPr>
        <w:t xml:space="preserve"> Правительства Ханты</w:t>
      </w:r>
      <w:proofErr w:type="gramEnd"/>
      <w:r w:rsidR="00A029F9">
        <w:rPr>
          <w:sz w:val="28"/>
          <w:szCs w:val="28"/>
        </w:rPr>
        <w:t xml:space="preserve"> – </w:t>
      </w:r>
      <w:proofErr w:type="gramStart"/>
      <w:r w:rsidRPr="00742282">
        <w:rPr>
          <w:sz w:val="28"/>
          <w:szCs w:val="28"/>
        </w:rPr>
        <w:t xml:space="preserve">Мансийского автономного округа </w:t>
      </w:r>
      <w:r w:rsidR="00A029F9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Югры от 19 апреля 2013 года № 129-п «О порядке представления лицом, поступающим на работу на должность руководителя государственного учреждения Ханты</w:t>
      </w:r>
      <w:r w:rsidR="00A029F9">
        <w:rPr>
          <w:sz w:val="28"/>
          <w:szCs w:val="28"/>
        </w:rPr>
        <w:t xml:space="preserve"> – </w:t>
      </w:r>
      <w:r w:rsidRPr="00742282">
        <w:rPr>
          <w:sz w:val="28"/>
          <w:szCs w:val="28"/>
        </w:rPr>
        <w:t xml:space="preserve">Мансийского автономного округа </w:t>
      </w:r>
      <w:r w:rsidR="00A029F9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Югры, а также руководителем государственного учреждения Ханты</w:t>
      </w:r>
      <w:r w:rsidR="00A029F9">
        <w:rPr>
          <w:sz w:val="28"/>
          <w:szCs w:val="28"/>
        </w:rPr>
        <w:t xml:space="preserve"> – </w:t>
      </w:r>
      <w:r w:rsidRPr="00742282">
        <w:rPr>
          <w:sz w:val="28"/>
          <w:szCs w:val="28"/>
        </w:rPr>
        <w:t xml:space="preserve">Мансийского автономного округа </w:t>
      </w:r>
      <w:r w:rsidR="00A029F9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</w:t>
      </w:r>
      <w:proofErr w:type="gramEnd"/>
      <w:r w:rsidRPr="00742282">
        <w:rPr>
          <w:sz w:val="28"/>
          <w:szCs w:val="28"/>
        </w:rPr>
        <w:t xml:space="preserve"> несовершеннолетних детей и проверке достоверности и полноты представляемых указанными лицами сведений»</w:t>
      </w:r>
      <w:r w:rsidR="00A029F9">
        <w:rPr>
          <w:sz w:val="28"/>
          <w:szCs w:val="28"/>
        </w:rPr>
        <w:t>:</w:t>
      </w:r>
    </w:p>
    <w:p w:rsidR="00742282" w:rsidRPr="00742282" w:rsidRDefault="00742282" w:rsidP="00742282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 xml:space="preserve"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Pr="00742282">
        <w:rPr>
          <w:rFonts w:ascii="Times New Roman" w:hAnsi="Times New Roman"/>
          <w:sz w:val="28"/>
          <w:szCs w:val="28"/>
        </w:rPr>
        <w:lastRenderedPageBreak/>
        <w:t>руководителей муниципальных учреждений, и лицами, замещающим, эти должности (приложение).</w:t>
      </w:r>
    </w:p>
    <w:p w:rsidR="00A029F9" w:rsidRDefault="00742282" w:rsidP="00A029F9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>2. Признать утратившими силу</w:t>
      </w:r>
      <w:r w:rsidR="00A029F9">
        <w:rPr>
          <w:rFonts w:ascii="Times New Roman" w:hAnsi="Times New Roman"/>
          <w:sz w:val="28"/>
          <w:szCs w:val="28"/>
        </w:rPr>
        <w:t xml:space="preserve"> </w:t>
      </w:r>
      <w:r w:rsidRPr="0074228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A029F9">
        <w:rPr>
          <w:rFonts w:ascii="Times New Roman" w:hAnsi="Times New Roman"/>
          <w:sz w:val="28"/>
          <w:szCs w:val="28"/>
        </w:rPr>
        <w:t>сельского поселения Болчары:</w:t>
      </w:r>
    </w:p>
    <w:p w:rsidR="00A029F9" w:rsidRDefault="00A029F9" w:rsidP="00A029F9">
      <w:pPr>
        <w:pStyle w:val="ab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029F9">
        <w:rPr>
          <w:rFonts w:ascii="Times New Roman" w:hAnsi="Times New Roman"/>
          <w:sz w:val="28"/>
          <w:szCs w:val="28"/>
        </w:rPr>
        <w:t>от 28 марта 2013 года № 35 «</w:t>
      </w:r>
      <w:r w:rsidRPr="00A029F9">
        <w:rPr>
          <w:rFonts w:ascii="Times New Roman" w:hAnsi="Times New Roman"/>
          <w:bCs/>
          <w:sz w:val="28"/>
          <w:szCs w:val="28"/>
        </w:rPr>
        <w:t>Об утверждении Положения о проверке достоверности и полноты сведений, представляемых лицом, поступающим на работу на должность руководителя муниципального учреждения и руководителями муниципальных учреждений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029F9" w:rsidRPr="00742282" w:rsidRDefault="00A029F9" w:rsidP="0017659B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17659B">
        <w:rPr>
          <w:rFonts w:ascii="Times New Roman" w:hAnsi="Times New Roman"/>
          <w:bCs/>
          <w:sz w:val="28"/>
          <w:szCs w:val="28"/>
        </w:rPr>
        <w:t>от 18 апреля 2017 года № 50 «</w:t>
      </w:r>
      <w:r w:rsidR="0017659B" w:rsidRPr="0017659B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 внесении изменений в постановление администрации сельского поселения Болчары от 28 марта 2013 года № 35 «Об утверждении Положения о проверке достоверности и полноты сведений, представляемых лицом, поступающим на работу на должность руководителя муниципального учреждения и руководителями муниципальных учреждений»</w:t>
      </w:r>
      <w:r w:rsidRPr="0017659B">
        <w:rPr>
          <w:rFonts w:ascii="Times New Roman" w:hAnsi="Times New Roman"/>
          <w:bCs/>
          <w:sz w:val="28"/>
          <w:szCs w:val="28"/>
        </w:rPr>
        <w:t xml:space="preserve">  </w:t>
      </w:r>
    </w:p>
    <w:p w:rsidR="006F084A" w:rsidRPr="00742282" w:rsidRDefault="00B86411" w:rsidP="00742282">
      <w:pPr>
        <w:pStyle w:val="ab"/>
        <w:tabs>
          <w:tab w:val="left" w:pos="142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>3</w:t>
      </w:r>
      <w:r w:rsidR="00F12178" w:rsidRPr="00742282">
        <w:rPr>
          <w:rFonts w:ascii="Times New Roman" w:hAnsi="Times New Roman"/>
          <w:sz w:val="28"/>
          <w:szCs w:val="28"/>
        </w:rPr>
        <w:t xml:space="preserve">. </w:t>
      </w:r>
      <w:r w:rsidR="006F084A" w:rsidRPr="00742282">
        <w:rPr>
          <w:rFonts w:ascii="Times New Roman" w:hAnsi="Times New Roman"/>
          <w:sz w:val="28"/>
          <w:szCs w:val="28"/>
        </w:rPr>
        <w:t>Обнародовать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F12178" w:rsidRPr="00742282" w:rsidRDefault="00B86411" w:rsidP="00742282">
      <w:pPr>
        <w:widowControl w:val="0"/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742282">
        <w:rPr>
          <w:rFonts w:eastAsia="Calibri"/>
          <w:sz w:val="28"/>
          <w:szCs w:val="28"/>
          <w:lang w:eastAsia="en-US"/>
        </w:rPr>
        <w:t>4</w:t>
      </w:r>
      <w:r w:rsidR="00F12178" w:rsidRPr="00742282">
        <w:rPr>
          <w:rFonts w:eastAsia="Calibri"/>
          <w:sz w:val="28"/>
          <w:szCs w:val="28"/>
          <w:lang w:eastAsia="en-US"/>
        </w:rPr>
        <w:t xml:space="preserve">. </w:t>
      </w:r>
      <w:r w:rsidR="00BE41D2">
        <w:rPr>
          <w:rFonts w:eastAsia="Calibri"/>
          <w:sz w:val="28"/>
          <w:szCs w:val="28"/>
          <w:lang w:eastAsia="en-US"/>
        </w:rPr>
        <w:t>П</w:t>
      </w:r>
      <w:r w:rsidR="00F12178" w:rsidRPr="00742282">
        <w:rPr>
          <w:rFonts w:eastAsia="Calibri"/>
          <w:sz w:val="28"/>
          <w:szCs w:val="28"/>
          <w:lang w:eastAsia="en-US"/>
        </w:rPr>
        <w:t>остановление вступает в силу после его обнародования</w:t>
      </w:r>
      <w:r w:rsidR="000C18D5" w:rsidRPr="00742282">
        <w:rPr>
          <w:rFonts w:eastAsia="Calibri"/>
          <w:sz w:val="28"/>
          <w:szCs w:val="28"/>
          <w:lang w:eastAsia="en-US"/>
        </w:rPr>
        <w:t>.</w:t>
      </w:r>
    </w:p>
    <w:p w:rsidR="00F12178" w:rsidRDefault="00F12178" w:rsidP="009F58F1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F12178" w:rsidRPr="00814E24" w:rsidRDefault="00F12178" w:rsidP="00F1217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12178" w:rsidRPr="00814E24" w:rsidRDefault="00F12178" w:rsidP="00F12178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F12178" w:rsidRPr="00814E24" w:rsidTr="00FE2EE0">
        <w:tc>
          <w:tcPr>
            <w:tcW w:w="4785" w:type="dxa"/>
          </w:tcPr>
          <w:p w:rsidR="00F12178" w:rsidRPr="00814E24" w:rsidRDefault="006F084A" w:rsidP="00FE2E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1920" w:type="dxa"/>
          </w:tcPr>
          <w:p w:rsidR="00F12178" w:rsidRPr="00814E24" w:rsidRDefault="00F12178" w:rsidP="00FE2E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12178" w:rsidRPr="00814E24" w:rsidRDefault="006F084A" w:rsidP="00FE2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С. Ю. Мокроусов </w:t>
            </w:r>
          </w:p>
        </w:tc>
      </w:tr>
    </w:tbl>
    <w:p w:rsidR="00F12178" w:rsidRDefault="00F12178" w:rsidP="00F12178">
      <w:pPr>
        <w:rPr>
          <w:color w:val="000000"/>
          <w:sz w:val="16"/>
          <w:szCs w:val="16"/>
        </w:rPr>
      </w:pPr>
    </w:p>
    <w:p w:rsidR="00F12178" w:rsidRDefault="00F12178" w:rsidP="00F12178">
      <w:pPr>
        <w:rPr>
          <w:color w:val="000000"/>
          <w:sz w:val="16"/>
          <w:szCs w:val="16"/>
        </w:rPr>
      </w:pPr>
    </w:p>
    <w:p w:rsidR="001E267C" w:rsidRDefault="001E267C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17659B" w:rsidRDefault="0017659B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8E5B13" w:rsidRDefault="008E5B13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4B3332" w:rsidRDefault="004B3332" w:rsidP="004B3332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F12178" w:rsidRPr="006F084A" w:rsidRDefault="00F12178" w:rsidP="004B333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  <w:rPr>
          <w:sz w:val="28"/>
          <w:szCs w:val="28"/>
        </w:rPr>
      </w:pPr>
      <w:r w:rsidRPr="006F084A">
        <w:rPr>
          <w:sz w:val="28"/>
          <w:szCs w:val="28"/>
        </w:rPr>
        <w:lastRenderedPageBreak/>
        <w:t>Приложение</w:t>
      </w:r>
    </w:p>
    <w:p w:rsidR="006F084A" w:rsidRDefault="00F12178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6F084A">
        <w:rPr>
          <w:sz w:val="28"/>
          <w:szCs w:val="28"/>
        </w:rPr>
        <w:t xml:space="preserve">к постановлению администрации </w:t>
      </w:r>
    </w:p>
    <w:p w:rsidR="00F12178" w:rsidRPr="006F084A" w:rsidRDefault="006F084A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 </w:t>
      </w:r>
    </w:p>
    <w:p w:rsidR="00F12178" w:rsidRPr="006F084A" w:rsidRDefault="00F12178" w:rsidP="00F12178">
      <w:pPr>
        <w:tabs>
          <w:tab w:val="left" w:pos="4962"/>
        </w:tabs>
        <w:ind w:left="4962"/>
        <w:rPr>
          <w:sz w:val="28"/>
          <w:szCs w:val="28"/>
        </w:rPr>
      </w:pPr>
      <w:r w:rsidRPr="006F084A">
        <w:rPr>
          <w:sz w:val="28"/>
          <w:szCs w:val="28"/>
        </w:rPr>
        <w:t xml:space="preserve">от </w:t>
      </w:r>
      <w:r w:rsidR="004B3332">
        <w:rPr>
          <w:sz w:val="28"/>
          <w:szCs w:val="28"/>
        </w:rPr>
        <w:t>18.01.2024 № 8</w:t>
      </w:r>
    </w:p>
    <w:p w:rsidR="00B86411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17659B" w:rsidRDefault="0017659B" w:rsidP="00B864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742282" w:rsidRPr="00742282" w:rsidRDefault="00742282" w:rsidP="0074228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 xml:space="preserve">Правила </w:t>
      </w:r>
    </w:p>
    <w:p w:rsidR="00742282" w:rsidRPr="00742282" w:rsidRDefault="00742282" w:rsidP="0074228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замещающие эти должности</w:t>
      </w:r>
    </w:p>
    <w:p w:rsidR="00742282" w:rsidRPr="00742282" w:rsidRDefault="00742282" w:rsidP="0074228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42282">
        <w:rPr>
          <w:rFonts w:ascii="Times New Roman" w:hAnsi="Times New Roman"/>
          <w:sz w:val="28"/>
          <w:szCs w:val="28"/>
        </w:rPr>
        <w:t xml:space="preserve">(далее </w:t>
      </w:r>
      <w:r w:rsidR="0017659B">
        <w:rPr>
          <w:rFonts w:ascii="Times New Roman" w:hAnsi="Times New Roman"/>
          <w:sz w:val="28"/>
          <w:szCs w:val="28"/>
        </w:rPr>
        <w:t>–</w:t>
      </w:r>
      <w:r w:rsidRPr="00742282">
        <w:rPr>
          <w:rFonts w:ascii="Times New Roman" w:hAnsi="Times New Roman"/>
          <w:sz w:val="28"/>
          <w:szCs w:val="28"/>
        </w:rPr>
        <w:t xml:space="preserve"> Правила)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 xml:space="preserve">1. </w:t>
      </w:r>
      <w:proofErr w:type="gramStart"/>
      <w:r w:rsidRPr="00742282">
        <w:rPr>
          <w:sz w:val="28"/>
          <w:szCs w:val="28"/>
        </w:rPr>
        <w:t xml:space="preserve">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супруга (супруги) и несовершеннолетних детей (далее </w:t>
      </w:r>
      <w:r w:rsidR="0017659B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проверка).</w:t>
      </w:r>
      <w:proofErr w:type="gramEnd"/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2. Проверка осуществляется по решению представителя нанимателя (работодателя)  (далее – работодатель).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3. Проверку осуществляет должностн</w:t>
      </w:r>
      <w:r w:rsidR="0017659B">
        <w:rPr>
          <w:sz w:val="28"/>
          <w:szCs w:val="28"/>
        </w:rPr>
        <w:t>ое</w:t>
      </w:r>
      <w:r w:rsidRPr="00742282">
        <w:rPr>
          <w:sz w:val="28"/>
          <w:szCs w:val="28"/>
        </w:rPr>
        <w:t xml:space="preserve"> лицо,  ответственн</w:t>
      </w:r>
      <w:r w:rsidR="0017659B">
        <w:rPr>
          <w:sz w:val="28"/>
          <w:szCs w:val="28"/>
        </w:rPr>
        <w:t>ое</w:t>
      </w:r>
      <w:r w:rsidRPr="00742282">
        <w:rPr>
          <w:sz w:val="28"/>
          <w:szCs w:val="28"/>
        </w:rPr>
        <w:t xml:space="preserve"> за работу по профилактике коррупционных и иных правонарушений в администрации </w:t>
      </w:r>
      <w:r w:rsidR="0017659B">
        <w:rPr>
          <w:sz w:val="28"/>
          <w:szCs w:val="28"/>
        </w:rPr>
        <w:t>сельского поселения Болчары</w:t>
      </w:r>
      <w:r w:rsidR="00BE41D2">
        <w:rPr>
          <w:sz w:val="28"/>
          <w:szCs w:val="28"/>
        </w:rPr>
        <w:t xml:space="preserve">, </w:t>
      </w:r>
      <w:proofErr w:type="gramStart"/>
      <w:r w:rsidR="00BE41D2">
        <w:rPr>
          <w:sz w:val="28"/>
          <w:szCs w:val="28"/>
        </w:rPr>
        <w:t>обеспечивающему</w:t>
      </w:r>
      <w:proofErr w:type="gramEnd"/>
      <w:r w:rsidR="00BE41D2">
        <w:rPr>
          <w:sz w:val="28"/>
          <w:szCs w:val="28"/>
        </w:rPr>
        <w:t xml:space="preserve"> кадровую работу в отношении руководителей соответствующих муниципальных учреждений</w:t>
      </w:r>
      <w:r w:rsidRPr="00742282">
        <w:rPr>
          <w:sz w:val="28"/>
          <w:szCs w:val="28"/>
        </w:rPr>
        <w:t xml:space="preserve"> (далее – ответственное лицо).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4.2. Ответственным лицом.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4.4. Общественной палатой Российской Федерации.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4.5. Общественной палатой Ханты</w:t>
      </w:r>
      <w:r w:rsidR="0017659B">
        <w:rPr>
          <w:sz w:val="28"/>
          <w:szCs w:val="28"/>
        </w:rPr>
        <w:t xml:space="preserve"> – </w:t>
      </w:r>
      <w:r w:rsidRPr="00742282">
        <w:rPr>
          <w:sz w:val="28"/>
          <w:szCs w:val="28"/>
        </w:rPr>
        <w:t xml:space="preserve">Мансийского автономного округа </w:t>
      </w:r>
      <w:r w:rsidR="008E5B13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Югры.</w:t>
      </w:r>
    </w:p>
    <w:p w:rsidR="00742282" w:rsidRPr="00742282" w:rsidRDefault="008E5B13" w:rsidP="008E5B13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="00742282" w:rsidRPr="00742282">
        <w:rPr>
          <w:sz w:val="28"/>
          <w:szCs w:val="28"/>
        </w:rPr>
        <w:t>Общероссийскими и региональными средствами массовой информации.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lastRenderedPageBreak/>
        <w:t>6. Проверка осуществляется в срок, не превышающий 60 дней со дня принятия решения о ее проведении. Срок проверки может быть продлен до 90 дней работодателем.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7. При осуществлении проверки ответственное лицо наделено правом: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7.1.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7.2.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7.3.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8. Ответственное лицо: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 xml:space="preserve">8.1. Уведомляет в письменной форме лицо, замещающее должность руководителя муниципального учреждения, о начале проведения в отношении </w:t>
      </w:r>
      <w:r w:rsidR="008E5B13">
        <w:rPr>
          <w:sz w:val="28"/>
          <w:szCs w:val="28"/>
        </w:rPr>
        <w:t>н</w:t>
      </w:r>
      <w:r w:rsidRPr="00742282">
        <w:rPr>
          <w:sz w:val="28"/>
          <w:szCs w:val="28"/>
        </w:rPr>
        <w:t xml:space="preserve">его проверки </w:t>
      </w:r>
      <w:r w:rsidR="0017659B">
        <w:rPr>
          <w:sz w:val="28"/>
          <w:szCs w:val="28"/>
        </w:rPr>
        <w:t>–</w:t>
      </w:r>
      <w:r w:rsidRPr="00742282">
        <w:rPr>
          <w:sz w:val="28"/>
          <w:szCs w:val="28"/>
        </w:rPr>
        <w:t xml:space="preserve"> в течение 2 рабочих дней с момента принятия решения о начале проверки.</w:t>
      </w:r>
    </w:p>
    <w:p w:rsidR="00742282" w:rsidRPr="00742282" w:rsidRDefault="0017659B" w:rsidP="0017659B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r w:rsidR="00742282" w:rsidRPr="00742282">
        <w:rPr>
          <w:sz w:val="28"/>
          <w:szCs w:val="28"/>
        </w:rPr>
        <w:t xml:space="preserve">Информирует лицо, замещающее должность руководителя муниципального учреждения, в случае его обращения о том, какие представленные им сведения, указанные в пункте 1 Правил, подлежат проверке в течение 7 рабочих дней со дня обращения, а при наличии уважительной причины </w:t>
      </w:r>
      <w:r>
        <w:rPr>
          <w:sz w:val="28"/>
          <w:szCs w:val="28"/>
        </w:rPr>
        <w:t>–</w:t>
      </w:r>
      <w:r w:rsidR="00742282" w:rsidRPr="00742282">
        <w:rPr>
          <w:sz w:val="28"/>
          <w:szCs w:val="28"/>
        </w:rPr>
        <w:t xml:space="preserve"> в срок, согласованный с указанным лицом.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9. По окончании проверки ответственное лицо обязано ознакомить лицо, замещающее должность руководителя муниципального учреждения, с результатами проверки под подпись в течение 3 рабочих дней, следующих за днем окончания проверки.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10.1. Давать пояснения в письменной форме в ходе проверки, а также по результатам проверки.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10.2. Представлять дополнительные материалы и давать по ним пояснения в письменной форме.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11. По результатам проверки работодатель принима</w:t>
      </w:r>
      <w:r w:rsidR="008E5B13">
        <w:rPr>
          <w:sz w:val="28"/>
          <w:szCs w:val="28"/>
        </w:rPr>
        <w:t>е</w:t>
      </w:r>
      <w:r w:rsidRPr="00742282">
        <w:rPr>
          <w:sz w:val="28"/>
          <w:szCs w:val="28"/>
        </w:rPr>
        <w:t>т одно из следующих решений: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11.1.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11.2.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lastRenderedPageBreak/>
        <w:t>11.3. Применение к лицу, замещающему должность руководителя муниципального учреждения, мер дисциплинарной ответственности.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 xml:space="preserve">11.4. Отсутствие оснований для применения к лицу, замещающему должность руководителя муниципального учреждения мер дисциплинарной ответственности. 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 xml:space="preserve">12. Меры дисциплинарной ответственности к </w:t>
      </w:r>
      <w:proofErr w:type="gramStart"/>
      <w:r w:rsidRPr="00742282">
        <w:rPr>
          <w:sz w:val="28"/>
          <w:szCs w:val="28"/>
        </w:rPr>
        <w:t>лицу, замещающему должность руководителя муниципального учреждения применяется</w:t>
      </w:r>
      <w:proofErr w:type="gramEnd"/>
      <w:r w:rsidRPr="00742282">
        <w:rPr>
          <w:sz w:val="28"/>
          <w:szCs w:val="28"/>
        </w:rPr>
        <w:t xml:space="preserve"> в порядке, установленном трудовым законодательством Российской Федерации.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13. До применения мер дисциплинарной ответственности работодатель одновременно с указанным в пункте 9 П</w:t>
      </w:r>
      <w:r w:rsidR="008E5B13">
        <w:rPr>
          <w:sz w:val="28"/>
          <w:szCs w:val="28"/>
        </w:rPr>
        <w:t>равил</w:t>
      </w:r>
      <w:r w:rsidRPr="00742282">
        <w:rPr>
          <w:sz w:val="28"/>
          <w:szCs w:val="28"/>
        </w:rPr>
        <w:t xml:space="preserve"> ознакомлением лица, замещающего должность руководителя муниципального учреждения с результатами проверки должен затребовать от него письменное объяснение.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14. Работодатель применяет к лицу, замещающему должность руководителя муниципального учреждения, меры дисциплинарной ответственности не ранее чем через 2 рабочих дня после получения от него письменного объяснения по фактам нарушений, выявленных в результате проверки, либо составления акта о непредставлении таких объяснений.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42282" w:rsidRPr="00742282" w:rsidRDefault="00742282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282">
        <w:rPr>
          <w:sz w:val="28"/>
          <w:szCs w:val="28"/>
        </w:rPr>
        <w:t>16. Подлинники справок о доходах, об имуществе и обязательствах имущественного характера, а также материалы проверки, поступившие работодателю, по окончании календарного года приобщаются к личным делам. Указанные сведения также могут храниться в электронном виде.</w:t>
      </w:r>
    </w:p>
    <w:p w:rsidR="007A38ED" w:rsidRPr="00407DAE" w:rsidRDefault="007A38ED" w:rsidP="007422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7A38ED" w:rsidRPr="00407DAE" w:rsidSect="008E5B13">
      <w:headerReference w:type="default" r:id="rId11"/>
      <w:pgSz w:w="11909" w:h="16834"/>
      <w:pgMar w:top="1135" w:right="85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B8" w:rsidRDefault="005F28B8" w:rsidP="003275B4">
      <w:r>
        <w:separator/>
      </w:r>
    </w:p>
  </w:endnote>
  <w:endnote w:type="continuationSeparator" w:id="0">
    <w:p w:rsidR="005F28B8" w:rsidRDefault="005F28B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B8" w:rsidRDefault="005F28B8" w:rsidP="003275B4">
      <w:r>
        <w:separator/>
      </w:r>
    </w:p>
  </w:footnote>
  <w:footnote w:type="continuationSeparator" w:id="0">
    <w:p w:rsidR="005F28B8" w:rsidRDefault="005F28B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4C6A36E2"/>
    <w:multiLevelType w:val="hybridMultilevel"/>
    <w:tmpl w:val="394C831E"/>
    <w:lvl w:ilvl="0" w:tplc="B9FC6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2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3">
    <w:nsid w:val="7BB104F0"/>
    <w:multiLevelType w:val="multilevel"/>
    <w:tmpl w:val="8604C8B8"/>
    <w:lvl w:ilvl="0">
      <w:start w:val="1"/>
      <w:numFmt w:val="decimal"/>
      <w:lvlText w:val="%1."/>
      <w:lvlJc w:val="left"/>
      <w:pPr>
        <w:ind w:left="1753" w:hanging="104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5A56"/>
    <w:rsid w:val="00013939"/>
    <w:rsid w:val="00035FA9"/>
    <w:rsid w:val="00045DA6"/>
    <w:rsid w:val="0007405E"/>
    <w:rsid w:val="00083688"/>
    <w:rsid w:val="000B5C85"/>
    <w:rsid w:val="000C18D5"/>
    <w:rsid w:val="001134CC"/>
    <w:rsid w:val="0015306B"/>
    <w:rsid w:val="0017420C"/>
    <w:rsid w:val="0017659B"/>
    <w:rsid w:val="00191089"/>
    <w:rsid w:val="001C32D9"/>
    <w:rsid w:val="001D081A"/>
    <w:rsid w:val="001E267C"/>
    <w:rsid w:val="001F5B6C"/>
    <w:rsid w:val="001F6639"/>
    <w:rsid w:val="00231BD1"/>
    <w:rsid w:val="00241B57"/>
    <w:rsid w:val="00250975"/>
    <w:rsid w:val="002524F1"/>
    <w:rsid w:val="00253263"/>
    <w:rsid w:val="00275BF6"/>
    <w:rsid w:val="00282250"/>
    <w:rsid w:val="00286488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07A3B"/>
    <w:rsid w:val="00314993"/>
    <w:rsid w:val="003275B4"/>
    <w:rsid w:val="00327620"/>
    <w:rsid w:val="003507F6"/>
    <w:rsid w:val="00364555"/>
    <w:rsid w:val="00373B01"/>
    <w:rsid w:val="00392D07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090B"/>
    <w:rsid w:val="004A6AC0"/>
    <w:rsid w:val="004B3332"/>
    <w:rsid w:val="004B64DF"/>
    <w:rsid w:val="004B7CDE"/>
    <w:rsid w:val="004E4E66"/>
    <w:rsid w:val="004E55D8"/>
    <w:rsid w:val="004F74B9"/>
    <w:rsid w:val="005048F0"/>
    <w:rsid w:val="00511C71"/>
    <w:rsid w:val="00514B1E"/>
    <w:rsid w:val="00532BAF"/>
    <w:rsid w:val="0053322A"/>
    <w:rsid w:val="005755C1"/>
    <w:rsid w:val="00590C90"/>
    <w:rsid w:val="00593E37"/>
    <w:rsid w:val="005A71C6"/>
    <w:rsid w:val="005B61B0"/>
    <w:rsid w:val="005D3E92"/>
    <w:rsid w:val="005D7E66"/>
    <w:rsid w:val="005E3C49"/>
    <w:rsid w:val="005E75AA"/>
    <w:rsid w:val="005F28B8"/>
    <w:rsid w:val="005F4AC1"/>
    <w:rsid w:val="00600C9F"/>
    <w:rsid w:val="00632FD3"/>
    <w:rsid w:val="00633C5F"/>
    <w:rsid w:val="006663A7"/>
    <w:rsid w:val="00680A84"/>
    <w:rsid w:val="00695AB8"/>
    <w:rsid w:val="006A7A7E"/>
    <w:rsid w:val="006D115A"/>
    <w:rsid w:val="006D18CA"/>
    <w:rsid w:val="006E31E0"/>
    <w:rsid w:val="006E7F8F"/>
    <w:rsid w:val="006F084A"/>
    <w:rsid w:val="00705740"/>
    <w:rsid w:val="00710E7F"/>
    <w:rsid w:val="00714FA6"/>
    <w:rsid w:val="00740B16"/>
    <w:rsid w:val="00742282"/>
    <w:rsid w:val="00745529"/>
    <w:rsid w:val="00755707"/>
    <w:rsid w:val="00760547"/>
    <w:rsid w:val="007769AF"/>
    <w:rsid w:val="00790F86"/>
    <w:rsid w:val="00794090"/>
    <w:rsid w:val="007950AF"/>
    <w:rsid w:val="007A38ED"/>
    <w:rsid w:val="007B358B"/>
    <w:rsid w:val="007C42EC"/>
    <w:rsid w:val="007D6334"/>
    <w:rsid w:val="007E498B"/>
    <w:rsid w:val="007F2E7F"/>
    <w:rsid w:val="007F5423"/>
    <w:rsid w:val="00800CCC"/>
    <w:rsid w:val="00820549"/>
    <w:rsid w:val="008339D5"/>
    <w:rsid w:val="00851B97"/>
    <w:rsid w:val="00857011"/>
    <w:rsid w:val="0087434C"/>
    <w:rsid w:val="0087761C"/>
    <w:rsid w:val="008849F8"/>
    <w:rsid w:val="00891C79"/>
    <w:rsid w:val="008978B1"/>
    <w:rsid w:val="008A2975"/>
    <w:rsid w:val="008C4ACF"/>
    <w:rsid w:val="008C7755"/>
    <w:rsid w:val="008E4A17"/>
    <w:rsid w:val="008E5B13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9F58F1"/>
    <w:rsid w:val="00A029F9"/>
    <w:rsid w:val="00A11F7A"/>
    <w:rsid w:val="00A13B79"/>
    <w:rsid w:val="00A35633"/>
    <w:rsid w:val="00A52281"/>
    <w:rsid w:val="00A62209"/>
    <w:rsid w:val="00A8336B"/>
    <w:rsid w:val="00A848E6"/>
    <w:rsid w:val="00A91E7A"/>
    <w:rsid w:val="00A950E7"/>
    <w:rsid w:val="00A96E17"/>
    <w:rsid w:val="00AA2210"/>
    <w:rsid w:val="00AC2056"/>
    <w:rsid w:val="00AE7356"/>
    <w:rsid w:val="00B12C6B"/>
    <w:rsid w:val="00B1510D"/>
    <w:rsid w:val="00B2630D"/>
    <w:rsid w:val="00B31C77"/>
    <w:rsid w:val="00B464B4"/>
    <w:rsid w:val="00B62EEF"/>
    <w:rsid w:val="00B73B27"/>
    <w:rsid w:val="00B842CF"/>
    <w:rsid w:val="00B86411"/>
    <w:rsid w:val="00B92817"/>
    <w:rsid w:val="00BA0749"/>
    <w:rsid w:val="00BB3219"/>
    <w:rsid w:val="00BD28C5"/>
    <w:rsid w:val="00BE41D2"/>
    <w:rsid w:val="00C07A5B"/>
    <w:rsid w:val="00C71EBC"/>
    <w:rsid w:val="00C74E91"/>
    <w:rsid w:val="00C77138"/>
    <w:rsid w:val="00C80AA1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1D35"/>
    <w:rsid w:val="00D126C7"/>
    <w:rsid w:val="00D2445E"/>
    <w:rsid w:val="00D27AB9"/>
    <w:rsid w:val="00D35BCD"/>
    <w:rsid w:val="00D80260"/>
    <w:rsid w:val="00D835BD"/>
    <w:rsid w:val="00DB15DF"/>
    <w:rsid w:val="00DC0CC5"/>
    <w:rsid w:val="00DC463F"/>
    <w:rsid w:val="00DD2D4B"/>
    <w:rsid w:val="00DE3937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12178"/>
    <w:rsid w:val="00F23C51"/>
    <w:rsid w:val="00F2730A"/>
    <w:rsid w:val="00F36B12"/>
    <w:rsid w:val="00F568D6"/>
    <w:rsid w:val="00F618AE"/>
    <w:rsid w:val="00F6252A"/>
    <w:rsid w:val="00F66A81"/>
    <w:rsid w:val="00FE5A73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rsid w:val="00F1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00120&amp;field=134&amp;date=14.12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292025&amp;date=14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70738&amp;date=1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1781B-94E1-495A-9BD8-A8E43845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2024-01-18T06:06:00Z</cp:lastPrinted>
  <dcterms:created xsi:type="dcterms:W3CDTF">2024-01-18T05:49:00Z</dcterms:created>
  <dcterms:modified xsi:type="dcterms:W3CDTF">2024-01-18T06:06:00Z</dcterms:modified>
</cp:coreProperties>
</file>