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53" w:rsidRPr="00FE610E" w:rsidRDefault="00642F53" w:rsidP="00FE610E">
      <w:pPr>
        <w:shd w:val="clear" w:color="auto" w:fill="FFFFFF"/>
        <w:spacing w:line="322" w:lineRule="exact"/>
        <w:ind w:left="2402" w:right="1613" w:firstLine="1102"/>
        <w:jc w:val="both"/>
      </w:pPr>
      <w:r w:rsidRPr="00FE610E">
        <w:rPr>
          <w:b/>
          <w:bCs/>
          <w:color w:val="000000"/>
        </w:rPr>
        <w:t xml:space="preserve">АДМИНИСТРАЦИЯ                           </w:t>
      </w:r>
      <w:r w:rsidRPr="00FE610E">
        <w:rPr>
          <w:b/>
          <w:bCs/>
          <w:color w:val="000000"/>
          <w:spacing w:val="-2"/>
        </w:rPr>
        <w:t>СЕЛЬСКОГО ПОСЕЛЕНИЯ ЛЕУШИ</w:t>
      </w:r>
    </w:p>
    <w:p w:rsidR="00642F53" w:rsidRPr="00FE610E" w:rsidRDefault="00642F53" w:rsidP="00FE610E">
      <w:pPr>
        <w:shd w:val="clear" w:color="auto" w:fill="FFFFFF"/>
        <w:spacing w:line="322" w:lineRule="exact"/>
        <w:ind w:left="1867" w:right="1613" w:firstLine="1754"/>
        <w:jc w:val="both"/>
        <w:rPr>
          <w:color w:val="000000"/>
        </w:rPr>
      </w:pPr>
      <w:r w:rsidRPr="00FE610E">
        <w:rPr>
          <w:color w:val="000000"/>
        </w:rPr>
        <w:t>Кондинского района</w:t>
      </w:r>
    </w:p>
    <w:p w:rsidR="00642F53" w:rsidRPr="00FE610E" w:rsidRDefault="00642F53" w:rsidP="00FE610E">
      <w:pPr>
        <w:shd w:val="clear" w:color="auto" w:fill="FFFFFF"/>
        <w:spacing w:line="322" w:lineRule="exact"/>
        <w:ind w:left="1867" w:right="1613"/>
        <w:jc w:val="both"/>
      </w:pPr>
      <w:r w:rsidRPr="00FE610E">
        <w:rPr>
          <w:color w:val="000000"/>
        </w:rPr>
        <w:t xml:space="preserve"> </w:t>
      </w:r>
      <w:r w:rsidRPr="00FE610E">
        <w:rPr>
          <w:color w:val="000000"/>
          <w:spacing w:val="-1"/>
        </w:rPr>
        <w:t xml:space="preserve">Ханты-Мансийского автономного округа – Югры       </w:t>
      </w:r>
    </w:p>
    <w:p w:rsidR="00944091" w:rsidRPr="00FE610E" w:rsidRDefault="00944091" w:rsidP="00FE610E">
      <w:pPr>
        <w:shd w:val="clear" w:color="auto" w:fill="FFFFFF"/>
        <w:ind w:left="43"/>
        <w:jc w:val="both"/>
        <w:rPr>
          <w:b/>
          <w:bCs/>
          <w:color w:val="000000"/>
          <w:spacing w:val="-5"/>
        </w:rPr>
      </w:pPr>
    </w:p>
    <w:p w:rsidR="00642F53" w:rsidRPr="00FE610E" w:rsidRDefault="002A62A2" w:rsidP="001F2D90">
      <w:pPr>
        <w:shd w:val="clear" w:color="auto" w:fill="FFFFFF"/>
        <w:ind w:left="43"/>
        <w:jc w:val="center"/>
        <w:sectPr w:rsidR="00642F53" w:rsidRPr="00FE610E" w:rsidSect="003A0C70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FE610E">
        <w:rPr>
          <w:b/>
          <w:bCs/>
          <w:color w:val="000000"/>
          <w:spacing w:val="-5"/>
        </w:rPr>
        <w:t>ПОСТАНОВЛЕНИЕ</w:t>
      </w:r>
    </w:p>
    <w:p w:rsidR="00944091" w:rsidRPr="00FE610E" w:rsidRDefault="00944091" w:rsidP="00FE610E">
      <w:pPr>
        <w:shd w:val="clear" w:color="auto" w:fill="FFFFFF"/>
        <w:spacing w:before="5"/>
        <w:jc w:val="both"/>
        <w:rPr>
          <w:color w:val="000000"/>
          <w:spacing w:val="-2"/>
        </w:rPr>
      </w:pPr>
    </w:p>
    <w:p w:rsidR="00311D8F" w:rsidRDefault="00642F53" w:rsidP="00FE610E">
      <w:pPr>
        <w:shd w:val="clear" w:color="auto" w:fill="FFFFFF"/>
        <w:spacing w:before="5"/>
        <w:jc w:val="both"/>
      </w:pPr>
      <w:r w:rsidRPr="00FE610E">
        <w:rPr>
          <w:color w:val="000000"/>
          <w:spacing w:val="-2"/>
        </w:rPr>
        <w:t xml:space="preserve">от </w:t>
      </w:r>
      <w:r w:rsidR="00A80D43">
        <w:rPr>
          <w:color w:val="000000"/>
          <w:spacing w:val="-2"/>
        </w:rPr>
        <w:t>24 января</w:t>
      </w:r>
      <w:r w:rsidR="00944091" w:rsidRPr="00FE610E">
        <w:rPr>
          <w:color w:val="000000"/>
          <w:spacing w:val="-2"/>
        </w:rPr>
        <w:t xml:space="preserve"> </w:t>
      </w:r>
      <w:r w:rsidR="00EE6236" w:rsidRPr="00FE610E">
        <w:rPr>
          <w:color w:val="000000"/>
          <w:spacing w:val="-2"/>
        </w:rPr>
        <w:t>2024</w:t>
      </w:r>
      <w:r w:rsidR="005073AA" w:rsidRPr="00FE610E">
        <w:rPr>
          <w:color w:val="000000"/>
          <w:spacing w:val="-2"/>
        </w:rPr>
        <w:t xml:space="preserve"> года</w:t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4E6C74" w:rsidRPr="00FE610E">
        <w:rPr>
          <w:color w:val="000000"/>
          <w:spacing w:val="-2"/>
        </w:rPr>
        <w:tab/>
      </w:r>
      <w:r w:rsidR="00F2298B" w:rsidRPr="00FE610E">
        <w:rPr>
          <w:color w:val="000000"/>
          <w:spacing w:val="-2"/>
        </w:rPr>
        <w:t xml:space="preserve">         </w:t>
      </w:r>
      <w:r w:rsidR="00A41D3D" w:rsidRPr="00FE610E">
        <w:rPr>
          <w:color w:val="000000"/>
          <w:spacing w:val="-2"/>
        </w:rPr>
        <w:t xml:space="preserve">   </w:t>
      </w:r>
      <w:r w:rsidR="00944091" w:rsidRPr="00FE610E">
        <w:rPr>
          <w:color w:val="000000"/>
          <w:spacing w:val="-2"/>
        </w:rPr>
        <w:t xml:space="preserve">     </w:t>
      </w:r>
      <w:r w:rsidR="00311D8F" w:rsidRPr="00FE610E">
        <w:t>№</w:t>
      </w:r>
      <w:r w:rsidR="008F4F5D" w:rsidRPr="00FE610E">
        <w:t xml:space="preserve"> </w:t>
      </w:r>
      <w:r w:rsidR="00245B96" w:rsidRPr="00FE610E">
        <w:t xml:space="preserve"> </w:t>
      </w:r>
      <w:r w:rsidR="00A80D43">
        <w:t>8</w:t>
      </w:r>
    </w:p>
    <w:p w:rsidR="00311D8F" w:rsidRPr="00FE610E" w:rsidRDefault="001F2D90" w:rsidP="001F2D90">
      <w:pPr>
        <w:shd w:val="clear" w:color="auto" w:fill="FFFFFF"/>
        <w:spacing w:before="5"/>
        <w:jc w:val="center"/>
        <w:sectPr w:rsidR="00311D8F" w:rsidRPr="00FE610E" w:rsidSect="00311D8F">
          <w:type w:val="continuous"/>
          <w:pgSz w:w="11909" w:h="16834"/>
          <w:pgMar w:top="1134" w:right="710" w:bottom="720" w:left="1560" w:header="720" w:footer="720" w:gutter="0"/>
          <w:cols w:space="720"/>
        </w:sectPr>
      </w:pPr>
      <w:r>
        <w:t xml:space="preserve">с. </w:t>
      </w:r>
      <w:r w:rsidR="00311D8F" w:rsidRPr="00FE610E">
        <w:t>Леуши</w:t>
      </w:r>
    </w:p>
    <w:p w:rsidR="00642F53" w:rsidRPr="00FE610E" w:rsidRDefault="00A225BE" w:rsidP="00FE610E">
      <w:pPr>
        <w:shd w:val="clear" w:color="auto" w:fill="FFFFFF"/>
        <w:ind w:left="10" w:right="1613"/>
        <w:jc w:val="both"/>
        <w:rPr>
          <w:color w:val="000000"/>
          <w:spacing w:val="-2"/>
        </w:rPr>
      </w:pPr>
      <w:r w:rsidRPr="00FE610E">
        <w:rPr>
          <w:color w:val="000000"/>
          <w:spacing w:val="-2"/>
        </w:rPr>
        <w:lastRenderedPageBreak/>
        <w:t xml:space="preserve">                                                                                              </w:t>
      </w:r>
    </w:p>
    <w:p w:rsidR="00311D8F" w:rsidRPr="00FE610E" w:rsidRDefault="00311D8F" w:rsidP="00FE610E">
      <w:pPr>
        <w:shd w:val="clear" w:color="auto" w:fill="FFFFFF"/>
        <w:jc w:val="both"/>
        <w:rPr>
          <w:color w:val="000000"/>
          <w:spacing w:val="-3"/>
        </w:rPr>
        <w:sectPr w:rsidR="00311D8F" w:rsidRPr="00FE610E" w:rsidSect="00E15585">
          <w:type w:val="continuous"/>
          <w:pgSz w:w="11909" w:h="16834"/>
          <w:pgMar w:top="1134" w:right="1047" w:bottom="720" w:left="1534" w:header="720" w:footer="720" w:gutter="0"/>
          <w:cols w:num="2" w:space="720" w:equalWidth="0">
            <w:col w:w="8480" w:space="2"/>
            <w:col w:w="846"/>
          </w:cols>
        </w:sectPr>
      </w:pPr>
    </w:p>
    <w:p w:rsidR="003A0C70" w:rsidRPr="00FE610E" w:rsidRDefault="003A0C70" w:rsidP="001F2D90">
      <w:pPr>
        <w:shd w:val="clear" w:color="auto" w:fill="FFFFFF"/>
        <w:ind w:left="10" w:right="3428"/>
        <w:rPr>
          <w:color w:val="000000"/>
          <w:spacing w:val="-1"/>
        </w:rPr>
      </w:pPr>
      <w:r w:rsidRPr="00FE610E">
        <w:rPr>
          <w:color w:val="000000"/>
          <w:spacing w:val="-1"/>
        </w:rPr>
        <w:lastRenderedPageBreak/>
        <w:t xml:space="preserve">О внесении изменений в постановление </w:t>
      </w:r>
    </w:p>
    <w:p w:rsidR="003A0C70" w:rsidRPr="00FE610E" w:rsidRDefault="003A0C70" w:rsidP="001F2D90">
      <w:pPr>
        <w:shd w:val="clear" w:color="auto" w:fill="FFFFFF"/>
        <w:ind w:left="10" w:right="3428"/>
        <w:rPr>
          <w:color w:val="000000"/>
          <w:spacing w:val="-1"/>
        </w:rPr>
      </w:pPr>
      <w:r w:rsidRPr="00FE610E">
        <w:rPr>
          <w:color w:val="000000"/>
          <w:spacing w:val="-1"/>
        </w:rPr>
        <w:t>администрации сельского поселения Леуши</w:t>
      </w:r>
    </w:p>
    <w:p w:rsidR="003A0C70" w:rsidRPr="00FE610E" w:rsidRDefault="00492A98" w:rsidP="001F2D90">
      <w:pPr>
        <w:shd w:val="clear" w:color="auto" w:fill="FFFFFF"/>
        <w:ind w:left="10" w:right="3428"/>
      </w:pPr>
      <w:r w:rsidRPr="00FE610E">
        <w:rPr>
          <w:color w:val="000000"/>
          <w:spacing w:val="-1"/>
        </w:rPr>
        <w:t xml:space="preserve">от </w:t>
      </w:r>
      <w:r w:rsidR="00BA1536" w:rsidRPr="00FE610E">
        <w:rPr>
          <w:color w:val="000000"/>
          <w:spacing w:val="-1"/>
        </w:rPr>
        <w:t>29 декабря</w:t>
      </w:r>
      <w:r w:rsidRPr="00FE610E">
        <w:rPr>
          <w:color w:val="000000"/>
          <w:spacing w:val="-1"/>
        </w:rPr>
        <w:t xml:space="preserve"> 2021</w:t>
      </w:r>
      <w:r w:rsidR="003A0C70" w:rsidRPr="00FE610E">
        <w:rPr>
          <w:color w:val="000000"/>
          <w:spacing w:val="-1"/>
        </w:rPr>
        <w:t xml:space="preserve"> года </w:t>
      </w:r>
      <w:r w:rsidR="00BA1536" w:rsidRPr="00FE610E">
        <w:rPr>
          <w:color w:val="000000"/>
          <w:spacing w:val="-1"/>
        </w:rPr>
        <w:t>№ 227</w:t>
      </w:r>
      <w:r w:rsidR="003A0C70" w:rsidRPr="00FE610E">
        <w:rPr>
          <w:color w:val="000000"/>
          <w:spacing w:val="-1"/>
        </w:rPr>
        <w:t xml:space="preserve"> «</w:t>
      </w:r>
      <w:r w:rsidR="00BA1536" w:rsidRPr="00FE610E">
        <w:rPr>
          <w:color w:val="000000"/>
          <w:spacing w:val="-1"/>
        </w:rPr>
        <w:t xml:space="preserve">Об утверждении Порядка </w:t>
      </w:r>
      <w:r w:rsidR="00A90761" w:rsidRPr="00FE610E">
        <w:rPr>
          <w:color w:val="000000"/>
          <w:spacing w:val="-1"/>
        </w:rPr>
        <w:t>уче</w:t>
      </w:r>
      <w:r w:rsidR="00BA1536" w:rsidRPr="00FE610E">
        <w:rPr>
          <w:color w:val="000000"/>
          <w:spacing w:val="-1"/>
        </w:rPr>
        <w:t>та бюджетных и денежных обязательств получателей средств бюджет</w:t>
      </w:r>
      <w:r w:rsidR="00EE6236" w:rsidRPr="00FE610E">
        <w:rPr>
          <w:color w:val="000000"/>
          <w:spacing w:val="-1"/>
        </w:rPr>
        <w:t>а территориальными органами Федерального казначейства</w:t>
      </w:r>
      <w:r w:rsidR="003A0C70" w:rsidRPr="00FE610E">
        <w:rPr>
          <w:color w:val="000000"/>
          <w:spacing w:val="-1"/>
        </w:rPr>
        <w:t>»</w:t>
      </w:r>
    </w:p>
    <w:p w:rsidR="003A0C70" w:rsidRPr="00FE610E" w:rsidRDefault="003A0C70" w:rsidP="001F2D90">
      <w:pPr>
        <w:pStyle w:val="a4"/>
        <w:shd w:val="clear" w:color="auto" w:fill="auto"/>
        <w:spacing w:after="0" w:line="240" w:lineRule="auto"/>
        <w:ind w:left="40" w:right="-6" w:firstLine="560"/>
        <w:rPr>
          <w:sz w:val="24"/>
          <w:szCs w:val="24"/>
        </w:rPr>
      </w:pPr>
    </w:p>
    <w:p w:rsidR="003A0C70" w:rsidRPr="00FE610E" w:rsidRDefault="003A0C70" w:rsidP="00FE610E">
      <w:pPr>
        <w:pStyle w:val="a4"/>
        <w:shd w:val="clear" w:color="auto" w:fill="auto"/>
        <w:spacing w:after="0" w:line="240" w:lineRule="auto"/>
        <w:ind w:left="40" w:right="-6" w:firstLine="560"/>
        <w:jc w:val="both"/>
        <w:rPr>
          <w:sz w:val="24"/>
          <w:szCs w:val="24"/>
        </w:rPr>
        <w:sectPr w:rsidR="003A0C70" w:rsidRPr="00FE610E" w:rsidSect="00311D8F">
          <w:type w:val="continuous"/>
          <w:pgSz w:w="11909" w:h="16834"/>
          <w:pgMar w:top="1134" w:right="1047" w:bottom="720" w:left="1534" w:header="720" w:footer="720" w:gutter="0"/>
          <w:cols w:space="2"/>
        </w:sectPr>
      </w:pPr>
    </w:p>
    <w:p w:rsidR="00B93143" w:rsidRPr="00FE610E" w:rsidRDefault="00B93143" w:rsidP="00FE610E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E610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</w:t>
      </w:r>
      <w:r w:rsidRPr="00FE610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В соответствии с</w:t>
      </w:r>
      <w:r w:rsidR="001F283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 приказом Мин</w:t>
      </w:r>
      <w:r w:rsidR="00B22373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фина Росси</w:t>
      </w:r>
      <w:r w:rsidR="001F283E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и </w:t>
      </w:r>
      <w:r w:rsidR="00B22373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от 30 октября 2020 года № 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казначейства», </w:t>
      </w:r>
      <w:r w:rsidRPr="00FE610E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администрация сельского поселения Леуши постановляет</w:t>
      </w:r>
      <w:r w:rsidRPr="00FE610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8855C8" w:rsidRDefault="00F1193D" w:rsidP="00FE610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FE610E">
        <w:rPr>
          <w:color w:val="000000"/>
          <w:spacing w:val="-1"/>
        </w:rPr>
        <w:t>1</w:t>
      </w:r>
      <w:r w:rsidR="008855C8" w:rsidRPr="00FE610E">
        <w:rPr>
          <w:color w:val="000000"/>
          <w:spacing w:val="-1"/>
        </w:rPr>
        <w:t xml:space="preserve">. Внести в постановление администрации сельского поселения Леуши                             от </w:t>
      </w:r>
      <w:r w:rsidR="00B93143" w:rsidRPr="00FE610E">
        <w:rPr>
          <w:color w:val="000000"/>
          <w:spacing w:val="-1"/>
        </w:rPr>
        <w:t>29 декабря 2021 года № 227</w:t>
      </w:r>
      <w:r w:rsidR="008855C8" w:rsidRPr="00FE610E">
        <w:rPr>
          <w:color w:val="000000"/>
          <w:spacing w:val="-1"/>
        </w:rPr>
        <w:t xml:space="preserve"> «О</w:t>
      </w:r>
      <w:r w:rsidR="00A90761" w:rsidRPr="00FE610E">
        <w:rPr>
          <w:color w:val="000000"/>
          <w:spacing w:val="-1"/>
        </w:rPr>
        <w:t>б утверждении порядка уче</w:t>
      </w:r>
      <w:r w:rsidR="00B93143" w:rsidRPr="00FE610E">
        <w:rPr>
          <w:color w:val="000000"/>
          <w:spacing w:val="-1"/>
        </w:rPr>
        <w:t xml:space="preserve">та бюджетных и денежных обязательств получателей средств бюджета </w:t>
      </w:r>
      <w:r w:rsidR="008855C8" w:rsidRPr="00FE610E">
        <w:rPr>
          <w:color w:val="000000"/>
          <w:spacing w:val="-1"/>
        </w:rPr>
        <w:t xml:space="preserve"> муниципального образования </w:t>
      </w:r>
      <w:r w:rsidR="00447860" w:rsidRPr="00FE610E">
        <w:rPr>
          <w:color w:val="000000"/>
          <w:spacing w:val="-1"/>
        </w:rPr>
        <w:t>сельское поселение Леуши» следующие изменения:</w:t>
      </w:r>
    </w:p>
    <w:p w:rsidR="001F2D90" w:rsidRPr="00FE610E" w:rsidRDefault="001F2D90" w:rsidP="00FE610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AD6026" w:rsidRPr="00FE610E" w:rsidRDefault="00AD6026" w:rsidP="00FE610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"/>
        </w:rPr>
      </w:pPr>
      <w:r w:rsidRPr="00FE610E">
        <w:rPr>
          <w:color w:val="000000"/>
          <w:spacing w:val="-1"/>
        </w:rPr>
        <w:t xml:space="preserve">1.1. </w:t>
      </w:r>
      <w:proofErr w:type="gramStart"/>
      <w:r w:rsidR="00EE6236" w:rsidRPr="00FE610E">
        <w:rPr>
          <w:color w:val="000000"/>
          <w:spacing w:val="-1"/>
        </w:rPr>
        <w:t xml:space="preserve">Пункт 5 </w:t>
      </w:r>
      <w:r w:rsidR="00F07D73">
        <w:rPr>
          <w:color w:val="000000"/>
          <w:spacing w:val="-1"/>
        </w:rPr>
        <w:t xml:space="preserve">раздела 1 </w:t>
      </w:r>
      <w:r w:rsidR="00EE6236" w:rsidRPr="00FE610E">
        <w:rPr>
          <w:color w:val="000000"/>
          <w:spacing w:val="-1"/>
        </w:rPr>
        <w:t xml:space="preserve">изложить в </w:t>
      </w:r>
      <w:r w:rsidR="00FE610E" w:rsidRPr="00FE610E">
        <w:rPr>
          <w:color w:val="000000"/>
          <w:spacing w:val="-1"/>
        </w:rPr>
        <w:t>следующий</w:t>
      </w:r>
      <w:r w:rsidR="00EE6236" w:rsidRPr="00FE610E">
        <w:rPr>
          <w:color w:val="000000"/>
          <w:spacing w:val="-1"/>
        </w:rPr>
        <w:t xml:space="preserve"> редакции:</w:t>
      </w:r>
      <w:proofErr w:type="gramEnd"/>
    </w:p>
    <w:p w:rsidR="00EE6236" w:rsidRPr="00FE610E" w:rsidRDefault="00EE6236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 xml:space="preserve">«5.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Pr="00FE610E">
          <w:rPr>
            <w:rFonts w:ascii="Times New Roman" w:hAnsi="Times New Roman" w:cs="Times New Roman"/>
            <w:sz w:val="24"/>
            <w:szCs w:val="24"/>
          </w:rPr>
          <w:t>графах 2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7" w:history="1">
        <w:r w:rsidRPr="00FE610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</w:t>
      </w:r>
      <w:r w:rsidR="00400ED7">
        <w:rPr>
          <w:rFonts w:ascii="Times New Roman" w:hAnsi="Times New Roman" w:cs="Times New Roman"/>
          <w:sz w:val="24"/>
          <w:szCs w:val="24"/>
        </w:rPr>
        <w:t xml:space="preserve">зательств, согласно приложению </w:t>
      </w:r>
      <w:r w:rsidRPr="00FE610E">
        <w:rPr>
          <w:rFonts w:ascii="Times New Roman" w:hAnsi="Times New Roman" w:cs="Times New Roman"/>
          <w:sz w:val="24"/>
          <w:szCs w:val="24"/>
        </w:rPr>
        <w:t xml:space="preserve">3 к настоящему Порядку (далее соответственно </w:t>
      </w:r>
      <w:r w:rsidR="001F2D90">
        <w:rPr>
          <w:rFonts w:ascii="Times New Roman" w:hAnsi="Times New Roman" w:cs="Times New Roman"/>
          <w:sz w:val="24"/>
          <w:szCs w:val="24"/>
        </w:rPr>
        <w:t>–</w:t>
      </w:r>
      <w:r w:rsidRPr="00FE610E">
        <w:rPr>
          <w:rFonts w:ascii="Times New Roman" w:hAnsi="Times New Roman" w:cs="Times New Roman"/>
          <w:sz w:val="24"/>
          <w:szCs w:val="24"/>
        </w:rPr>
        <w:t xml:space="preserve"> Перечень, документы-основания, документы, подтверждающие возникновение денежных обязательств).</w:t>
      </w:r>
    </w:p>
    <w:p w:rsidR="00EE6236" w:rsidRDefault="00EE6236" w:rsidP="00FE610E">
      <w:pPr>
        <w:jc w:val="both"/>
      </w:pPr>
      <w:r w:rsidRPr="00FE610E">
        <w:t xml:space="preserve">        </w:t>
      </w:r>
      <w:r w:rsidR="001F2D90">
        <w:tab/>
      </w:r>
      <w:r w:rsidRPr="00FE610E"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F07D73" w:rsidRDefault="00F07D73" w:rsidP="00F07D73">
      <w:pPr>
        <w:ind w:firstLine="708"/>
        <w:jc w:val="both"/>
      </w:pPr>
      <w:proofErr w:type="gramStart"/>
      <w:r>
        <w:t xml:space="preserve">Сведения о бюджетном </w:t>
      </w:r>
      <w:r w:rsidRPr="00F07D73">
        <w:rPr>
          <w:rStyle w:val="mismatch"/>
        </w:rPr>
        <w:t xml:space="preserve">обязательстве и Сведения о денежном обязательстве формируются с использованием единой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бюджет»), за исключением случая </w:t>
      </w:r>
      <w:r w:rsidRPr="00F07D73">
        <w:t>формирования Сведений о бюджетном обязательстве и Сведений о денежном обязательстве с использованием единой информационной системы в сфере закупок</w:t>
      </w:r>
      <w:r>
        <w:t xml:space="preserve"> (далее – единая информационная система) на основании документов-оснований, документов, </w:t>
      </w:r>
      <w:r w:rsidRPr="00F07D73">
        <w:t>подтверждающих возникновение денежного</w:t>
      </w:r>
      <w:r w:rsidRPr="00F07D73">
        <w:rPr>
          <w:rStyle w:val="mismatch"/>
        </w:rPr>
        <w:t xml:space="preserve"> обязательства, предусмотренных</w:t>
      </w:r>
      <w:proofErr w:type="gramEnd"/>
      <w:r w:rsidRPr="00F07D73">
        <w:rPr>
          <w:rStyle w:val="mismatch"/>
        </w:rPr>
        <w:t xml:space="preserve"> </w:t>
      </w:r>
      <w:proofErr w:type="gramStart"/>
      <w:r w:rsidRPr="00F07D73">
        <w:rPr>
          <w:rStyle w:val="mismatch"/>
        </w:rPr>
        <w:t>пунктами 1, 2  </w:t>
      </w:r>
      <w:hyperlink r:id="rId6" w:anchor="/document/95/634228/XA00MB22NB/" w:tgtFrame="_self" w:history="1">
        <w:r w:rsidRPr="00F07D73">
          <w:rPr>
            <w:rStyle w:val="mismatch"/>
          </w:rPr>
          <w:t>Перечня</w:t>
        </w:r>
      </w:hyperlink>
      <w:r w:rsidRPr="00F07D73">
        <w:rPr>
          <w:rStyle w:val="mismatch"/>
        </w:rPr>
        <w:t>, подлежащих размещению в единой информационной системе, а также пунктом 3 </w:t>
      </w:r>
      <w:hyperlink r:id="rId7" w:anchor="/document/95/634228/XA00MB22NB/" w:tgtFrame="_self" w:history="1">
        <w:r w:rsidRPr="00F07D73">
          <w:rPr>
            <w:rStyle w:val="mismatch"/>
          </w:rPr>
          <w:t>Перечня</w:t>
        </w:r>
      </w:hyperlink>
      <w:r w:rsidRPr="00F07D73">
        <w:rPr>
          <w:rStyle w:val="mismatch"/>
        </w:rPr>
        <w:t>, сведения,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</w:t>
      </w:r>
      <w:r w:rsidRPr="001F2D90">
        <w:rPr>
          <w:rStyle w:val="mismatch"/>
        </w:rPr>
        <w:t xml:space="preserve"> контрактов, заключенных заказчиками в соответствии с порядком, предусмотренным </w:t>
      </w:r>
      <w:hyperlink r:id="rId8" w:anchor="/document/99/499011838/XA00MGA2NJ/" w:history="1">
        <w:r w:rsidRPr="001F2D90">
          <w:rPr>
            <w:rStyle w:val="mismatch"/>
          </w:rPr>
          <w:t xml:space="preserve">частью 6 статьи 103 Федерального закона от </w:t>
        </w:r>
        <w:r>
          <w:rPr>
            <w:rStyle w:val="mismatch"/>
          </w:rPr>
          <w:t>0</w:t>
        </w:r>
        <w:r w:rsidRPr="001F2D90">
          <w:rPr>
            <w:rStyle w:val="mismatch"/>
          </w:rPr>
          <w:t>5 апреля 2013 г</w:t>
        </w:r>
        <w:r>
          <w:rPr>
            <w:rStyle w:val="mismatch"/>
          </w:rPr>
          <w:t>ода</w:t>
        </w:r>
        <w:proofErr w:type="gramEnd"/>
        <w:r>
          <w:rPr>
            <w:rStyle w:val="mismatch"/>
          </w:rPr>
          <w:t xml:space="preserve">                            </w:t>
        </w:r>
        <w:r>
          <w:rPr>
            <w:rStyle w:val="mismatch"/>
          </w:rPr>
          <w:lastRenderedPageBreak/>
          <w:t>№ 44-ФЗ «</w:t>
        </w:r>
        <w:r w:rsidRPr="001F2D90">
          <w:rPr>
            <w:rStyle w:val="mismatch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>
        <w:t>»</w:t>
      </w:r>
      <w:proofErr w:type="gramStart"/>
      <w:r>
        <w:t>.»</w:t>
      </w:r>
      <w:proofErr w:type="gramEnd"/>
      <w:r>
        <w:t>.</w:t>
      </w:r>
    </w:p>
    <w:p w:rsidR="0012136D" w:rsidRPr="00FE610E" w:rsidRDefault="00AD6026" w:rsidP="00FE610E">
      <w:pPr>
        <w:pStyle w:val="ConsPlusNormal"/>
        <w:ind w:firstLine="709"/>
        <w:jc w:val="both"/>
        <w:rPr>
          <w:color w:val="000000"/>
          <w:spacing w:val="-1"/>
          <w:sz w:val="24"/>
          <w:szCs w:val="24"/>
        </w:rPr>
      </w:pPr>
      <w:r w:rsidRPr="00F07D73">
        <w:rPr>
          <w:rFonts w:ascii="Times New Roman" w:hAnsi="Times New Roman" w:cs="Times New Roman"/>
          <w:color w:val="000000"/>
          <w:spacing w:val="-1"/>
          <w:sz w:val="24"/>
          <w:szCs w:val="24"/>
        </w:rPr>
        <w:t>1.2.</w:t>
      </w:r>
      <w:r w:rsidRPr="00FE610E">
        <w:rPr>
          <w:color w:val="000000"/>
          <w:spacing w:val="-1"/>
          <w:sz w:val="24"/>
          <w:szCs w:val="24"/>
        </w:rPr>
        <w:t xml:space="preserve"> </w:t>
      </w:r>
      <w:r w:rsidR="00BE6D8B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Пункт 8</w:t>
      </w:r>
      <w:r w:rsidR="0012136D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07D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раздела 2 </w:t>
      </w:r>
      <w:r w:rsidR="0012136D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изложить в </w:t>
      </w:r>
      <w:r w:rsidR="00F07D7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</w:t>
      </w:r>
      <w:r w:rsidR="0012136D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редакции:</w:t>
      </w:r>
    </w:p>
    <w:p w:rsidR="0012136D" w:rsidRPr="00FE610E" w:rsidRDefault="008E47DF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«</w:t>
      </w:r>
      <w:r w:rsidR="00F07D73">
        <w:rPr>
          <w:rFonts w:ascii="Times New Roman" w:hAnsi="Times New Roman" w:cs="Times New Roman"/>
          <w:sz w:val="24"/>
          <w:szCs w:val="24"/>
        </w:rPr>
        <w:t xml:space="preserve">8. </w:t>
      </w:r>
      <w:r w:rsidR="0012136D" w:rsidRPr="00FE610E">
        <w:rPr>
          <w:rFonts w:ascii="Times New Roman" w:hAnsi="Times New Roman" w:cs="Times New Roman"/>
          <w:sz w:val="24"/>
          <w:szCs w:val="24"/>
        </w:rPr>
        <w:t>Сведения о бюджетных обязательствах, возникших на основании документов-оснований, предусмотренных</w:t>
      </w:r>
      <w:r w:rsidR="00F07D73">
        <w:rPr>
          <w:rFonts w:ascii="Times New Roman" w:hAnsi="Times New Roman" w:cs="Times New Roman"/>
          <w:sz w:val="24"/>
          <w:szCs w:val="24"/>
        </w:rPr>
        <w:t xml:space="preserve"> пунктами 1 - 2</w:t>
      </w:r>
      <w:hyperlink w:anchor="P555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 (далее </w:t>
      </w:r>
      <w:r w:rsidR="00F07D73">
        <w:rPr>
          <w:rFonts w:ascii="Times New Roman" w:hAnsi="Times New Roman" w:cs="Times New Roman"/>
          <w:sz w:val="24"/>
          <w:szCs w:val="24"/>
        </w:rPr>
        <w:t>–</w:t>
      </w:r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принимаемые</w:t>
      </w:r>
      <w:r w:rsidR="00F07D73">
        <w:rPr>
          <w:rFonts w:ascii="Times New Roman" w:hAnsi="Times New Roman" w:cs="Times New Roman"/>
          <w:sz w:val="24"/>
          <w:szCs w:val="24"/>
        </w:rPr>
        <w:t xml:space="preserve"> </w:t>
      </w:r>
      <w:r w:rsidR="0012136D" w:rsidRPr="00FE610E">
        <w:rPr>
          <w:rFonts w:ascii="Times New Roman" w:hAnsi="Times New Roman" w:cs="Times New Roman"/>
          <w:sz w:val="24"/>
          <w:szCs w:val="24"/>
        </w:rPr>
        <w:t xml:space="preserve">бюджетные обязательства), а также документов-оснований, предусмотренных </w:t>
      </w:r>
      <w:hyperlink w:anchor="P558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B53A4C">
          <w:rPr>
            <w:rFonts w:ascii="Times New Roman" w:hAnsi="Times New Roman" w:cs="Times New Roman"/>
            <w:sz w:val="24"/>
            <w:szCs w:val="24"/>
          </w:rPr>
          <w:t xml:space="preserve">                                </w:t>
        </w:r>
        <w:r w:rsidR="0012136D" w:rsidRPr="00FE610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52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10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 (далее </w:t>
      </w:r>
      <w:r w:rsidR="00F07D73">
        <w:rPr>
          <w:rFonts w:ascii="Times New Roman" w:hAnsi="Times New Roman" w:cs="Times New Roman"/>
          <w:sz w:val="24"/>
          <w:szCs w:val="24"/>
        </w:rPr>
        <w:t>–</w:t>
      </w:r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принятые</w:t>
      </w:r>
      <w:r w:rsidR="00F07D73">
        <w:rPr>
          <w:rFonts w:ascii="Times New Roman" w:hAnsi="Times New Roman" w:cs="Times New Roman"/>
          <w:sz w:val="24"/>
          <w:szCs w:val="24"/>
        </w:rPr>
        <w:t xml:space="preserve"> </w:t>
      </w:r>
      <w:r w:rsidR="0012136D" w:rsidRPr="00FE610E">
        <w:rPr>
          <w:rFonts w:ascii="Times New Roman" w:hAnsi="Times New Roman" w:cs="Times New Roman"/>
          <w:sz w:val="24"/>
          <w:szCs w:val="24"/>
        </w:rPr>
        <w:t>бюджетные обязательства), формируются в соответствии с настоящим Порядком:</w:t>
      </w:r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а) органом Федерального казначейства:</w:t>
      </w:r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12136D" w:rsidRPr="00FE610E" w:rsidRDefault="00F8292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83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>5</w:t>
      </w:r>
      <w:r w:rsidR="00F07D73">
        <w:rPr>
          <w:rFonts w:ascii="Times New Roman" w:hAnsi="Times New Roman" w:cs="Times New Roman"/>
          <w:sz w:val="24"/>
          <w:szCs w:val="24"/>
        </w:rPr>
        <w:t xml:space="preserve"> </w:t>
      </w:r>
      <w:r w:rsidR="0012136D" w:rsidRPr="00FE610E">
        <w:rPr>
          <w:rFonts w:ascii="Times New Roman" w:hAnsi="Times New Roman" w:cs="Times New Roman"/>
          <w:sz w:val="24"/>
          <w:szCs w:val="24"/>
        </w:rPr>
        <w:t>-</w:t>
      </w:r>
      <w:r w:rsidR="00F07D73">
        <w:rPr>
          <w:rFonts w:ascii="Times New Roman" w:hAnsi="Times New Roman" w:cs="Times New Roman"/>
          <w:sz w:val="24"/>
          <w:szCs w:val="24"/>
        </w:rPr>
        <w:t xml:space="preserve"> </w:t>
      </w:r>
      <w:r w:rsidR="0012136D" w:rsidRPr="00FE610E">
        <w:rPr>
          <w:rFonts w:ascii="Times New Roman" w:hAnsi="Times New Roman" w:cs="Times New Roman"/>
          <w:sz w:val="24"/>
          <w:szCs w:val="24"/>
        </w:rPr>
        <w:t xml:space="preserve">6 </w:t>
      </w:r>
      <w:hyperlink w:anchor="P623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12136D" w:rsidRPr="00FE610E" w:rsidRDefault="00F8292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10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159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абзацем первым пункта 19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10E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652" w:history="1">
        <w:r w:rsidRPr="00FE610E">
          <w:rPr>
            <w:rFonts w:ascii="Times New Roman" w:hAnsi="Times New Roman" w:cs="Times New Roman"/>
            <w:sz w:val="24"/>
            <w:szCs w:val="24"/>
          </w:rPr>
          <w:t>пунктом 10 графы 2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Перечня, осуществляется органом Федерального казначейства после проверки наличия в распоряжении о совершении казначейских платежей (далее </w:t>
      </w:r>
      <w:r w:rsidR="00400ED7">
        <w:rPr>
          <w:rFonts w:ascii="Times New Roman" w:hAnsi="Times New Roman" w:cs="Times New Roman"/>
          <w:sz w:val="24"/>
          <w:szCs w:val="24"/>
        </w:rPr>
        <w:t>–</w:t>
      </w:r>
      <w:r w:rsidRPr="00FE610E">
        <w:rPr>
          <w:rFonts w:ascii="Times New Roman" w:hAnsi="Times New Roman" w:cs="Times New Roman"/>
          <w:sz w:val="24"/>
          <w:szCs w:val="24"/>
        </w:rPr>
        <w:t xml:space="preserve"> распоряжение), представленном получателем средств бюджета сельского поселения Леуши в соответствии с порядком казначейского обслуживания, установленным Федеральным казначейством, типа бюджетного обязательства.</w:t>
      </w:r>
      <w:proofErr w:type="gramEnd"/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б) получателем средств бюджета сельского поселения Леуши:</w:t>
      </w:r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12136D" w:rsidRPr="00FE610E" w:rsidRDefault="00F8292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49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1 и 2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подлежащих размещению в единой информационной системе, -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12136D" w:rsidRPr="00FE610E" w:rsidRDefault="00F8292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52" w:history="1">
        <w:proofErr w:type="gramStart"/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2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- одновременно с направлением в Федеральное казначейство выписки из приглашения принять участие в закрытом способе определения поставщика (подрядчика, исполнителя) в соответствии с </w:t>
      </w:r>
      <w:hyperlink r:id="rId9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подпунктом «а» пункта 26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</w:t>
      </w:r>
      <w:proofErr w:type="gramEnd"/>
      <w:r w:rsidR="0012136D" w:rsidRPr="00FE610E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F07D73">
        <w:rPr>
          <w:rFonts w:ascii="Times New Roman" w:hAnsi="Times New Roman" w:cs="Times New Roman"/>
          <w:sz w:val="24"/>
          <w:szCs w:val="24"/>
        </w:rPr>
        <w:t>0</w:t>
      </w:r>
      <w:r w:rsidR="0012136D" w:rsidRPr="00FE610E">
        <w:rPr>
          <w:rFonts w:ascii="Times New Roman" w:hAnsi="Times New Roman" w:cs="Times New Roman"/>
          <w:sz w:val="24"/>
          <w:szCs w:val="24"/>
        </w:rPr>
        <w:t>6 августа 2020 года № 1193</w:t>
      </w:r>
      <w:r w:rsidR="00B8321B">
        <w:rPr>
          <w:rFonts w:ascii="Times New Roman" w:hAnsi="Times New Roman" w:cs="Times New Roman"/>
          <w:sz w:val="24"/>
          <w:szCs w:val="24"/>
        </w:rPr>
        <w:t xml:space="preserve"> (далее – Правила контроля № 1193)</w:t>
      </w:r>
      <w:r w:rsidR="0012136D" w:rsidRPr="00FE610E">
        <w:rPr>
          <w:rFonts w:ascii="Times New Roman" w:hAnsi="Times New Roman" w:cs="Times New Roman"/>
          <w:sz w:val="24"/>
          <w:szCs w:val="24"/>
        </w:rPr>
        <w:t>;</w:t>
      </w:r>
    </w:p>
    <w:p w:rsidR="0012136D" w:rsidRPr="00FE610E" w:rsidRDefault="0012136D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12136D" w:rsidRPr="00FE610E" w:rsidRDefault="0012136D" w:rsidP="00FE610E">
      <w:pPr>
        <w:jc w:val="both"/>
      </w:pPr>
      <w:r w:rsidRPr="00FE610E">
        <w:rPr>
          <w:rStyle w:val="mismatch"/>
          <w:color w:val="222222"/>
        </w:rPr>
        <w:t xml:space="preserve">           пунктом 3 графы </w:t>
      </w:r>
      <w:r w:rsidRPr="00F07D73">
        <w:rPr>
          <w:rStyle w:val="mismatch"/>
        </w:rPr>
        <w:t>2 </w:t>
      </w:r>
      <w:hyperlink r:id="rId10" w:anchor="/document/95/634228/XA00MB22NB/" w:tgtFrame="_self" w:history="1">
        <w:r w:rsidRPr="00F07D73">
          <w:rPr>
            <w:rStyle w:val="mismatch"/>
          </w:rPr>
          <w:t>Перечня</w:t>
        </w:r>
      </w:hyperlink>
      <w:r w:rsidRPr="00F07D73">
        <w:rPr>
          <w:rStyle w:val="mismatch"/>
        </w:rPr>
        <w:t>,</w:t>
      </w:r>
      <w:r w:rsidRPr="00FE610E">
        <w:rPr>
          <w:rStyle w:val="mismatch"/>
          <w:color w:val="222222"/>
        </w:rPr>
        <w:t xml:space="preserve"> сведения о котором подлежат включению в реестр контрактов, - одновременно с направлением в Федеральное казначейство сведений о заключенном государственном контракте, подлежащих включению в реестр контрактов в соответствии с Правилами ведения реестра контрактов;</w:t>
      </w:r>
    </w:p>
    <w:p w:rsidR="0012136D" w:rsidRPr="00FE610E" w:rsidRDefault="00F8292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proofErr w:type="gramStart"/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3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не содержащих сведения, составляющие государственную тайну, информация о которых подлежит включению в реестр контрактов, содержащий государственную тайну, а также предусмотренных </w:t>
      </w:r>
      <w:hyperlink w:anchor="P571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4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 - не позднее трех рабочих дней, следующих за днем заключения государственного контракта, договора, указанных в названных пунктах </w:t>
      </w:r>
      <w:hyperlink w:anchor="P546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Перечня;</w:t>
      </w:r>
      <w:proofErr w:type="gramEnd"/>
    </w:p>
    <w:p w:rsidR="0012136D" w:rsidRPr="00FE610E" w:rsidRDefault="00F8292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633" w:history="1">
        <w:proofErr w:type="gramStart"/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7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- не позднее пяти рабочих дней, следующих за днем доведения лимитов бюджетных обязательств на принятие и исполнение получателем средств бюджета бюджетных обязательств, возникших на основании приказа о штатном расписании с расчетом годового фонда оплаты труда (иного документа, подтверждающего </w:t>
      </w:r>
      <w:r w:rsidR="0012136D" w:rsidRPr="00FE610E">
        <w:rPr>
          <w:rFonts w:ascii="Times New Roman" w:hAnsi="Times New Roman" w:cs="Times New Roman"/>
          <w:sz w:val="24"/>
          <w:szCs w:val="24"/>
        </w:rPr>
        <w:lastRenderedPageBreak/>
        <w:t>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</w:t>
      </w:r>
      <w:proofErr w:type="gramEnd"/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обязательств на соответствующие цели;</w:t>
      </w:r>
    </w:p>
    <w:p w:rsidR="0012136D" w:rsidRPr="00FE610E" w:rsidRDefault="00F8292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639" w:history="1">
        <w:proofErr w:type="gramStart"/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пунктами 8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9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средств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</w:t>
      </w:r>
      <w:proofErr w:type="gramEnd"/>
      <w:r w:rsidR="0012136D" w:rsidRPr="00FE610E">
        <w:rPr>
          <w:rFonts w:ascii="Times New Roman" w:hAnsi="Times New Roman" w:cs="Times New Roman"/>
          <w:sz w:val="24"/>
          <w:szCs w:val="24"/>
        </w:rPr>
        <w:t xml:space="preserve"> средства бюджетов бюджетной системы Российской Федерации (далее </w:t>
      </w:r>
      <w:r w:rsidR="00F07D73">
        <w:rPr>
          <w:rFonts w:ascii="Times New Roman" w:hAnsi="Times New Roman" w:cs="Times New Roman"/>
          <w:sz w:val="24"/>
          <w:szCs w:val="24"/>
        </w:rPr>
        <w:t>–</w:t>
      </w:r>
      <w:r w:rsidR="0012136D" w:rsidRPr="00FE610E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F07D73">
        <w:rPr>
          <w:rFonts w:ascii="Times New Roman" w:hAnsi="Times New Roman" w:cs="Times New Roman"/>
          <w:sz w:val="24"/>
          <w:szCs w:val="24"/>
        </w:rPr>
        <w:t xml:space="preserve"> </w:t>
      </w:r>
      <w:r w:rsidR="0012136D" w:rsidRPr="00FE610E">
        <w:rPr>
          <w:rFonts w:ascii="Times New Roman" w:hAnsi="Times New Roman" w:cs="Times New Roman"/>
          <w:sz w:val="24"/>
          <w:szCs w:val="24"/>
        </w:rPr>
        <w:t>налогового органа);</w:t>
      </w:r>
    </w:p>
    <w:p w:rsidR="0012136D" w:rsidRPr="00FE610E" w:rsidRDefault="00F82923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пунктом 10 графы 2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Перечня, исполнение денежных обязательств по которым осуществляется в случаях, установленных </w:t>
      </w:r>
      <w:hyperlink w:anchor="P164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абзацами третьим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="0012136D" w:rsidRPr="00FE610E">
          <w:rPr>
            <w:rFonts w:ascii="Times New Roman" w:hAnsi="Times New Roman" w:cs="Times New Roman"/>
            <w:sz w:val="24"/>
            <w:szCs w:val="24"/>
          </w:rPr>
          <w:t>седьмым пункта 19</w:t>
        </w:r>
      </w:hyperlink>
      <w:r w:rsidR="0012136D" w:rsidRPr="00FE610E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пяти рабочих дней со дня поступления документа-основания получателю средств бюджета для оплаты.</w:t>
      </w:r>
    </w:p>
    <w:p w:rsidR="00AD6026" w:rsidRPr="00FE610E" w:rsidRDefault="0012136D" w:rsidP="00F07D73">
      <w:pPr>
        <w:pStyle w:val="ConsPlusNormal"/>
        <w:ind w:firstLine="709"/>
        <w:jc w:val="both"/>
        <w:rPr>
          <w:color w:val="000000"/>
          <w:spacing w:val="-1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 xml:space="preserve">При направлении в орган Федерального казначейства Сведений о бюджетном обязательстве, возникшем на основании документа-основания, предусмотренного </w:t>
      </w:r>
      <w:hyperlink w:anchor="P633" w:history="1">
        <w:r w:rsidRPr="00FE610E">
          <w:rPr>
            <w:rFonts w:ascii="Times New Roman" w:hAnsi="Times New Roman" w:cs="Times New Roman"/>
            <w:sz w:val="24"/>
            <w:szCs w:val="24"/>
          </w:rPr>
          <w:t>пунктом 7 графы 2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Перечня, копия указанного документа-основания в орган Федерального казначейства не представляется</w:t>
      </w:r>
      <w:proofErr w:type="gramStart"/>
      <w:r w:rsidRPr="00FE610E">
        <w:rPr>
          <w:rFonts w:ascii="Times New Roman" w:hAnsi="Times New Roman" w:cs="Times New Roman"/>
          <w:sz w:val="24"/>
          <w:szCs w:val="24"/>
        </w:rPr>
        <w:t>.</w:t>
      </w:r>
      <w:r w:rsidR="008E47DF" w:rsidRPr="00FE610E">
        <w:rPr>
          <w:rFonts w:ascii="Times New Roman" w:hAnsi="Times New Roman" w:cs="Times New Roman"/>
          <w:sz w:val="24"/>
          <w:szCs w:val="24"/>
        </w:rPr>
        <w:t>»</w:t>
      </w:r>
      <w:r w:rsidR="00F07D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6D8B" w:rsidRPr="00FE610E" w:rsidRDefault="00F07D73" w:rsidP="00F07D73">
      <w:pPr>
        <w:pStyle w:val="ConsPlusNormal"/>
        <w:ind w:firstLine="708"/>
        <w:jc w:val="both"/>
        <w:rPr>
          <w:color w:val="000000"/>
          <w:spacing w:val="-1"/>
          <w:sz w:val="24"/>
          <w:szCs w:val="24"/>
        </w:rPr>
      </w:pPr>
      <w:r w:rsidRPr="00F07D73">
        <w:rPr>
          <w:rFonts w:ascii="Times New Roman" w:hAnsi="Times New Roman" w:cs="Times New Roman"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="00BE6D8B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Пункт 11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раздела 2 изложить в следующей</w:t>
      </w:r>
      <w:r w:rsidR="00BE6D8B"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редакции: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«11.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бюджета, орган Федерального казначейства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контрактов;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FE610E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BE6D8B" w:rsidRPr="00F07D73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10E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FE610E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бюджета 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</w:t>
      </w:r>
      <w:r w:rsidRPr="00F07D73">
        <w:rPr>
          <w:rFonts w:ascii="Times New Roman" w:hAnsi="Times New Roman" w:cs="Times New Roman"/>
          <w:sz w:val="24"/>
          <w:szCs w:val="24"/>
        </w:rPr>
        <w:t>, отдельно для текущего финансового года, для первого и для второго года планового периода;</w:t>
      </w:r>
    </w:p>
    <w:p w:rsidR="00BE6D8B" w:rsidRPr="00F07D73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73">
        <w:rPr>
          <w:rFonts w:ascii="Times New Roman" w:hAnsi="Times New Roman" w:cs="Times New Roman"/>
          <w:sz w:val="24"/>
          <w:szCs w:val="24"/>
        </w:rPr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бюджета, указанному в Сведениях о бюджетном обязательстве, документе-основании.</w:t>
      </w:r>
    </w:p>
    <w:p w:rsidR="00BE6D8B" w:rsidRPr="00F07D73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73">
        <w:rPr>
          <w:rFonts w:ascii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w:anchor="P101" w:history="1">
        <w:r w:rsidRPr="00F07D73">
          <w:rPr>
            <w:rFonts w:ascii="Times New Roman" w:hAnsi="Times New Roman" w:cs="Times New Roman"/>
            <w:sz w:val="24"/>
            <w:szCs w:val="24"/>
          </w:rPr>
          <w:t>абзацами четвертым</w:t>
        </w:r>
      </w:hyperlink>
      <w:r w:rsidRPr="00F07D7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2" w:history="1">
        <w:r w:rsidRPr="00F07D73">
          <w:rPr>
            <w:rFonts w:ascii="Times New Roman" w:hAnsi="Times New Roman" w:cs="Times New Roman"/>
            <w:sz w:val="24"/>
            <w:szCs w:val="24"/>
          </w:rPr>
          <w:t>пятым</w:t>
        </w:r>
      </w:hyperlink>
      <w:r w:rsidRPr="00F07D73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BE6D8B" w:rsidRPr="00F07D73" w:rsidRDefault="00BE6D8B" w:rsidP="00FE610E">
      <w:pPr>
        <w:jc w:val="both"/>
      </w:pPr>
      <w:r w:rsidRPr="00F07D73">
        <w:rPr>
          <w:rStyle w:val="mismatch"/>
        </w:rPr>
        <w:t xml:space="preserve">          При постановке на учет бюджетных обязательств, возникающих на основании документа-основания, предусмотренного пунктом 3 графы 2 </w:t>
      </w:r>
      <w:hyperlink r:id="rId11" w:anchor="/document/95/634228/XA00MB22NB/" w:tgtFrame="_self" w:history="1">
        <w:r w:rsidRPr="00F07D73">
          <w:rPr>
            <w:rStyle w:val="mismatch"/>
          </w:rPr>
          <w:t>Перечня</w:t>
        </w:r>
      </w:hyperlink>
      <w:r w:rsidRPr="00F07D73">
        <w:rPr>
          <w:rStyle w:val="mismatch"/>
        </w:rPr>
        <w:t xml:space="preserve">, сведения о котором подлежат включению в реестр контрактов, орган Федерального казначейства при проведении проверки, предусмотренной абзацем вторым настоящего пункта, осуществляет проверку соответствия информации, включаемой в Сведения о бюджетном </w:t>
      </w:r>
      <w:r w:rsidRPr="00F07D73">
        <w:rPr>
          <w:rStyle w:val="mismatch"/>
        </w:rPr>
        <w:lastRenderedPageBreak/>
        <w:t>обязательстве, аналогичной информации, подлежащей включению в реестр контрактов, и условиям документа-основания.</w:t>
      </w:r>
    </w:p>
    <w:p w:rsidR="00BE6D8B" w:rsidRPr="00F07D73" w:rsidRDefault="00BE6D8B" w:rsidP="00FE610E">
      <w:pPr>
        <w:jc w:val="both"/>
      </w:pPr>
      <w:r w:rsidRPr="00F07D73">
        <w:rPr>
          <w:rStyle w:val="mismatch"/>
        </w:rPr>
        <w:t xml:space="preserve">      </w:t>
      </w:r>
      <w:r w:rsidR="00F07D73" w:rsidRPr="00F07D73">
        <w:rPr>
          <w:rStyle w:val="mismatch"/>
        </w:rPr>
        <w:tab/>
      </w:r>
      <w:r w:rsidRPr="00F07D73">
        <w:rPr>
          <w:rStyle w:val="mismatch"/>
        </w:rPr>
        <w:t>При постановке на учет бюджетных обязательств, возникающих на основании документов-оснований, предусмотренных пунктом 1, 2  графы 2 </w:t>
      </w:r>
      <w:hyperlink r:id="rId12" w:anchor="/document/95/634228/XA00MB22NB/" w:tgtFrame="_self" w:history="1">
        <w:r w:rsidRPr="00F07D73">
          <w:rPr>
            <w:rStyle w:val="mismatch"/>
          </w:rPr>
          <w:t>Перечня</w:t>
        </w:r>
      </w:hyperlink>
      <w:r w:rsidRPr="00F07D73">
        <w:rPr>
          <w:rStyle w:val="mismatch"/>
        </w:rPr>
        <w:t xml:space="preserve">, подлежащих размещению в единой информационной системе, при проведении проверки, предусмотренной абзацем пятым настоящего пункта, орган Федерального казначейства осуществляет проверку соответствия информации, включаемой в Сведения о бюджетном обязательстве, аналогичной информации, подлежащей проверке в соответствии </w:t>
      </w:r>
      <w:r w:rsidRPr="00B8321B">
        <w:rPr>
          <w:rStyle w:val="mismatch"/>
        </w:rPr>
        <w:t>с </w:t>
      </w:r>
      <w:hyperlink r:id="rId13" w:anchor="/document/99/565509712/XA00M262MM/" w:history="1">
        <w:r w:rsidRPr="00B8321B">
          <w:rPr>
            <w:rStyle w:val="mismatch"/>
          </w:rPr>
          <w:t>Правилами контроля № 1193</w:t>
        </w:r>
      </w:hyperlink>
      <w:r w:rsidRPr="00B8321B">
        <w:rPr>
          <w:rStyle w:val="mismatch"/>
        </w:rPr>
        <w:t>.</w:t>
      </w:r>
    </w:p>
    <w:p w:rsidR="00BE6D8B" w:rsidRPr="00F07D73" w:rsidRDefault="00BE6D8B" w:rsidP="00F07D73">
      <w:pPr>
        <w:ind w:firstLine="708"/>
        <w:jc w:val="both"/>
      </w:pPr>
      <w:r w:rsidRPr="00F07D73">
        <w:rPr>
          <w:rStyle w:val="mismatch"/>
        </w:rPr>
        <w:t xml:space="preserve">В случае внесения изменений в поставленное на учет бюджетное обязательство, предусматривающих уменьшение суммы принятого бюджетного обязательства, орган Федерального казначейства осуществляет проверку </w:t>
      </w:r>
      <w:proofErr w:type="spellStart"/>
      <w:r w:rsidRPr="00F07D73">
        <w:rPr>
          <w:rStyle w:val="mismatch"/>
        </w:rPr>
        <w:t>непревышения</w:t>
      </w:r>
      <w:proofErr w:type="spellEnd"/>
      <w:r w:rsidRPr="00F07D73">
        <w:rPr>
          <w:rStyle w:val="mismatch"/>
        </w:rPr>
        <w:t xml:space="preserve"> суммы исполнения бюджетного обязательства над изменяемой суммой бюджетного обязательства.</w:t>
      </w:r>
    </w:p>
    <w:p w:rsidR="00BE6D8B" w:rsidRPr="00F07D73" w:rsidRDefault="00BE6D8B" w:rsidP="00F07D73">
      <w:pPr>
        <w:ind w:firstLine="708"/>
        <w:jc w:val="both"/>
      </w:pPr>
      <w:r w:rsidRPr="00F07D73">
        <w:rPr>
          <w:rStyle w:val="mismatch"/>
        </w:rPr>
        <w:t>В случае аннулирования принимаемого бюджетного обязательства проверка, предусмотренная абзацами вторым, четвертым - шестым настоящего пункта, не осуществляется</w:t>
      </w:r>
      <w:proofErr w:type="gramStart"/>
      <w:r w:rsidRPr="00F07D73">
        <w:rPr>
          <w:rStyle w:val="mismatch"/>
        </w:rPr>
        <w:t>.»</w:t>
      </w:r>
      <w:r w:rsidR="00F07D73" w:rsidRPr="00F07D73">
        <w:rPr>
          <w:rStyle w:val="mismatch"/>
        </w:rPr>
        <w:t>.</w:t>
      </w:r>
      <w:proofErr w:type="gramEnd"/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E610E">
        <w:rPr>
          <w:sz w:val="24"/>
          <w:szCs w:val="24"/>
        </w:rPr>
        <w:t xml:space="preserve"> </w:t>
      </w:r>
      <w:r w:rsidRPr="00A67619">
        <w:rPr>
          <w:rFonts w:ascii="Times New Roman" w:hAnsi="Times New Roman" w:cs="Times New Roman"/>
          <w:sz w:val="24"/>
          <w:szCs w:val="24"/>
        </w:rPr>
        <w:t>1.4.</w:t>
      </w:r>
      <w:r w:rsidRPr="00FE610E">
        <w:rPr>
          <w:sz w:val="24"/>
          <w:szCs w:val="24"/>
        </w:rPr>
        <w:t xml:space="preserve"> </w:t>
      </w:r>
      <w:r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Пункт 21 </w:t>
      </w:r>
      <w:r w:rsidR="00A6761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раздела 4</w:t>
      </w:r>
      <w:r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 в </w:t>
      </w:r>
      <w:r w:rsidR="00A6761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</w:t>
      </w:r>
      <w:r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редакции: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 w:rsidRPr="00FE610E">
        <w:rPr>
          <w:rFonts w:ascii="Times New Roman" w:hAnsi="Times New Roman" w:cs="Times New Roman"/>
          <w:sz w:val="24"/>
          <w:szCs w:val="24"/>
        </w:rPr>
        <w:t>21. Орган Федерального казначейства 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 xml:space="preserve">информации, подлежащей включению в Сведения о денежном обязательстве в соответствии с </w:t>
      </w:r>
      <w:hyperlink w:anchor="P441" w:history="1">
        <w:r w:rsidRPr="00FE610E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Pr="00FE610E">
        <w:rPr>
          <w:rFonts w:ascii="Times New Roman" w:hAnsi="Times New Roman" w:cs="Times New Roman"/>
          <w:sz w:val="24"/>
          <w:szCs w:val="24"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BE6D8B" w:rsidRPr="00FE610E" w:rsidRDefault="00BE6D8B" w:rsidP="00FE6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0E">
        <w:rPr>
          <w:rFonts w:ascii="Times New Roman" w:hAnsi="Times New Roman" w:cs="Times New Roman"/>
          <w:sz w:val="24"/>
          <w:szCs w:val="24"/>
        </w:rPr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в органы Федерального казначейства для постановки на учет денежных обязательств в соответствии с настоящим Порядком.</w:t>
      </w:r>
    </w:p>
    <w:p w:rsidR="00BE6D8B" w:rsidRPr="00A67619" w:rsidRDefault="00BE6D8B" w:rsidP="00FE610E">
      <w:pPr>
        <w:jc w:val="both"/>
      </w:pPr>
      <w:r w:rsidRPr="00FE610E">
        <w:rPr>
          <w:rStyle w:val="mismatch"/>
          <w:color w:val="222222"/>
        </w:rPr>
        <w:t xml:space="preserve">          В случае исполнения бюджетного обязательства, содержащего более одного кода классификации расходов  бюджета, орган Федерального казначейства проводит проверку соответствия предмета документа, подтверждающего возникновение денежного обязательства, указанного в Сведениях о денежном обязательстве, и документе, </w:t>
      </w:r>
      <w:r w:rsidRPr="00A67619">
        <w:rPr>
          <w:rStyle w:val="mismatch"/>
        </w:rPr>
        <w:t>подтверждающем возникновение денежного обязательства, коду вида (кодам видов) расходов классификации расходов  бюджета.</w:t>
      </w:r>
    </w:p>
    <w:p w:rsidR="00BE6D8B" w:rsidRPr="00A67619" w:rsidRDefault="00BE6D8B" w:rsidP="00A67619">
      <w:pPr>
        <w:ind w:firstLine="708"/>
        <w:jc w:val="both"/>
      </w:pPr>
      <w:r w:rsidRPr="00A67619">
        <w:rPr>
          <w:rStyle w:val="mismatch"/>
        </w:rPr>
        <w:t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3 графы 2 </w:t>
      </w:r>
      <w:hyperlink r:id="rId14" w:anchor="/document/95/634228/XA00MB22NB/" w:tgtFrame="_self" w:history="1">
        <w:r w:rsidRPr="00A67619">
          <w:rPr>
            <w:rStyle w:val="mismatch"/>
          </w:rPr>
          <w:t>Перечня</w:t>
        </w:r>
      </w:hyperlink>
      <w:r w:rsidRPr="00A67619">
        <w:rPr>
          <w:rStyle w:val="mismatch"/>
        </w:rPr>
        <w:t>, сформированного и подписанного без использования единой информационной системы, проверка, предусмотренная абзацем четвертым настоящего пункта, 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контрактов.</w:t>
      </w:r>
    </w:p>
    <w:p w:rsidR="00BE6D8B" w:rsidRPr="00A67619" w:rsidRDefault="00BE6D8B" w:rsidP="00A67619">
      <w:pPr>
        <w:ind w:firstLine="708"/>
        <w:jc w:val="both"/>
      </w:pPr>
      <w:r w:rsidRPr="00A67619">
        <w:rPr>
          <w:rStyle w:val="mismatch"/>
        </w:rPr>
        <w:t>При формировании Сведений о денежном обязательстве с использованием единой информационной системы проверка, предусмотренная настоящим пунктом, осуществляется в единой информационной системе, в том числе автоматически.</w:t>
      </w:r>
    </w:p>
    <w:p w:rsidR="00BE6D8B" w:rsidRPr="00A67619" w:rsidRDefault="00BE6D8B" w:rsidP="00A67619">
      <w:pPr>
        <w:ind w:firstLine="708"/>
        <w:jc w:val="both"/>
      </w:pPr>
      <w:r w:rsidRPr="00A67619">
        <w:rPr>
          <w:rStyle w:val="mismatch"/>
        </w:rPr>
        <w:t xml:space="preserve">В случае положительного результата проверки, предусмотренной настоящим пунктом, осуществляемой с использованием единой информационной системы, Сведения о денежных обязательствах и информация о положительном результате проверки в день </w:t>
      </w:r>
      <w:r w:rsidRPr="00A67619">
        <w:rPr>
          <w:rStyle w:val="mismatch"/>
        </w:rPr>
        <w:lastRenderedPageBreak/>
        <w:t xml:space="preserve">осуществления указанной проверки направляются в систему </w:t>
      </w:r>
      <w:r w:rsidR="00A67619" w:rsidRPr="00A67619">
        <w:rPr>
          <w:rStyle w:val="mismatch"/>
        </w:rPr>
        <w:t>«</w:t>
      </w:r>
      <w:r w:rsidRPr="00A67619">
        <w:rPr>
          <w:rStyle w:val="mismatch"/>
        </w:rPr>
        <w:t>Электронный бюджет</w:t>
      </w:r>
      <w:r w:rsidR="00A67619" w:rsidRPr="00A67619">
        <w:rPr>
          <w:rStyle w:val="mismatch"/>
        </w:rPr>
        <w:t>»</w:t>
      </w:r>
      <w:r w:rsidRPr="00A67619">
        <w:rPr>
          <w:rStyle w:val="mismatch"/>
        </w:rPr>
        <w:t xml:space="preserve"> для автоматической постановки на учет денежного обязательства (внесения в него изменений)</w:t>
      </w:r>
      <w:proofErr w:type="gramStart"/>
      <w:r w:rsidRPr="00A67619">
        <w:rPr>
          <w:rStyle w:val="mismatch"/>
        </w:rPr>
        <w:t>.»</w:t>
      </w:r>
      <w:proofErr w:type="gramEnd"/>
      <w:r w:rsidR="00A67619" w:rsidRPr="00A67619">
        <w:rPr>
          <w:rStyle w:val="mismatch"/>
        </w:rPr>
        <w:t>.</w:t>
      </w:r>
    </w:p>
    <w:p w:rsidR="00447860" w:rsidRPr="00FE610E" w:rsidRDefault="00447860" w:rsidP="00FE610E">
      <w:pPr>
        <w:ind w:firstLine="709"/>
        <w:jc w:val="both"/>
        <w:rPr>
          <w:color w:val="FFFF00"/>
        </w:rPr>
      </w:pPr>
      <w:r w:rsidRPr="00A67619">
        <w:t xml:space="preserve">2. </w:t>
      </w:r>
      <w:proofErr w:type="gramStart"/>
      <w:r w:rsidRPr="00A67619">
        <w:t>Организационному отделу администрации сельского поселения Леуши обнародовать настоящее постановление</w:t>
      </w:r>
      <w:r w:rsidRPr="00FE610E"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</w:t>
      </w:r>
      <w:r w:rsidR="00A67619">
        <w:t>–</w:t>
      </w:r>
      <w:r w:rsidRPr="00FE610E">
        <w:t xml:space="preserve"> Югры.</w:t>
      </w:r>
      <w:proofErr w:type="gramEnd"/>
    </w:p>
    <w:p w:rsidR="007B26DF" w:rsidRPr="00FE610E" w:rsidRDefault="00447860" w:rsidP="00FE610E">
      <w:pPr>
        <w:pStyle w:val="a4"/>
        <w:shd w:val="clear" w:color="auto" w:fill="auto"/>
        <w:tabs>
          <w:tab w:val="left" w:pos="278"/>
        </w:tabs>
        <w:spacing w:after="0" w:line="240" w:lineRule="auto"/>
        <w:ind w:right="-6" w:firstLine="709"/>
        <w:jc w:val="both"/>
        <w:rPr>
          <w:sz w:val="24"/>
          <w:szCs w:val="24"/>
        </w:rPr>
      </w:pPr>
      <w:r w:rsidRPr="00FE610E">
        <w:rPr>
          <w:sz w:val="24"/>
          <w:szCs w:val="24"/>
        </w:rPr>
        <w:t>3. Настоящее постановление вступает в силу после его обнародования</w:t>
      </w:r>
      <w:r w:rsidR="00BA39F2" w:rsidRPr="00FE610E">
        <w:rPr>
          <w:sz w:val="24"/>
          <w:szCs w:val="24"/>
        </w:rPr>
        <w:t xml:space="preserve"> и распространяется на правоотнош</w:t>
      </w:r>
      <w:r w:rsidR="00BE6D8B" w:rsidRPr="00FE610E">
        <w:rPr>
          <w:sz w:val="24"/>
          <w:szCs w:val="24"/>
        </w:rPr>
        <w:t>ения, возникшие с 01 января 2024</w:t>
      </w:r>
      <w:r w:rsidR="00BA39F2" w:rsidRPr="00FE610E">
        <w:rPr>
          <w:sz w:val="24"/>
          <w:szCs w:val="24"/>
        </w:rPr>
        <w:t xml:space="preserve"> года</w:t>
      </w:r>
      <w:r w:rsidRPr="00FE610E">
        <w:rPr>
          <w:sz w:val="24"/>
          <w:szCs w:val="24"/>
        </w:rPr>
        <w:t>.</w:t>
      </w:r>
    </w:p>
    <w:p w:rsidR="007B26DF" w:rsidRPr="00FE610E" w:rsidRDefault="007B26DF" w:rsidP="00FE610E">
      <w:pPr>
        <w:jc w:val="both"/>
      </w:pPr>
    </w:p>
    <w:p w:rsidR="00AD4AF2" w:rsidRPr="00FE610E" w:rsidRDefault="00AD4AF2" w:rsidP="00FE610E">
      <w:pPr>
        <w:jc w:val="both"/>
      </w:pPr>
    </w:p>
    <w:p w:rsidR="00AD4AF2" w:rsidRPr="00FE610E" w:rsidRDefault="00AD4AF2" w:rsidP="00FE610E">
      <w:pPr>
        <w:jc w:val="both"/>
      </w:pPr>
    </w:p>
    <w:p w:rsidR="00AD4AF2" w:rsidRPr="00FE610E" w:rsidRDefault="00BE6D8B" w:rsidP="00B8321B">
      <w:pPr>
        <w:pStyle w:val="a4"/>
        <w:shd w:val="clear" w:color="auto" w:fill="auto"/>
        <w:tabs>
          <w:tab w:val="left" w:pos="263"/>
        </w:tabs>
        <w:spacing w:after="0" w:line="240" w:lineRule="auto"/>
        <w:ind w:right="-6"/>
        <w:jc w:val="both"/>
        <w:rPr>
          <w:sz w:val="24"/>
          <w:szCs w:val="24"/>
        </w:rPr>
        <w:sectPr w:rsidR="00AD4AF2" w:rsidRPr="00FE610E" w:rsidSect="00B8321B">
          <w:type w:val="continuous"/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FE610E">
        <w:rPr>
          <w:sz w:val="24"/>
          <w:szCs w:val="24"/>
        </w:rPr>
        <w:t>Г</w:t>
      </w:r>
      <w:r w:rsidR="00AD4AF2" w:rsidRPr="00FE610E">
        <w:rPr>
          <w:sz w:val="24"/>
          <w:szCs w:val="24"/>
        </w:rPr>
        <w:t>лав</w:t>
      </w:r>
      <w:r w:rsidRPr="00FE610E">
        <w:rPr>
          <w:sz w:val="24"/>
          <w:szCs w:val="24"/>
        </w:rPr>
        <w:t>а</w:t>
      </w:r>
      <w:r w:rsidR="001F2D90">
        <w:rPr>
          <w:sz w:val="24"/>
          <w:szCs w:val="24"/>
        </w:rPr>
        <w:t xml:space="preserve"> </w:t>
      </w:r>
      <w:r w:rsidR="00AD4AF2" w:rsidRPr="00FE610E">
        <w:rPr>
          <w:sz w:val="24"/>
          <w:szCs w:val="24"/>
        </w:rPr>
        <w:t xml:space="preserve">сельского поселения Леуши                                                          </w:t>
      </w:r>
      <w:r w:rsidR="00AD6026" w:rsidRPr="00FE610E">
        <w:rPr>
          <w:sz w:val="24"/>
          <w:szCs w:val="24"/>
        </w:rPr>
        <w:t xml:space="preserve">             </w:t>
      </w:r>
      <w:r w:rsidR="00AD4AF2" w:rsidRPr="00FE610E">
        <w:rPr>
          <w:sz w:val="24"/>
          <w:szCs w:val="24"/>
        </w:rPr>
        <w:t xml:space="preserve"> </w:t>
      </w:r>
      <w:proofErr w:type="spellStart"/>
      <w:r w:rsidRPr="00FE610E">
        <w:rPr>
          <w:sz w:val="24"/>
          <w:szCs w:val="24"/>
        </w:rPr>
        <w:t>П.Н.Злыгостев</w:t>
      </w:r>
      <w:proofErr w:type="spellEnd"/>
    </w:p>
    <w:p w:rsidR="009555ED" w:rsidRPr="001C2B0D" w:rsidRDefault="009555ED" w:rsidP="009555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24032" w:rsidRDefault="00524032" w:rsidP="0059329B"/>
    <w:sectPr w:rsidR="00524032" w:rsidSect="004478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F0F"/>
    <w:multiLevelType w:val="hybridMultilevel"/>
    <w:tmpl w:val="A6B4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3F14"/>
    <w:multiLevelType w:val="hybridMultilevel"/>
    <w:tmpl w:val="0BECB41C"/>
    <w:lvl w:ilvl="0" w:tplc="FE44207E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0921A49"/>
    <w:multiLevelType w:val="multilevel"/>
    <w:tmpl w:val="1B8AED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3">
    <w:nsid w:val="397B6C0F"/>
    <w:multiLevelType w:val="hybridMultilevel"/>
    <w:tmpl w:val="26C4882C"/>
    <w:lvl w:ilvl="0" w:tplc="9BCC7EF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F8555A2"/>
    <w:multiLevelType w:val="multilevel"/>
    <w:tmpl w:val="311C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784F4ED6"/>
    <w:multiLevelType w:val="hybridMultilevel"/>
    <w:tmpl w:val="9942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011F8"/>
    <w:rsid w:val="0000339C"/>
    <w:rsid w:val="00017612"/>
    <w:rsid w:val="00020100"/>
    <w:rsid w:val="00021591"/>
    <w:rsid w:val="00021A3D"/>
    <w:rsid w:val="00021A8A"/>
    <w:rsid w:val="0002326B"/>
    <w:rsid w:val="00023472"/>
    <w:rsid w:val="000245AF"/>
    <w:rsid w:val="00032012"/>
    <w:rsid w:val="000353E4"/>
    <w:rsid w:val="00044C26"/>
    <w:rsid w:val="00045589"/>
    <w:rsid w:val="000479D5"/>
    <w:rsid w:val="00050F41"/>
    <w:rsid w:val="00053AD2"/>
    <w:rsid w:val="0005446D"/>
    <w:rsid w:val="00056A42"/>
    <w:rsid w:val="00057036"/>
    <w:rsid w:val="00060990"/>
    <w:rsid w:val="00061754"/>
    <w:rsid w:val="00063915"/>
    <w:rsid w:val="000666CD"/>
    <w:rsid w:val="0007061B"/>
    <w:rsid w:val="000709A4"/>
    <w:rsid w:val="00071C4B"/>
    <w:rsid w:val="0007255A"/>
    <w:rsid w:val="0007275B"/>
    <w:rsid w:val="0007304D"/>
    <w:rsid w:val="00075DD1"/>
    <w:rsid w:val="000766EB"/>
    <w:rsid w:val="000830BC"/>
    <w:rsid w:val="00086A37"/>
    <w:rsid w:val="0009443E"/>
    <w:rsid w:val="000A1734"/>
    <w:rsid w:val="000A2F14"/>
    <w:rsid w:val="000A3089"/>
    <w:rsid w:val="000A70BB"/>
    <w:rsid w:val="000A79FA"/>
    <w:rsid w:val="000B39BD"/>
    <w:rsid w:val="000B56DE"/>
    <w:rsid w:val="000B7CD0"/>
    <w:rsid w:val="000B7FBF"/>
    <w:rsid w:val="000D00E0"/>
    <w:rsid w:val="000D5C8F"/>
    <w:rsid w:val="000D683B"/>
    <w:rsid w:val="000D6F24"/>
    <w:rsid w:val="000E08BE"/>
    <w:rsid w:val="000E55B6"/>
    <w:rsid w:val="000E6B66"/>
    <w:rsid w:val="000F78D3"/>
    <w:rsid w:val="00100987"/>
    <w:rsid w:val="001051C7"/>
    <w:rsid w:val="00105F3D"/>
    <w:rsid w:val="00106757"/>
    <w:rsid w:val="00111F84"/>
    <w:rsid w:val="00115E83"/>
    <w:rsid w:val="00116F4B"/>
    <w:rsid w:val="0012121D"/>
    <w:rsid w:val="0012136D"/>
    <w:rsid w:val="0012214C"/>
    <w:rsid w:val="00125D9B"/>
    <w:rsid w:val="00134B4B"/>
    <w:rsid w:val="00142E69"/>
    <w:rsid w:val="0014329E"/>
    <w:rsid w:val="00143E39"/>
    <w:rsid w:val="00150DBC"/>
    <w:rsid w:val="00152A84"/>
    <w:rsid w:val="0015542E"/>
    <w:rsid w:val="00160737"/>
    <w:rsid w:val="001619FD"/>
    <w:rsid w:val="00161A6A"/>
    <w:rsid w:val="001669B9"/>
    <w:rsid w:val="001672FC"/>
    <w:rsid w:val="001739DA"/>
    <w:rsid w:val="00176F9A"/>
    <w:rsid w:val="0018033D"/>
    <w:rsid w:val="00185C04"/>
    <w:rsid w:val="001961CB"/>
    <w:rsid w:val="001971E5"/>
    <w:rsid w:val="00197B74"/>
    <w:rsid w:val="001A1968"/>
    <w:rsid w:val="001A3159"/>
    <w:rsid w:val="001B3010"/>
    <w:rsid w:val="001C76B0"/>
    <w:rsid w:val="001E5367"/>
    <w:rsid w:val="001F0000"/>
    <w:rsid w:val="001F283E"/>
    <w:rsid w:val="001F2D90"/>
    <w:rsid w:val="001F5C75"/>
    <w:rsid w:val="001F5CE0"/>
    <w:rsid w:val="001F669B"/>
    <w:rsid w:val="001F6B38"/>
    <w:rsid w:val="002009C6"/>
    <w:rsid w:val="00201DEB"/>
    <w:rsid w:val="00204E6C"/>
    <w:rsid w:val="0020568B"/>
    <w:rsid w:val="0020603F"/>
    <w:rsid w:val="0020620C"/>
    <w:rsid w:val="00206553"/>
    <w:rsid w:val="002066F1"/>
    <w:rsid w:val="00207376"/>
    <w:rsid w:val="00207CFD"/>
    <w:rsid w:val="00210728"/>
    <w:rsid w:val="0021541F"/>
    <w:rsid w:val="00220F99"/>
    <w:rsid w:val="00224693"/>
    <w:rsid w:val="0023287D"/>
    <w:rsid w:val="002420AB"/>
    <w:rsid w:val="00243114"/>
    <w:rsid w:val="00245B96"/>
    <w:rsid w:val="0025097D"/>
    <w:rsid w:val="00253CC2"/>
    <w:rsid w:val="00255D2E"/>
    <w:rsid w:val="0025642B"/>
    <w:rsid w:val="00261EFE"/>
    <w:rsid w:val="002629E6"/>
    <w:rsid w:val="002740DE"/>
    <w:rsid w:val="00283A84"/>
    <w:rsid w:val="00284C65"/>
    <w:rsid w:val="002866E5"/>
    <w:rsid w:val="0028763F"/>
    <w:rsid w:val="00287CC5"/>
    <w:rsid w:val="0029489F"/>
    <w:rsid w:val="002A62A2"/>
    <w:rsid w:val="002B2013"/>
    <w:rsid w:val="002B3097"/>
    <w:rsid w:val="002B4654"/>
    <w:rsid w:val="002B66EE"/>
    <w:rsid w:val="002C1C4B"/>
    <w:rsid w:val="002C3396"/>
    <w:rsid w:val="002C5912"/>
    <w:rsid w:val="002D17C1"/>
    <w:rsid w:val="002D27BC"/>
    <w:rsid w:val="002D63A8"/>
    <w:rsid w:val="002E0D1C"/>
    <w:rsid w:val="002E2275"/>
    <w:rsid w:val="002E230A"/>
    <w:rsid w:val="002E6389"/>
    <w:rsid w:val="002E6550"/>
    <w:rsid w:val="002F2B17"/>
    <w:rsid w:val="002F402D"/>
    <w:rsid w:val="002F6C39"/>
    <w:rsid w:val="003005E5"/>
    <w:rsid w:val="00300BEE"/>
    <w:rsid w:val="0030227D"/>
    <w:rsid w:val="003061B7"/>
    <w:rsid w:val="00311D8F"/>
    <w:rsid w:val="0031676F"/>
    <w:rsid w:val="00317617"/>
    <w:rsid w:val="003265BE"/>
    <w:rsid w:val="003339B6"/>
    <w:rsid w:val="003343C7"/>
    <w:rsid w:val="003352B8"/>
    <w:rsid w:val="00344D2A"/>
    <w:rsid w:val="0034638C"/>
    <w:rsid w:val="00346E08"/>
    <w:rsid w:val="0035270B"/>
    <w:rsid w:val="00352A22"/>
    <w:rsid w:val="003543DE"/>
    <w:rsid w:val="00360A69"/>
    <w:rsid w:val="00362390"/>
    <w:rsid w:val="00365285"/>
    <w:rsid w:val="00366B25"/>
    <w:rsid w:val="00367134"/>
    <w:rsid w:val="00370AC3"/>
    <w:rsid w:val="003733C3"/>
    <w:rsid w:val="003754D2"/>
    <w:rsid w:val="0037606C"/>
    <w:rsid w:val="00376295"/>
    <w:rsid w:val="00381CC1"/>
    <w:rsid w:val="00381FD8"/>
    <w:rsid w:val="00382080"/>
    <w:rsid w:val="00382867"/>
    <w:rsid w:val="00385AAB"/>
    <w:rsid w:val="00387A10"/>
    <w:rsid w:val="0039112B"/>
    <w:rsid w:val="00391339"/>
    <w:rsid w:val="00394BCD"/>
    <w:rsid w:val="00395E7B"/>
    <w:rsid w:val="0039737B"/>
    <w:rsid w:val="003A05D2"/>
    <w:rsid w:val="003A0C70"/>
    <w:rsid w:val="003A48DC"/>
    <w:rsid w:val="003A5EFB"/>
    <w:rsid w:val="003A6828"/>
    <w:rsid w:val="003B066A"/>
    <w:rsid w:val="003B5CBD"/>
    <w:rsid w:val="003B647C"/>
    <w:rsid w:val="003B6805"/>
    <w:rsid w:val="003C384D"/>
    <w:rsid w:val="003C5072"/>
    <w:rsid w:val="003C7C3E"/>
    <w:rsid w:val="003D0F84"/>
    <w:rsid w:val="003D1AD4"/>
    <w:rsid w:val="003D5C39"/>
    <w:rsid w:val="003D5DF1"/>
    <w:rsid w:val="003E1622"/>
    <w:rsid w:val="003E2C22"/>
    <w:rsid w:val="003E4E47"/>
    <w:rsid w:val="003E73A0"/>
    <w:rsid w:val="003F4307"/>
    <w:rsid w:val="003F731F"/>
    <w:rsid w:val="00400ED7"/>
    <w:rsid w:val="0040164D"/>
    <w:rsid w:val="00403685"/>
    <w:rsid w:val="004110AF"/>
    <w:rsid w:val="0041489E"/>
    <w:rsid w:val="00415E39"/>
    <w:rsid w:val="0041620A"/>
    <w:rsid w:val="0042329E"/>
    <w:rsid w:val="00424F78"/>
    <w:rsid w:val="004250B3"/>
    <w:rsid w:val="0042661D"/>
    <w:rsid w:val="004348EE"/>
    <w:rsid w:val="00436885"/>
    <w:rsid w:val="00440F0B"/>
    <w:rsid w:val="00445A78"/>
    <w:rsid w:val="004462B4"/>
    <w:rsid w:val="00447860"/>
    <w:rsid w:val="00452630"/>
    <w:rsid w:val="00452746"/>
    <w:rsid w:val="004534FA"/>
    <w:rsid w:val="00460A72"/>
    <w:rsid w:val="004620EC"/>
    <w:rsid w:val="0046427F"/>
    <w:rsid w:val="00465DBE"/>
    <w:rsid w:val="00467E13"/>
    <w:rsid w:val="0047222F"/>
    <w:rsid w:val="00473C6C"/>
    <w:rsid w:val="004746FB"/>
    <w:rsid w:val="0047488C"/>
    <w:rsid w:val="00477812"/>
    <w:rsid w:val="00482386"/>
    <w:rsid w:val="00485B21"/>
    <w:rsid w:val="0049177A"/>
    <w:rsid w:val="00492A98"/>
    <w:rsid w:val="004A5345"/>
    <w:rsid w:val="004B5DA6"/>
    <w:rsid w:val="004B748B"/>
    <w:rsid w:val="004D1486"/>
    <w:rsid w:val="004D7E48"/>
    <w:rsid w:val="004E14CD"/>
    <w:rsid w:val="004E6C74"/>
    <w:rsid w:val="004F47E1"/>
    <w:rsid w:val="00500E24"/>
    <w:rsid w:val="005022EB"/>
    <w:rsid w:val="005039CA"/>
    <w:rsid w:val="00504B02"/>
    <w:rsid w:val="005073AA"/>
    <w:rsid w:val="00515ED4"/>
    <w:rsid w:val="00516695"/>
    <w:rsid w:val="0051697C"/>
    <w:rsid w:val="00517A9F"/>
    <w:rsid w:val="00520B07"/>
    <w:rsid w:val="00524032"/>
    <w:rsid w:val="00531E22"/>
    <w:rsid w:val="00532EAD"/>
    <w:rsid w:val="00535BB4"/>
    <w:rsid w:val="005425B1"/>
    <w:rsid w:val="00547C2D"/>
    <w:rsid w:val="00560B09"/>
    <w:rsid w:val="0056631A"/>
    <w:rsid w:val="005672EE"/>
    <w:rsid w:val="00570A07"/>
    <w:rsid w:val="00574AD0"/>
    <w:rsid w:val="00574CE2"/>
    <w:rsid w:val="0057666E"/>
    <w:rsid w:val="005777D5"/>
    <w:rsid w:val="005800C1"/>
    <w:rsid w:val="0058071D"/>
    <w:rsid w:val="00581DC0"/>
    <w:rsid w:val="005876B7"/>
    <w:rsid w:val="005901E4"/>
    <w:rsid w:val="00590DB0"/>
    <w:rsid w:val="0059329B"/>
    <w:rsid w:val="005A3B3A"/>
    <w:rsid w:val="005A7D73"/>
    <w:rsid w:val="005A7FA9"/>
    <w:rsid w:val="005B2030"/>
    <w:rsid w:val="005B23A7"/>
    <w:rsid w:val="005B4F26"/>
    <w:rsid w:val="005C33FC"/>
    <w:rsid w:val="005C545F"/>
    <w:rsid w:val="005C5CE1"/>
    <w:rsid w:val="005D3E8F"/>
    <w:rsid w:val="005D457A"/>
    <w:rsid w:val="005D466E"/>
    <w:rsid w:val="005D6314"/>
    <w:rsid w:val="005E480E"/>
    <w:rsid w:val="005E6A47"/>
    <w:rsid w:val="005F06DC"/>
    <w:rsid w:val="005F1878"/>
    <w:rsid w:val="005F2EFF"/>
    <w:rsid w:val="0060009E"/>
    <w:rsid w:val="0060398A"/>
    <w:rsid w:val="00607A44"/>
    <w:rsid w:val="00612C78"/>
    <w:rsid w:val="0062282C"/>
    <w:rsid w:val="00622B1F"/>
    <w:rsid w:val="00623E47"/>
    <w:rsid w:val="0063307F"/>
    <w:rsid w:val="00637EFF"/>
    <w:rsid w:val="00642F53"/>
    <w:rsid w:val="006470AB"/>
    <w:rsid w:val="00650E46"/>
    <w:rsid w:val="00653F07"/>
    <w:rsid w:val="0065445C"/>
    <w:rsid w:val="0066191E"/>
    <w:rsid w:val="00663A73"/>
    <w:rsid w:val="00663D9E"/>
    <w:rsid w:val="0067457A"/>
    <w:rsid w:val="006778CA"/>
    <w:rsid w:val="00677F0B"/>
    <w:rsid w:val="00682584"/>
    <w:rsid w:val="0068453B"/>
    <w:rsid w:val="00685094"/>
    <w:rsid w:val="00685369"/>
    <w:rsid w:val="00685935"/>
    <w:rsid w:val="006917DE"/>
    <w:rsid w:val="00691AA2"/>
    <w:rsid w:val="00694AF2"/>
    <w:rsid w:val="00696BAF"/>
    <w:rsid w:val="006A62E8"/>
    <w:rsid w:val="006B1617"/>
    <w:rsid w:val="006B4829"/>
    <w:rsid w:val="006B5DF6"/>
    <w:rsid w:val="006B695C"/>
    <w:rsid w:val="006C53A7"/>
    <w:rsid w:val="006C6742"/>
    <w:rsid w:val="006D40EE"/>
    <w:rsid w:val="006E3181"/>
    <w:rsid w:val="006E686B"/>
    <w:rsid w:val="006F1549"/>
    <w:rsid w:val="006F40C8"/>
    <w:rsid w:val="006F6FE3"/>
    <w:rsid w:val="0070067E"/>
    <w:rsid w:val="00702572"/>
    <w:rsid w:val="007043CC"/>
    <w:rsid w:val="007079EC"/>
    <w:rsid w:val="0071017F"/>
    <w:rsid w:val="0071030E"/>
    <w:rsid w:val="00710E22"/>
    <w:rsid w:val="00711927"/>
    <w:rsid w:val="00715F73"/>
    <w:rsid w:val="0071618F"/>
    <w:rsid w:val="00721FB7"/>
    <w:rsid w:val="00722411"/>
    <w:rsid w:val="0072554B"/>
    <w:rsid w:val="007261CA"/>
    <w:rsid w:val="007275D4"/>
    <w:rsid w:val="0073102C"/>
    <w:rsid w:val="0073315D"/>
    <w:rsid w:val="00736315"/>
    <w:rsid w:val="007421E0"/>
    <w:rsid w:val="0074290C"/>
    <w:rsid w:val="00743D52"/>
    <w:rsid w:val="00751026"/>
    <w:rsid w:val="00757F90"/>
    <w:rsid w:val="00760C2F"/>
    <w:rsid w:val="007637FC"/>
    <w:rsid w:val="007663DE"/>
    <w:rsid w:val="00770261"/>
    <w:rsid w:val="007735AE"/>
    <w:rsid w:val="00774117"/>
    <w:rsid w:val="00777305"/>
    <w:rsid w:val="00777DEB"/>
    <w:rsid w:val="0078094A"/>
    <w:rsid w:val="007838A5"/>
    <w:rsid w:val="007839AB"/>
    <w:rsid w:val="00783D88"/>
    <w:rsid w:val="00784FA5"/>
    <w:rsid w:val="00787676"/>
    <w:rsid w:val="007A5C55"/>
    <w:rsid w:val="007A6706"/>
    <w:rsid w:val="007B073C"/>
    <w:rsid w:val="007B26DF"/>
    <w:rsid w:val="007B67FC"/>
    <w:rsid w:val="007B7278"/>
    <w:rsid w:val="007C5D64"/>
    <w:rsid w:val="007C7D64"/>
    <w:rsid w:val="007D04F6"/>
    <w:rsid w:val="007D14F6"/>
    <w:rsid w:val="007D1942"/>
    <w:rsid w:val="007D1C4D"/>
    <w:rsid w:val="007D3A74"/>
    <w:rsid w:val="007D6626"/>
    <w:rsid w:val="007E2270"/>
    <w:rsid w:val="007F351D"/>
    <w:rsid w:val="007F5F63"/>
    <w:rsid w:val="007F7425"/>
    <w:rsid w:val="007F7C7F"/>
    <w:rsid w:val="00804A6E"/>
    <w:rsid w:val="008117A1"/>
    <w:rsid w:val="00814DD4"/>
    <w:rsid w:val="00816872"/>
    <w:rsid w:val="0081771F"/>
    <w:rsid w:val="0082375B"/>
    <w:rsid w:val="008256FD"/>
    <w:rsid w:val="00826C08"/>
    <w:rsid w:val="00826C9D"/>
    <w:rsid w:val="00826E0C"/>
    <w:rsid w:val="008317F0"/>
    <w:rsid w:val="0083354A"/>
    <w:rsid w:val="00840E45"/>
    <w:rsid w:val="00845B05"/>
    <w:rsid w:val="00847BD1"/>
    <w:rsid w:val="00857FDC"/>
    <w:rsid w:val="00861715"/>
    <w:rsid w:val="00870DD0"/>
    <w:rsid w:val="00871CF7"/>
    <w:rsid w:val="00872A2B"/>
    <w:rsid w:val="00875B91"/>
    <w:rsid w:val="0087689A"/>
    <w:rsid w:val="00876F8E"/>
    <w:rsid w:val="00880D3E"/>
    <w:rsid w:val="00880E31"/>
    <w:rsid w:val="008811FD"/>
    <w:rsid w:val="008855C8"/>
    <w:rsid w:val="00886F5B"/>
    <w:rsid w:val="00895D59"/>
    <w:rsid w:val="00895F2E"/>
    <w:rsid w:val="00897642"/>
    <w:rsid w:val="008A7D2E"/>
    <w:rsid w:val="008B1C57"/>
    <w:rsid w:val="008B4D38"/>
    <w:rsid w:val="008B4D47"/>
    <w:rsid w:val="008B73F5"/>
    <w:rsid w:val="008B753A"/>
    <w:rsid w:val="008C01F6"/>
    <w:rsid w:val="008C4B63"/>
    <w:rsid w:val="008C54D2"/>
    <w:rsid w:val="008D0DD4"/>
    <w:rsid w:val="008D2810"/>
    <w:rsid w:val="008D3742"/>
    <w:rsid w:val="008D3A9B"/>
    <w:rsid w:val="008D6265"/>
    <w:rsid w:val="008E47DF"/>
    <w:rsid w:val="008E51BB"/>
    <w:rsid w:val="008F094D"/>
    <w:rsid w:val="008F0B9D"/>
    <w:rsid w:val="008F4F5D"/>
    <w:rsid w:val="008F5752"/>
    <w:rsid w:val="008F6661"/>
    <w:rsid w:val="0090042E"/>
    <w:rsid w:val="00900530"/>
    <w:rsid w:val="00904024"/>
    <w:rsid w:val="00905551"/>
    <w:rsid w:val="00906060"/>
    <w:rsid w:val="00907511"/>
    <w:rsid w:val="00911B83"/>
    <w:rsid w:val="0091292A"/>
    <w:rsid w:val="00912BBC"/>
    <w:rsid w:val="00912C69"/>
    <w:rsid w:val="00916E21"/>
    <w:rsid w:val="009207D0"/>
    <w:rsid w:val="00923BD6"/>
    <w:rsid w:val="0092585F"/>
    <w:rsid w:val="00932DD0"/>
    <w:rsid w:val="00936D6D"/>
    <w:rsid w:val="00940DB4"/>
    <w:rsid w:val="00944091"/>
    <w:rsid w:val="00946804"/>
    <w:rsid w:val="00946AA9"/>
    <w:rsid w:val="00946C50"/>
    <w:rsid w:val="00950CBE"/>
    <w:rsid w:val="009532B7"/>
    <w:rsid w:val="009546F8"/>
    <w:rsid w:val="009554ED"/>
    <w:rsid w:val="009555ED"/>
    <w:rsid w:val="009576F2"/>
    <w:rsid w:val="00957B40"/>
    <w:rsid w:val="00960BD0"/>
    <w:rsid w:val="0096204C"/>
    <w:rsid w:val="00963454"/>
    <w:rsid w:val="00966729"/>
    <w:rsid w:val="00967944"/>
    <w:rsid w:val="00967DA4"/>
    <w:rsid w:val="009700D3"/>
    <w:rsid w:val="009702DF"/>
    <w:rsid w:val="009772A0"/>
    <w:rsid w:val="00980D53"/>
    <w:rsid w:val="009860FF"/>
    <w:rsid w:val="0099025A"/>
    <w:rsid w:val="009A147F"/>
    <w:rsid w:val="009A2B1B"/>
    <w:rsid w:val="009A39CC"/>
    <w:rsid w:val="009A49A8"/>
    <w:rsid w:val="009A62FA"/>
    <w:rsid w:val="009B2C6C"/>
    <w:rsid w:val="009B309D"/>
    <w:rsid w:val="009B3497"/>
    <w:rsid w:val="009B358C"/>
    <w:rsid w:val="009B5EF3"/>
    <w:rsid w:val="009C3DCD"/>
    <w:rsid w:val="009D626C"/>
    <w:rsid w:val="009E0203"/>
    <w:rsid w:val="009E6299"/>
    <w:rsid w:val="009E66D8"/>
    <w:rsid w:val="009F7047"/>
    <w:rsid w:val="00A012B3"/>
    <w:rsid w:val="00A0306A"/>
    <w:rsid w:val="00A05988"/>
    <w:rsid w:val="00A121D2"/>
    <w:rsid w:val="00A15751"/>
    <w:rsid w:val="00A1776A"/>
    <w:rsid w:val="00A2239F"/>
    <w:rsid w:val="00A225BE"/>
    <w:rsid w:val="00A226D9"/>
    <w:rsid w:val="00A238B6"/>
    <w:rsid w:val="00A324C0"/>
    <w:rsid w:val="00A37121"/>
    <w:rsid w:val="00A371DF"/>
    <w:rsid w:val="00A41D3D"/>
    <w:rsid w:val="00A42358"/>
    <w:rsid w:val="00A446D0"/>
    <w:rsid w:val="00A52910"/>
    <w:rsid w:val="00A60369"/>
    <w:rsid w:val="00A60DA3"/>
    <w:rsid w:val="00A64C6E"/>
    <w:rsid w:val="00A67619"/>
    <w:rsid w:val="00A71115"/>
    <w:rsid w:val="00A741D7"/>
    <w:rsid w:val="00A77E7E"/>
    <w:rsid w:val="00A80D43"/>
    <w:rsid w:val="00A8307A"/>
    <w:rsid w:val="00A842C4"/>
    <w:rsid w:val="00A90235"/>
    <w:rsid w:val="00A90761"/>
    <w:rsid w:val="00A91C69"/>
    <w:rsid w:val="00A93B08"/>
    <w:rsid w:val="00A940AF"/>
    <w:rsid w:val="00A954DD"/>
    <w:rsid w:val="00A9718F"/>
    <w:rsid w:val="00A97429"/>
    <w:rsid w:val="00AA0344"/>
    <w:rsid w:val="00AA0940"/>
    <w:rsid w:val="00AA2018"/>
    <w:rsid w:val="00AA217B"/>
    <w:rsid w:val="00AB3C24"/>
    <w:rsid w:val="00AB3F1E"/>
    <w:rsid w:val="00AB63F8"/>
    <w:rsid w:val="00AC033E"/>
    <w:rsid w:val="00AC2579"/>
    <w:rsid w:val="00AC2D86"/>
    <w:rsid w:val="00AC58B2"/>
    <w:rsid w:val="00AC7B87"/>
    <w:rsid w:val="00AD1C45"/>
    <w:rsid w:val="00AD41A7"/>
    <w:rsid w:val="00AD4AF2"/>
    <w:rsid w:val="00AD4B25"/>
    <w:rsid w:val="00AD4E34"/>
    <w:rsid w:val="00AD58CC"/>
    <w:rsid w:val="00AD6026"/>
    <w:rsid w:val="00AD68CC"/>
    <w:rsid w:val="00AE1B74"/>
    <w:rsid w:val="00AE271D"/>
    <w:rsid w:val="00AE446D"/>
    <w:rsid w:val="00AF4484"/>
    <w:rsid w:val="00B01C6F"/>
    <w:rsid w:val="00B0370B"/>
    <w:rsid w:val="00B04BBB"/>
    <w:rsid w:val="00B127AA"/>
    <w:rsid w:val="00B17A37"/>
    <w:rsid w:val="00B20AA6"/>
    <w:rsid w:val="00B21ACA"/>
    <w:rsid w:val="00B22143"/>
    <w:rsid w:val="00B22373"/>
    <w:rsid w:val="00B26E2E"/>
    <w:rsid w:val="00B36418"/>
    <w:rsid w:val="00B42F33"/>
    <w:rsid w:val="00B432AE"/>
    <w:rsid w:val="00B46C6C"/>
    <w:rsid w:val="00B502A4"/>
    <w:rsid w:val="00B527A1"/>
    <w:rsid w:val="00B53A4C"/>
    <w:rsid w:val="00B574F3"/>
    <w:rsid w:val="00B6733B"/>
    <w:rsid w:val="00B71676"/>
    <w:rsid w:val="00B71BFC"/>
    <w:rsid w:val="00B7321B"/>
    <w:rsid w:val="00B732EC"/>
    <w:rsid w:val="00B75C8E"/>
    <w:rsid w:val="00B81BD6"/>
    <w:rsid w:val="00B824B7"/>
    <w:rsid w:val="00B8321B"/>
    <w:rsid w:val="00B8659C"/>
    <w:rsid w:val="00B90B34"/>
    <w:rsid w:val="00B91693"/>
    <w:rsid w:val="00B93143"/>
    <w:rsid w:val="00B95A25"/>
    <w:rsid w:val="00BA1536"/>
    <w:rsid w:val="00BA3002"/>
    <w:rsid w:val="00BA39F2"/>
    <w:rsid w:val="00BA4DF1"/>
    <w:rsid w:val="00BA65B4"/>
    <w:rsid w:val="00BA6EED"/>
    <w:rsid w:val="00BA7B57"/>
    <w:rsid w:val="00BB03A4"/>
    <w:rsid w:val="00BB1F06"/>
    <w:rsid w:val="00BC291C"/>
    <w:rsid w:val="00BC3003"/>
    <w:rsid w:val="00BC4E26"/>
    <w:rsid w:val="00BC5076"/>
    <w:rsid w:val="00BC59F3"/>
    <w:rsid w:val="00BD28E3"/>
    <w:rsid w:val="00BE6CFF"/>
    <w:rsid w:val="00BE6D8B"/>
    <w:rsid w:val="00BF62BE"/>
    <w:rsid w:val="00BF6E06"/>
    <w:rsid w:val="00BF7BC6"/>
    <w:rsid w:val="00C00EB9"/>
    <w:rsid w:val="00C03680"/>
    <w:rsid w:val="00C07959"/>
    <w:rsid w:val="00C108FE"/>
    <w:rsid w:val="00C1145B"/>
    <w:rsid w:val="00C117F1"/>
    <w:rsid w:val="00C11AF3"/>
    <w:rsid w:val="00C12AC4"/>
    <w:rsid w:val="00C12C46"/>
    <w:rsid w:val="00C13689"/>
    <w:rsid w:val="00C14BC7"/>
    <w:rsid w:val="00C16E3C"/>
    <w:rsid w:val="00C2392B"/>
    <w:rsid w:val="00C25964"/>
    <w:rsid w:val="00C25F8D"/>
    <w:rsid w:val="00C26845"/>
    <w:rsid w:val="00C30853"/>
    <w:rsid w:val="00C3133D"/>
    <w:rsid w:val="00C409AA"/>
    <w:rsid w:val="00C454D3"/>
    <w:rsid w:val="00C4606F"/>
    <w:rsid w:val="00C4715B"/>
    <w:rsid w:val="00C50328"/>
    <w:rsid w:val="00C533D9"/>
    <w:rsid w:val="00C54D18"/>
    <w:rsid w:val="00C57DCD"/>
    <w:rsid w:val="00C61BB3"/>
    <w:rsid w:val="00C63573"/>
    <w:rsid w:val="00C67A55"/>
    <w:rsid w:val="00C70ED7"/>
    <w:rsid w:val="00C7165C"/>
    <w:rsid w:val="00C725D5"/>
    <w:rsid w:val="00C76A18"/>
    <w:rsid w:val="00C86CE5"/>
    <w:rsid w:val="00C913C9"/>
    <w:rsid w:val="00C915AE"/>
    <w:rsid w:val="00C91C7A"/>
    <w:rsid w:val="00C926A1"/>
    <w:rsid w:val="00C95601"/>
    <w:rsid w:val="00C95E7B"/>
    <w:rsid w:val="00CA0E0E"/>
    <w:rsid w:val="00CA28C8"/>
    <w:rsid w:val="00CA6A85"/>
    <w:rsid w:val="00CB7687"/>
    <w:rsid w:val="00CC0A86"/>
    <w:rsid w:val="00CC1360"/>
    <w:rsid w:val="00CC5690"/>
    <w:rsid w:val="00CC6882"/>
    <w:rsid w:val="00CD001C"/>
    <w:rsid w:val="00CD1497"/>
    <w:rsid w:val="00CD7042"/>
    <w:rsid w:val="00CE0769"/>
    <w:rsid w:val="00CE0C1E"/>
    <w:rsid w:val="00CE1E96"/>
    <w:rsid w:val="00CE2C0B"/>
    <w:rsid w:val="00CE335E"/>
    <w:rsid w:val="00CE43A2"/>
    <w:rsid w:val="00CE4B9F"/>
    <w:rsid w:val="00CE5AEA"/>
    <w:rsid w:val="00CE70E7"/>
    <w:rsid w:val="00CE7C4A"/>
    <w:rsid w:val="00CF4F7B"/>
    <w:rsid w:val="00CF53BE"/>
    <w:rsid w:val="00CF657E"/>
    <w:rsid w:val="00D00BC5"/>
    <w:rsid w:val="00D011F8"/>
    <w:rsid w:val="00D01B35"/>
    <w:rsid w:val="00D07730"/>
    <w:rsid w:val="00D11CF6"/>
    <w:rsid w:val="00D23E1C"/>
    <w:rsid w:val="00D27E84"/>
    <w:rsid w:val="00D30E74"/>
    <w:rsid w:val="00D322AE"/>
    <w:rsid w:val="00D33568"/>
    <w:rsid w:val="00D4053E"/>
    <w:rsid w:val="00D41F03"/>
    <w:rsid w:val="00D42713"/>
    <w:rsid w:val="00D46B2E"/>
    <w:rsid w:val="00D4795F"/>
    <w:rsid w:val="00D54C86"/>
    <w:rsid w:val="00D55587"/>
    <w:rsid w:val="00D57E1C"/>
    <w:rsid w:val="00D61B5F"/>
    <w:rsid w:val="00D629AA"/>
    <w:rsid w:val="00D644BD"/>
    <w:rsid w:val="00D66605"/>
    <w:rsid w:val="00D67694"/>
    <w:rsid w:val="00D70C11"/>
    <w:rsid w:val="00D8034A"/>
    <w:rsid w:val="00D82B63"/>
    <w:rsid w:val="00D83542"/>
    <w:rsid w:val="00D83681"/>
    <w:rsid w:val="00D90B9A"/>
    <w:rsid w:val="00D928C0"/>
    <w:rsid w:val="00DA29A7"/>
    <w:rsid w:val="00DA64FD"/>
    <w:rsid w:val="00DB0F01"/>
    <w:rsid w:val="00DB7B0C"/>
    <w:rsid w:val="00DC3F4B"/>
    <w:rsid w:val="00DD03AE"/>
    <w:rsid w:val="00DD6CFF"/>
    <w:rsid w:val="00DE02DC"/>
    <w:rsid w:val="00DE1A01"/>
    <w:rsid w:val="00DE5284"/>
    <w:rsid w:val="00DF6A67"/>
    <w:rsid w:val="00DF6E81"/>
    <w:rsid w:val="00E02014"/>
    <w:rsid w:val="00E028C7"/>
    <w:rsid w:val="00E10957"/>
    <w:rsid w:val="00E12A1E"/>
    <w:rsid w:val="00E15585"/>
    <w:rsid w:val="00E16C05"/>
    <w:rsid w:val="00E20AC4"/>
    <w:rsid w:val="00E212E5"/>
    <w:rsid w:val="00E21489"/>
    <w:rsid w:val="00E23C38"/>
    <w:rsid w:val="00E23F2D"/>
    <w:rsid w:val="00E359D5"/>
    <w:rsid w:val="00E37473"/>
    <w:rsid w:val="00E40AF5"/>
    <w:rsid w:val="00E51D25"/>
    <w:rsid w:val="00E54C8E"/>
    <w:rsid w:val="00E609D9"/>
    <w:rsid w:val="00E64319"/>
    <w:rsid w:val="00E65DDF"/>
    <w:rsid w:val="00E7142B"/>
    <w:rsid w:val="00E754D5"/>
    <w:rsid w:val="00E776B6"/>
    <w:rsid w:val="00E80C6E"/>
    <w:rsid w:val="00E813EB"/>
    <w:rsid w:val="00E8145E"/>
    <w:rsid w:val="00E86D3E"/>
    <w:rsid w:val="00E872DF"/>
    <w:rsid w:val="00E951E1"/>
    <w:rsid w:val="00E96AA2"/>
    <w:rsid w:val="00EA1475"/>
    <w:rsid w:val="00EA3E88"/>
    <w:rsid w:val="00EA666A"/>
    <w:rsid w:val="00EB0A15"/>
    <w:rsid w:val="00EB572C"/>
    <w:rsid w:val="00EB5A79"/>
    <w:rsid w:val="00EB5FD5"/>
    <w:rsid w:val="00EB6393"/>
    <w:rsid w:val="00EC5D0B"/>
    <w:rsid w:val="00ED3F4E"/>
    <w:rsid w:val="00ED7A99"/>
    <w:rsid w:val="00EE6236"/>
    <w:rsid w:val="00EE65C8"/>
    <w:rsid w:val="00EE742C"/>
    <w:rsid w:val="00EF27F3"/>
    <w:rsid w:val="00EF3F9C"/>
    <w:rsid w:val="00F00708"/>
    <w:rsid w:val="00F01B11"/>
    <w:rsid w:val="00F0200F"/>
    <w:rsid w:val="00F07D73"/>
    <w:rsid w:val="00F11211"/>
    <w:rsid w:val="00F1142C"/>
    <w:rsid w:val="00F1162E"/>
    <w:rsid w:val="00F1193D"/>
    <w:rsid w:val="00F1200D"/>
    <w:rsid w:val="00F12231"/>
    <w:rsid w:val="00F20946"/>
    <w:rsid w:val="00F20C1E"/>
    <w:rsid w:val="00F20E6D"/>
    <w:rsid w:val="00F21779"/>
    <w:rsid w:val="00F2209D"/>
    <w:rsid w:val="00F2298B"/>
    <w:rsid w:val="00F26D95"/>
    <w:rsid w:val="00F27139"/>
    <w:rsid w:val="00F275F5"/>
    <w:rsid w:val="00F4245C"/>
    <w:rsid w:val="00F42BBD"/>
    <w:rsid w:val="00F61248"/>
    <w:rsid w:val="00F61AC9"/>
    <w:rsid w:val="00F65075"/>
    <w:rsid w:val="00F65AEA"/>
    <w:rsid w:val="00F66E6E"/>
    <w:rsid w:val="00F7382B"/>
    <w:rsid w:val="00F74C3E"/>
    <w:rsid w:val="00F75ACF"/>
    <w:rsid w:val="00F75D6F"/>
    <w:rsid w:val="00F763B9"/>
    <w:rsid w:val="00F77218"/>
    <w:rsid w:val="00F82923"/>
    <w:rsid w:val="00F82999"/>
    <w:rsid w:val="00F83A44"/>
    <w:rsid w:val="00F85FFF"/>
    <w:rsid w:val="00F87E3F"/>
    <w:rsid w:val="00F9795A"/>
    <w:rsid w:val="00FA67CA"/>
    <w:rsid w:val="00FA70D5"/>
    <w:rsid w:val="00FB0B8A"/>
    <w:rsid w:val="00FB102B"/>
    <w:rsid w:val="00FB369F"/>
    <w:rsid w:val="00FC1381"/>
    <w:rsid w:val="00FC2404"/>
    <w:rsid w:val="00FC25E4"/>
    <w:rsid w:val="00FD2AB1"/>
    <w:rsid w:val="00FD4F51"/>
    <w:rsid w:val="00FD6C8E"/>
    <w:rsid w:val="00FD7B5E"/>
    <w:rsid w:val="00FE0B60"/>
    <w:rsid w:val="00FE32A9"/>
    <w:rsid w:val="00FE5392"/>
    <w:rsid w:val="00FE6049"/>
    <w:rsid w:val="00FE610E"/>
    <w:rsid w:val="00F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1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uiPriority w:val="99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rsid w:val="00CF657E"/>
    <w:rPr>
      <w:sz w:val="16"/>
      <w:szCs w:val="16"/>
    </w:rPr>
  </w:style>
  <w:style w:type="paragraph" w:styleId="a8">
    <w:name w:val="annotation text"/>
    <w:basedOn w:val="a"/>
    <w:link w:val="a9"/>
    <w:rsid w:val="00CF65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F657E"/>
  </w:style>
  <w:style w:type="paragraph" w:styleId="aa">
    <w:name w:val="annotation subject"/>
    <w:basedOn w:val="a8"/>
    <w:next w:val="a8"/>
    <w:link w:val="ab"/>
    <w:rsid w:val="00CF657E"/>
    <w:rPr>
      <w:b/>
      <w:bCs/>
    </w:rPr>
  </w:style>
  <w:style w:type="character" w:customStyle="1" w:styleId="ab">
    <w:name w:val="Тема примечания Знак"/>
    <w:basedOn w:val="a9"/>
    <w:link w:val="aa"/>
    <w:rsid w:val="00CF657E"/>
    <w:rPr>
      <w:b/>
      <w:bCs/>
    </w:rPr>
  </w:style>
  <w:style w:type="paragraph" w:styleId="ac">
    <w:name w:val="Balloon Text"/>
    <w:basedOn w:val="a"/>
    <w:link w:val="ad"/>
    <w:rsid w:val="00CF65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F657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locked/>
    <w:rsid w:val="007B26DF"/>
    <w:rPr>
      <w:sz w:val="13"/>
      <w:szCs w:val="13"/>
      <w:shd w:val="clear" w:color="auto" w:fill="FFFFFF"/>
    </w:rPr>
  </w:style>
  <w:style w:type="paragraph" w:styleId="ae">
    <w:name w:val="List Paragraph"/>
    <w:basedOn w:val="a"/>
    <w:uiPriority w:val="34"/>
    <w:qFormat/>
    <w:rsid w:val="008D28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555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555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555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555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555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555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555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555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mismatch">
    <w:name w:val="mismatch"/>
    <w:basedOn w:val="a0"/>
    <w:rsid w:val="00CA6A85"/>
  </w:style>
  <w:style w:type="character" w:styleId="af">
    <w:name w:val="Hyperlink"/>
    <w:basedOn w:val="a0"/>
    <w:uiPriority w:val="99"/>
    <w:unhideWhenUsed/>
    <w:rsid w:val="00CA6A85"/>
    <w:rPr>
      <w:color w:val="0000FF"/>
      <w:u w:val="single"/>
    </w:rPr>
  </w:style>
  <w:style w:type="paragraph" w:customStyle="1" w:styleId="copyright-info">
    <w:name w:val="copyright-info"/>
    <w:basedOn w:val="a"/>
    <w:rsid w:val="00CA6A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13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finansy.ru/" TargetMode="External"/><Relationship Id="rId12" Type="http://schemas.openxmlformats.org/officeDocument/2006/relationships/hyperlink" Target="https://gosfinans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https://gosfinans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CF6C2CBD314943FC3827CE4DBE8AAA4FDCF66B1C9ADA32967CCDBAEFEDFDB0648EDA0C11701F272AFC0F68B9316C3458020DBE0C745840j9DCH" TargetMode="Externa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9B09-236B-4CC5-A7FC-40F7006F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Михайлова</dc:creator>
  <cp:lastModifiedBy>DS</cp:lastModifiedBy>
  <cp:revision>29</cp:revision>
  <cp:lastPrinted>2024-01-11T05:57:00Z</cp:lastPrinted>
  <dcterms:created xsi:type="dcterms:W3CDTF">2022-01-19T05:01:00Z</dcterms:created>
  <dcterms:modified xsi:type="dcterms:W3CDTF">2024-01-24T12:03:00Z</dcterms:modified>
</cp:coreProperties>
</file>