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ind w:firstLine="0"/>
        <w:jc w:val="center"/>
        <w:rPr>
          <w:b/>
          <w:caps/>
        </w:rPr>
      </w:pPr>
      <w:r>
        <w:rPr>
          <w:b/>
          <w:caps/>
        </w:rPr>
      </w:r>
    </w:p>
    <w:p>
      <w:pPr>
        <w:pStyle w:val="Normal"/>
        <w:ind w:firstLine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АДМИНИСТРАЦИЯ</w:t>
      </w:r>
    </w:p>
    <w:p>
      <w:pPr>
        <w:pStyle w:val="Normal"/>
        <w:ind w:firstLine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сельскоГО поселениЯ Леуши</w:t>
      </w:r>
      <w:r>
        <w:rPr>
          <w:b/>
          <w:caps/>
          <w:sz w:val="32"/>
          <w:szCs w:val="32"/>
        </w:rPr>
      </w:r>
    </w:p>
    <w:p>
      <w:pPr>
        <w:pStyle w:val="Normal"/>
        <w:spacing w:line="360" w:lineRule="auto"/>
        <w:ind w:firstLine="0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</w:r>
    </w:p>
    <w:p>
      <w:pPr>
        <w:pStyle w:val="Normal"/>
        <w:ind w:firstLine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постановление </w:t>
      </w:r>
      <w:r>
        <w:rPr>
          <w:b/>
          <w:caps/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</w:t>
        <w:tab/>
        <w:t xml:space="preserve">      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155</w:t>
      </w:r>
      <w:r>
        <w:rPr>
          <w:sz w:val="28"/>
          <w:szCs w:val="28"/>
        </w:rPr>
      </w:r>
    </w:p>
    <w:p>
      <w:pPr>
        <w:pStyle w:val="Normal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Леуши</w:t>
      </w:r>
      <w:r>
        <w:rPr>
          <w:sz w:val="28"/>
          <w:szCs w:val="28"/>
        </w:rPr>
      </w:r>
    </w:p>
    <w:p>
      <w:pPr>
        <w:pStyle w:val="Normal"/>
        <w:ind w:firstLine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 введении особого </w:t>
      </w:r>
      <w:r>
        <w:rPr>
          <w:sz w:val="28"/>
          <w:szCs w:val="28"/>
        </w:rPr>
      </w:r>
    </w:p>
    <w:p>
      <w:pPr>
        <w:pStyle w:val="Normal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противопожарного режима </w:t>
      </w:r>
    </w:p>
    <w:p>
      <w:pPr>
        <w:pStyle w:val="Normal"/>
        <w:ind w:firstLine="42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В соответствии со стать</w:t>
      </w:r>
      <w:r>
        <w:rPr>
          <w:bCs/>
          <w:iCs/>
          <w:sz w:val="28"/>
          <w:szCs w:val="28"/>
        </w:rPr>
        <w:t xml:space="preserve">е</w:t>
      </w:r>
      <w:r>
        <w:rPr>
          <w:bCs/>
          <w:iCs/>
          <w:sz w:val="28"/>
          <w:szCs w:val="28"/>
        </w:rPr>
        <w:t xml:space="preserve">й 63 Федерального закона от 22.07.2008 </w:t>
      </w:r>
      <w:r>
        <w:rPr>
          <w:bCs/>
          <w:iCs/>
          <w:sz w:val="28"/>
          <w:szCs w:val="28"/>
        </w:rPr>
        <w:t xml:space="preserve">               </w:t>
      </w:r>
      <w:r>
        <w:rPr>
          <w:bCs/>
          <w:iCs/>
          <w:sz w:val="28"/>
          <w:szCs w:val="28"/>
        </w:rPr>
        <w:t xml:space="preserve">№ 123-ФЗ «Технический регламент о требованиях пожарной безопасности» (далее – Технический регламент), стать</w:t>
      </w:r>
      <w:r>
        <w:rPr>
          <w:bCs/>
          <w:iCs/>
          <w:sz w:val="28"/>
          <w:szCs w:val="28"/>
        </w:rPr>
        <w:t xml:space="preserve">е</w:t>
      </w:r>
      <w:r>
        <w:rPr>
          <w:bCs/>
          <w:iCs/>
          <w:sz w:val="28"/>
          <w:szCs w:val="28"/>
        </w:rPr>
        <w:t xml:space="preserve">й 19 Федерального закона </w:t>
      </w:r>
      <w:r>
        <w:rPr>
          <w:bCs/>
          <w:iCs/>
          <w:sz w:val="28"/>
          <w:szCs w:val="28"/>
        </w:rPr>
        <w:t xml:space="preserve">                       </w:t>
      </w:r>
      <w:r>
        <w:rPr>
          <w:bCs/>
          <w:iCs/>
          <w:sz w:val="28"/>
          <w:szCs w:val="28"/>
        </w:rPr>
        <w:t xml:space="preserve">от 21.12.1994 № 69-ФЗ «О пожарной безопасности» (далее – ФЗ «О пожарной безопасности»)</w:t>
      </w:r>
      <w:r>
        <w:rPr>
          <w:sz w:val="28"/>
          <w:szCs w:val="28"/>
        </w:rPr>
        <w:t xml:space="preserve">, в целях обеспечения пожарной безопасности в период подготовки и празднования</w:t>
      </w:r>
      <w:r>
        <w:rPr>
          <w:sz w:val="28"/>
          <w:szCs w:val="28"/>
        </w:rPr>
        <w:t xml:space="preserve"> Нового года и Рождества, реализации дополнительных противопожарных мероприятий:</w:t>
      </w:r>
    </w:p>
    <w:p>
      <w:pPr>
        <w:pStyle w:val="Normal"/>
        <w:shd w:val="clear" w:color="auto" w:fill="ffff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  <w:tab/>
      </w:r>
      <w:r>
        <w:rPr>
          <w:sz w:val="28"/>
          <w:szCs w:val="28"/>
        </w:rPr>
        <w:t xml:space="preserve">Ввести особый противопожарный режим на территории муниципального образо</w:t>
      </w:r>
      <w:r>
        <w:rPr>
          <w:sz w:val="28"/>
          <w:szCs w:val="28"/>
        </w:rPr>
        <w:t xml:space="preserve">вания сельское поселение Леуши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29</w:t>
      </w:r>
      <w:r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года по 0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января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года.</w:t>
      </w:r>
    </w:p>
    <w:p>
      <w:pPr>
        <w:pStyle w:val="Normal"/>
        <w:shd w:val="clear" w:color="auto" w:fill="ffff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  <w:tab/>
      </w:r>
      <w:r>
        <w:rPr>
          <w:sz w:val="28"/>
          <w:szCs w:val="28"/>
        </w:rPr>
        <w:t xml:space="preserve">Утвердить перечень дополнительных требований пожарной безопасности на период введения особого противопожарного режима на территории муниципального образо</w:t>
      </w:r>
      <w:r>
        <w:rPr>
          <w:sz w:val="28"/>
          <w:szCs w:val="28"/>
        </w:rPr>
        <w:t xml:space="preserve">вания сельское поселение Леуши</w:t>
      </w:r>
      <w:r>
        <w:rPr>
          <w:sz w:val="28"/>
          <w:szCs w:val="28"/>
        </w:rPr>
        <w:t xml:space="preserve"> (приложение).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</w:t>
        <w:tab/>
      </w:r>
      <w:r>
        <w:rPr>
          <w:sz w:val="28"/>
          <w:szCs w:val="28"/>
        </w:rPr>
        <w:t xml:space="preserve">Требования, установленные на период действия особого противопожарного режима, являются обязательными для исполнения организациями, учреждениями и предприятиями всех форм собственности, осуществляющих деятельность на территории муниципального образо</w:t>
      </w:r>
      <w:r>
        <w:rPr>
          <w:sz w:val="28"/>
          <w:szCs w:val="28"/>
        </w:rPr>
        <w:t xml:space="preserve">вания сельское поселение Леуши</w:t>
      </w:r>
      <w:r>
        <w:rPr>
          <w:sz w:val="28"/>
          <w:szCs w:val="28"/>
        </w:rPr>
        <w:t xml:space="preserve">, а также граждан, находящихся на территории муниципального образова</w:t>
      </w:r>
      <w:r>
        <w:rPr>
          <w:sz w:val="28"/>
          <w:szCs w:val="28"/>
        </w:rPr>
        <w:t xml:space="preserve">ния сельское поселение Леуши</w:t>
      </w:r>
      <w:r>
        <w:rPr>
          <w:sz w:val="28"/>
          <w:szCs w:val="28"/>
        </w:rPr>
        <w:t xml:space="preserve">.</w:t>
      </w:r>
    </w:p>
    <w:p>
      <w:pPr>
        <w:pStyle w:val="Normal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 разместить на официальном сайте </w:t>
      </w:r>
      <w:r>
        <w:rPr>
          <w:sz w:val="28"/>
          <w:szCs w:val="28"/>
        </w:rPr>
        <w:t xml:space="preserve">органов местного самоуправления</w:t>
      </w:r>
      <w:r>
        <w:rPr>
          <w:sz w:val="28"/>
          <w:szCs w:val="28"/>
        </w:rPr>
        <w:t xml:space="preserve"> муниципального образования Кондинский район.</w:t>
      </w:r>
    </w:p>
    <w:p>
      <w:pPr>
        <w:pStyle w:val="Normal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5. Контроль за выполнением постановления </w:t>
      </w:r>
      <w:r>
        <w:rPr>
          <w:sz w:val="28"/>
          <w:szCs w:val="28"/>
        </w:rPr>
        <w:t xml:space="preserve">возложить на заместителя главы сельского поселения Леуши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pStyle w:val="Normal"/>
        <w:ind w:firstLine="5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лава сельского поселения Леуши</w:t>
      </w: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П.Н. Злыгостев</w:t>
      </w:r>
      <w:r>
        <w:rPr>
          <w:sz w:val="28"/>
          <w:szCs w:val="28"/>
        </w:rPr>
        <w:t xml:space="preserve"> </w:t>
      </w:r>
    </w:p>
    <w:p>
      <w:pPr>
        <w:pStyle w:val="Normal"/>
      </w:pPr>
    </w:p>
    <w:p>
      <w:pPr>
        <w:pStyle w:val="Normal"/>
        <w:ind w:firstLine="5387"/>
        <w:rPr>
          <w:sz w:val="28"/>
          <w:szCs w:val="28"/>
        </w:rPr>
        <w:sectPr>
          <w:headerReference w:type="even" r:id="rId7"/>
          <w:type w:val="nextPage"/>
          <w:pgSz w:w="11906" w:h="16838"/>
          <w:pgMar w:top="1135" w:right="991" w:bottom="567" w:left="1701" w:header="720" w:footer="720" w:gutter="0"/>
          <w:cols w:space="720"/>
          <w:docGrid w:linePitch="360"/>
        </w:sectPr>
      </w:pPr>
      <w:r>
        <w:rPr>
          <w:sz w:val="28"/>
          <w:szCs w:val="28"/>
        </w:rPr>
      </w:r>
    </w:p>
    <w:p>
      <w:pPr>
        <w:pStyle w:val="Normal"/>
        <w:ind w:firstLine="5387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>
      <w:pPr>
        <w:pStyle w:val="Normal"/>
        <w:ind w:left="5387" w:firstLine="0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                                                           </w:t>
      </w:r>
      <w:r>
        <w:rPr>
          <w:sz w:val="22"/>
          <w:szCs w:val="22"/>
        </w:rPr>
        <w:t xml:space="preserve">     сельского поселения Леуши</w:t>
      </w:r>
      <w:r>
        <w:rPr>
          <w:sz w:val="22"/>
          <w:szCs w:val="22"/>
        </w:rPr>
        <w:t xml:space="preserve"> </w:t>
      </w:r>
    </w:p>
    <w:p>
      <w:pPr>
        <w:pStyle w:val="Normal"/>
        <w:shd w:val="clear" w:color="auto" w:fill="ffffff"/>
        <w:tabs>
          <w:tab w:val="left" w:pos="7800" w:leader="none"/>
        </w:tabs>
        <w:ind w:left="5387" w:firstLine="0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20</w:t>
      </w:r>
      <w:r>
        <w:rPr>
          <w:sz w:val="22"/>
          <w:szCs w:val="22"/>
        </w:rPr>
        <w:t xml:space="preserve">.12.202</w:t>
      </w:r>
      <w:r>
        <w:rPr>
          <w:sz w:val="22"/>
          <w:szCs w:val="22"/>
        </w:rPr>
        <w:t xml:space="preserve">4</w:t>
      </w:r>
      <w:r>
        <w:rPr>
          <w:sz w:val="22"/>
          <w:szCs w:val="22"/>
        </w:rPr>
        <w:t xml:space="preserve"> № </w:t>
      </w:r>
      <w:r>
        <w:rPr>
          <w:sz w:val="22"/>
          <w:szCs w:val="22"/>
        </w:rPr>
        <w:t xml:space="preserve">155</w:t>
      </w:r>
      <w:r>
        <w:rPr>
          <w:sz w:val="22"/>
          <w:szCs w:val="22"/>
        </w:rPr>
      </w:r>
    </w:p>
    <w:p>
      <w:pPr>
        <w:pStyle w:val="Normal"/>
        <w:tabs>
          <w:tab w:val="left" w:pos="165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65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>
      <w:pPr>
        <w:pStyle w:val="Normal"/>
        <w:tabs>
          <w:tab w:val="left" w:pos="165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дополнительных требований пожарной безопасности </w:t>
      </w:r>
    </w:p>
    <w:p>
      <w:pPr>
        <w:pStyle w:val="Normal"/>
        <w:tabs>
          <w:tab w:val="left" w:pos="165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</w:t>
      </w:r>
      <w:r>
        <w:rPr>
          <w:sz w:val="28"/>
          <w:szCs w:val="28"/>
        </w:rPr>
        <w:t xml:space="preserve">ории сельского поселения Леуши</w:t>
      </w:r>
      <w:r>
        <w:rPr>
          <w:sz w:val="28"/>
          <w:szCs w:val="28"/>
        </w:rPr>
        <w:t xml:space="preserve"> </w:t>
      </w:r>
    </w:p>
    <w:p>
      <w:pPr>
        <w:pStyle w:val="Normal"/>
        <w:tabs>
          <w:tab w:val="left" w:pos="165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349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9"/>
        <w:gridCol w:w="4682"/>
        <w:gridCol w:w="2483"/>
        <w:gridCol w:w="2485"/>
      </w:tblGrid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мероприятий 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  <w:p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выполнения 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исполнители </w:t>
            </w:r>
          </w:p>
        </w:tc>
      </w:tr>
      <w:tr>
        <w:trPr>
          <w:trHeight w:val="58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доведения до сведения руководителей и максимально возможного количества работников (персонала) муниципальных учреждений информации о мерах пожарной безопасности в конкретный период времени (например, при использовании пиротехнической продукции, электрообогревателей, посещении лесных массивов, проведении массовых мероприятий и пр.), порядке вызова подразделений пожарной охраны. Размещение тематической информации на сайтах органов местного самоуправления и муниципальных учреждений 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  <w:t xml:space="preserve"> декабря </w:t>
            </w:r>
          </w:p>
          <w:p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сельского поселения </w:t>
            </w:r>
          </w:p>
        </w:tc>
      </w:tr>
      <w:tr>
        <w:trPr>
          <w:trHeight w:val="16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доведения до сведения населения через местные средства массовой информации (телевидение, радио, печатные издания) информации об обстановке с пожарами и гибелью людей, </w:t>
            </w:r>
            <w:r>
              <w:rPr>
                <w:sz w:val="28"/>
                <w:szCs w:val="28"/>
              </w:rPr>
              <w:t xml:space="preserve">основных причинах их возникновения, освещение происшедших пожаров с гибелью л</w:t>
            </w:r>
            <w:r>
              <w:rPr>
                <w:sz w:val="28"/>
                <w:szCs w:val="28"/>
              </w:rPr>
              <w:t xml:space="preserve">юдей, порядка вызова подразделений пожарной охраны. Для обеспечения максимального охвата населения, проработка вопроса о трансляции указанной информации в периоды наибольшей зрительской (слушательской) активности (в утреннее и вечернее время)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период </w:t>
            </w:r>
          </w:p>
          <w:p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действия особого противопожарного режима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сельского поселения</w:t>
            </w:r>
          </w:p>
        </w:tc>
      </w:tr>
      <w:tr>
        <w:trPr>
          <w:trHeight w:val="163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проведения профилактических рейдов по местам проживания неблагополучных и многодетных семей, с целью проведения разъяснительных бесед по вопросам соблюдения требований пожарной безопасности, порядка вызова подразделений пожарной охраны и вручения памяток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  <w:t xml:space="preserve"> декабря </w:t>
            </w:r>
          </w:p>
          <w:p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</w:t>
            </w:r>
            <w:r>
              <w:rPr>
                <w:sz w:val="28"/>
                <w:szCs w:val="28"/>
              </w:rPr>
              <w:t xml:space="preserve">ация сельского поселения Леуши</w:t>
            </w:r>
            <w:r>
              <w:rPr>
                <w:sz w:val="28"/>
                <w:szCs w:val="28"/>
              </w:rPr>
              <w:t xml:space="preserve"> совместно сотрудниками филиала КУ ХМАО – Югры «Центроспас – Югория» по Кондинскому району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10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размещения на объектах защиты актуальной информации о мерах  пожарной безопасности (в том числе о происшедших пожарах, требованиях пожарной безопасности при проведении мероприятий с массовым пребыванием людей, правилах применения пиротехнических изделий, исключении применения открытого огня, использовании электроприборов и электрооборудования и прочее)</w:t>
            </w:r>
            <w:r>
              <w:rPr>
                <w:sz w:val="28"/>
                <w:szCs w:val="28"/>
              </w:rPr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  <w:t xml:space="preserve"> декабря </w:t>
            </w:r>
          </w:p>
          <w:p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руководители, должностные лица учреждений, задействованных в проведении праздничных мероприятий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10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мест (площадок) использования пиротехнических изделий (устройств), с изданием распорядительного документа муниципалитета (с учетом требований Решения комиссии таможенного союза от 16.08.2011 №770 и Постановления Правитель</w:t>
            </w:r>
            <w:r>
              <w:rPr>
                <w:sz w:val="28"/>
                <w:szCs w:val="28"/>
              </w:rPr>
              <w:t xml:space="preserve">ства РФ от 22.12.2009г. № 1052)</w:t>
            </w:r>
            <w:r>
              <w:rPr>
                <w:sz w:val="28"/>
                <w:szCs w:val="28"/>
              </w:rPr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  <w:t xml:space="preserve"> декабря </w:t>
            </w:r>
          </w:p>
          <w:p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сельского поселения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10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HtmlPre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Организация размещения на территории мест (площадок) использования пиротехнических изделий стендов с инструкциями о мерах пожарной безопасности и мерах безопасности при при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менении пиротехнических изделий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  <w:t xml:space="preserve"> декабря </w:t>
            </w:r>
          </w:p>
          <w:p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сельского поселения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11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распространения среди населения памяток (листовок, буклетов и т.д.) с информацией о требованиях  пожарной безопасности при использовании пиротехнических изделий, в том числе через места реализации пиротехники 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период </w:t>
            </w:r>
          </w:p>
          <w:p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действия особого противопожарного режима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</w:t>
            </w:r>
            <w:r>
              <w:rPr>
                <w:sz w:val="28"/>
                <w:szCs w:val="28"/>
              </w:rPr>
              <w:t xml:space="preserve">ация сельского поселения Леуши</w:t>
            </w:r>
            <w:r>
              <w:rPr>
                <w:sz w:val="28"/>
                <w:szCs w:val="28"/>
              </w:rPr>
              <w:t xml:space="preserve"> совместно сотрудниками филиала КУ ХМАО – Югры «Центроспас – Югория» по Кондинскому району</w:t>
            </w:r>
          </w:p>
        </w:tc>
      </w:tr>
      <w:tr>
        <w:trPr>
          <w:trHeight w:val="211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HtmlPre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Проведение разъяснительной работы с работниками культовых учреждений по вопросам соблюдения мер предосторожности при использовании открытого огня в помещениях, соблюдении требований пожарной безопасности при проведении мероприятий с массовым пребыванием людей 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  <w:t xml:space="preserve"> декабря </w:t>
            </w:r>
          </w:p>
          <w:p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сельского поселения</w:t>
            </w:r>
          </w:p>
        </w:tc>
      </w:tr>
      <w:tr>
        <w:trPr>
          <w:trHeight w:val="211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HtmlPre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Организация проведения рейдов с целью выявления мест несанкционированной реализации пиротехнических изделий 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  <w:t xml:space="preserve"> декабря </w:t>
            </w:r>
          </w:p>
          <w:p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сельского поселения</w:t>
            </w:r>
          </w:p>
        </w:tc>
      </w:tr>
    </w:tbl>
    <w:p>
      <w:pPr>
        <w:pStyle w:val="Normal"/>
        <w:tabs>
          <w:tab w:val="left" w:pos="165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14"/>
        <w:widowControl/>
        <w:tabs>
          <w:tab w:val="left" w:pos="5103" w:leader="none"/>
          <w:tab w:val="left" w:pos="5670" w:leader="none"/>
        </w:tabs>
        <w:spacing w:line="26" w:lineRule="atLeast"/>
        <w:ind w:right="3969"/>
        <w:jc w:val="both"/>
        <w:rPr>
          <w:sz w:val="28"/>
        </w:rPr>
      </w:pPr>
      <w:r>
        <w:rPr>
          <w:sz w:val="28"/>
        </w:rPr>
      </w:r>
    </w:p>
    <w:sectPr>
      <w:type w:val="nextPage"/>
      <w:pgSz w:w="11906" w:h="16838"/>
      <w:pgMar w:top="1135" w:right="99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">
    <w:panose1 w:val="020703090202050204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  <w:font w:name="Calibri">
    <w:panose1 w:val="020F0502020204030204"/>
  </w:font>
  <w:font w:name="Times New Roman">
    <w:panose1 w:val="020206030504050203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space"/>
      <w:lvlText w:val="%1)"/>
      <w:lvlJc w:val="left"/>
      <w:pPr>
        <w:pStyle w:val="Normal"/>
        <w:ind w:left="927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00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72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44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16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8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60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32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047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960" w:leader="none"/>
        </w:tabs>
        <w:ind w:left="960" w:hanging="60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1.%2"/>
      <w:lvlJc w:val="left"/>
      <w:pPr>
        <w:pStyle w:val="Normal"/>
        <w:ind w:left="720" w:hanging="36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108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1080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144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1440" w:hanging="108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180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1800" w:hanging="144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2160" w:hanging="180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  <w:rPr>
        <w:b w:val="0"/>
      </w:r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20" w:leader="none"/>
        </w:tabs>
        <w:ind w:left="420" w:hanging="42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420" w:leader="none"/>
        </w:tabs>
        <w:ind w:left="420" w:hanging="420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1440" w:leader="none"/>
        </w:tabs>
        <w:ind w:left="144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1800" w:leader="none"/>
        </w:tabs>
        <w:ind w:left="180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2520" w:leader="none"/>
        </w:tabs>
        <w:ind w:left="252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2880" w:leader="none"/>
        </w:tabs>
        <w:ind w:left="28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3600" w:leader="none"/>
        </w:tabs>
        <w:ind w:left="360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3960" w:leader="none"/>
        </w:tabs>
        <w:ind w:left="396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4680" w:leader="none"/>
        </w:tabs>
        <w:ind w:left="4680" w:hanging="180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90" w:leader="none"/>
        </w:tabs>
        <w:ind w:left="390" w:hanging="39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35" w:leader="none"/>
        </w:tabs>
        <w:ind w:left="435" w:hanging="43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714" w:hanging="100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1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51" w:leader="none"/>
        </w:tabs>
        <w:ind w:left="751" w:hanging="360"/>
      </w:pPr>
      <w:rPr>
        <w:i w:val="0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927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62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957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65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987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322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017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352" w:hanging="1440"/>
      </w:pPr>
    </w:lvl>
  </w:abstractNum>
  <w:abstractNum w:abstractNumId="15">
    <w:multiLevelType w:val="hybridMultilevel"/>
    <w:lvl w:ilvl="0">
      <w:start w:val="5"/>
      <w:numFmt w:val="bullet"/>
      <w:suff w:val="tab"/>
      <w:lvlText w:val="-"/>
      <w:lvlJc w:val="left"/>
      <w:pPr>
        <w:pStyle w:val="Normal"/>
        <w:ind w:left="720" w:hanging="360"/>
      </w:pPr>
      <w:rPr>
        <w:rFonts w:ascii="Times New Roman" w:hAnsi="Times New Roman" w:eastAsia="Calibri" w:cs="Times New Roman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35" w:leader="none"/>
        </w:tabs>
        <w:ind w:left="735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927" w:leader="none"/>
        </w:tabs>
        <w:ind w:left="927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647" w:leader="none"/>
        </w:tabs>
        <w:ind w:left="164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367" w:leader="none"/>
        </w:tabs>
        <w:ind w:left="236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087" w:leader="none"/>
        </w:tabs>
        <w:ind w:left="3087" w:hanging="36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807" w:leader="none"/>
        </w:tabs>
        <w:ind w:left="380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527" w:leader="none"/>
        </w:tabs>
        <w:ind w:left="452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247" w:leader="none"/>
        </w:tabs>
        <w:ind w:left="524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967" w:leader="none"/>
        </w:tabs>
        <w:ind w:left="596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687" w:leader="none"/>
        </w:tabs>
        <w:ind w:left="6687" w:hanging="180"/>
      </w:p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0">
    <w:multiLevelType w:val="hybridMultilevel"/>
    <w:lvl w:ilvl="0">
      <w:start w:val="1"/>
      <w:numFmt w:val="decimal"/>
      <w:suff w:val="space"/>
      <w:lvlText w:val="%1."/>
      <w:lvlJc w:val="left"/>
      <w:pPr>
        <w:pStyle w:val="Normal"/>
        <w:ind w:left="1429" w:hanging="360"/>
      </w:pPr>
      <w:rPr>
        <w:b w:val="0"/>
        <w:bCs w:val="0"/>
        <w:i w:val="0"/>
        <w:iCs w:val="0"/>
      </w:r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22">
    <w:multiLevelType w:val="hybridMultilevel"/>
    <w:lvl w:ilvl="0">
      <w:start w:val="15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6"/>
      <w:numFmt w:val="decimal"/>
      <w:suff w:val="tab"/>
      <w:lvlText w:val="%2."/>
      <w:lvlJc w:val="left"/>
      <w:pPr>
        <w:pStyle w:val="Normal"/>
        <w:ind w:left="1571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77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487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83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54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4254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603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5312" w:hanging="2160"/>
      </w:pPr>
    </w:lvl>
  </w:abstractNum>
  <w:abstractNum w:abstractNumId="2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540" w:leader="none"/>
        </w:tabs>
        <w:ind w:left="54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1000" w:leader="none"/>
        </w:tabs>
        <w:ind w:left="1000" w:hanging="432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861" w:leader="none"/>
        </w:tabs>
        <w:ind w:left="645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2357" w:leader="none"/>
        </w:tabs>
        <w:ind w:left="1925" w:hanging="648"/>
      </w:pPr>
    </w:lvl>
    <w:lvl w:ilvl="4">
      <w:start w:val="1"/>
      <w:numFmt w:val="thaiNumbers"/>
      <w:suff w:val="tab"/>
      <w:lvlText w:val="%5)"/>
      <w:lvlJc w:val="left"/>
      <w:pPr>
        <w:pStyle w:val="Normal"/>
        <w:tabs>
          <w:tab w:val="num" w:pos="2520" w:leader="none"/>
        </w:tabs>
        <w:ind w:left="2232" w:hanging="792"/>
      </w:pPr>
    </w:lvl>
    <w:lvl w:ilvl="5">
      <w:start w:val="1"/>
      <w:numFmt w:val="bullet"/>
      <w:suff w:val="tab"/>
      <w:lvlText w:val=""/>
      <w:lvlJc w:val="left"/>
      <w:pPr>
        <w:pStyle w:val="Normal"/>
        <w:tabs>
          <w:tab w:val="num" w:pos="3240" w:leader="none"/>
        </w:tabs>
        <w:ind w:left="2736" w:hanging="936"/>
      </w:pPr>
      <w:rPr>
        <w:rFonts w:ascii="Symbol" w:hAnsi="Symbol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3960" w:leader="none"/>
        </w:tabs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4320" w:leader="none"/>
        </w:tabs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5040" w:leader="none"/>
        </w:tabs>
        <w:ind w:left="4320" w:hanging="1440"/>
      </w:pPr>
    </w:lvl>
  </w:abstractNum>
  <w:abstractNum w:abstractNumId="24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699" w:hanging="99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2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"/>
      <w:lvlJc w:val="left"/>
      <w:pPr>
        <w:pStyle w:val="Normal"/>
        <w:tabs>
          <w:tab w:val="num" w:pos="360" w:leader="none"/>
        </w:tabs>
        <w:ind w:left="0" w:firstLine="397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1.%2."/>
      <w:lvlJc w:val="left"/>
      <w:pPr>
        <w:pStyle w:val="Normal"/>
        <w:tabs>
          <w:tab w:val="num" w:pos="113" w:leader="none"/>
        </w:tabs>
        <w:ind w:left="0" w:firstLine="0"/>
      </w:p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1080" w:leader="none"/>
        </w:tabs>
        <w:ind w:left="108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1080" w:leader="none"/>
        </w:tabs>
        <w:ind w:left="108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1440" w:leader="none"/>
        </w:tabs>
        <w:ind w:left="14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1440" w:leader="none"/>
        </w:tabs>
        <w:ind w:left="144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1800" w:leader="none"/>
        </w:tabs>
        <w:ind w:left="180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2160" w:leader="none"/>
        </w:tabs>
        <w:ind w:left="2160" w:hanging="2160"/>
      </w:pPr>
    </w:lvl>
  </w:abstractNum>
  <w:abstractNum w:abstractNumId="2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2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90" w:hanging="390"/>
      </w:pPr>
      <w:rPr>
        <w:rFonts w:cs="Times New Roman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1260" w:hanging="720"/>
      </w:pPr>
      <w:rPr>
        <w:rFonts w:cs="Times New Roman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800" w:hanging="720"/>
      </w:pPr>
      <w:rPr>
        <w:rFonts w:cs="Times New Roman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2700" w:hanging="1080"/>
      </w:pPr>
      <w:rPr>
        <w:rFonts w:cs="Times New Roman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3240" w:hanging="1080"/>
      </w:pPr>
      <w:rPr>
        <w:rFonts w:cs="Times New Roman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ind w:left="4140" w:hanging="1440"/>
      </w:pPr>
      <w:rPr>
        <w:rFonts w:cs="Times New Roman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4680" w:hanging="1440"/>
      </w:pPr>
      <w:rPr>
        <w:rFonts w:cs="Times New Roman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5580" w:hanging="1800"/>
      </w:pPr>
      <w:rPr>
        <w:rFonts w:cs="Times New Roman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6120" w:hanging="1800"/>
      </w:pPr>
      <w:rPr>
        <w:rFonts w:cs="Times New Roman"/>
      </w:rPr>
    </w:lvl>
  </w:abstractNum>
  <w:abstractNum w:abstractNumId="2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3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31" w:hanging="864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4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7" w:hanging="180"/>
      </w:pPr>
    </w:lvl>
  </w:abstractNum>
  <w:abstractNum w:abstractNumId="32">
    <w:multiLevelType w:val="hybridMultilevel"/>
    <w:lvl w:ilvl="0">
      <w:start w:val="1"/>
      <w:numFmt w:val="upperRoman"/>
      <w:suff w:val="tab"/>
      <w:lvlText w:val="%1."/>
      <w:lvlJc w:val="left"/>
      <w:pPr>
        <w:pStyle w:val="Normal"/>
        <w:ind w:left="1429" w:hanging="72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645" w:leader="none"/>
        </w:tabs>
        <w:ind w:left="645" w:hanging="64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34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360" w:leader="none"/>
        </w:tabs>
        <w:ind w:left="360" w:hanging="360"/>
      </w:pPr>
      <w:rPr>
        <w:b w:val="0"/>
      </w:r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1440" w:leader="none"/>
        </w:tabs>
        <w:ind w:left="144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1800" w:leader="none"/>
        </w:tabs>
        <w:ind w:left="180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2520" w:leader="none"/>
        </w:tabs>
        <w:ind w:left="252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2880" w:leader="none"/>
        </w:tabs>
        <w:ind w:left="28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3600" w:leader="none"/>
        </w:tabs>
        <w:ind w:left="360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3960" w:leader="none"/>
        </w:tabs>
        <w:ind w:left="396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4680" w:leader="none"/>
        </w:tabs>
        <w:ind w:left="4680" w:hanging="1800"/>
      </w:pPr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644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222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942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662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382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102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822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542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262" w:hanging="180"/>
      </w:pPr>
    </w:lvl>
  </w:abstractNum>
  <w:abstractNum w:abstractNumId="36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3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38">
    <w:multiLevelType w:val="hybridMultilevel"/>
    <w:lvl w:ilvl="0">
      <w:start w:val="1"/>
      <w:numFmt w:val="upperRoman"/>
      <w:suff w:val="tab"/>
      <w:lvlText w:val="%1."/>
      <w:lvlJc w:val="left"/>
      <w:pPr>
        <w:pStyle w:val="Normal"/>
        <w:ind w:left="1080" w:hanging="720"/>
      </w:pPr>
    </w:lvl>
    <w:lvl w:ilvl="1">
      <w:start w:val="9"/>
      <w:numFmt w:val="decimal"/>
      <w:suff w:val="tab"/>
      <w:lvlText w:val="%1.%2."/>
      <w:lvlJc w:val="left"/>
      <w:pPr>
        <w:pStyle w:val="Normal"/>
        <w:ind w:left="126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4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98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16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70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88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342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3600" w:hanging="1800"/>
      </w:pPr>
    </w:lvl>
  </w:abstractNum>
  <w:abstractNum w:abstractNumId="3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84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56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28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0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2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44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16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88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08" w:hanging="180"/>
      </w:pPr>
    </w:lvl>
  </w:abstractNum>
  <w:abstractNum w:abstractNumId="4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4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num w:numId="1">
    <w:abstractNumId w:val="30"/>
  </w:num>
  <w:num w:numId="2">
    <w:abstractNumId w:val="9"/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"/>
  </w:num>
  <w:num w:numId="8">
    <w:abstractNumId w:val="2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6"/>
  </w:num>
  <w:num w:numId="14">
    <w:abstractNumId w:val="37"/>
  </w:num>
  <w:num w:numId="15">
    <w:abstractNumId w:val="8"/>
  </w:num>
  <w:num w:numId="16">
    <w:abstractNumId w:val="42"/>
  </w:num>
  <w:num w:numId="17">
    <w:abstractNumId w:val="33"/>
  </w:num>
  <w:num w:numId="18">
    <w:abstractNumId w:val="27"/>
  </w:num>
  <w:num w:numId="19">
    <w:abstractNumId w:val="2"/>
  </w:num>
  <w:num w:numId="20">
    <w:abstractNumId w:val="7"/>
  </w:num>
  <w:num w:numId="21">
    <w:abstractNumId w:val="6"/>
  </w:num>
  <w:num w:numId="22">
    <w:abstractNumId w:val="10"/>
  </w:num>
  <w:num w:numId="23">
    <w:abstractNumId w:val="18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13"/>
  </w:num>
  <w:num w:numId="28">
    <w:abstractNumId w:val="36"/>
  </w:num>
  <w:num w:numId="29">
    <w:abstractNumId w:val="35"/>
  </w:num>
  <w:num w:numId="30">
    <w:abstractNumId w:val="39"/>
  </w:num>
  <w:num w:numId="31">
    <w:abstractNumId w:val="19"/>
  </w:num>
  <w:num w:numId="32">
    <w:abstractNumId w:val="31"/>
  </w:num>
  <w:num w:numId="33">
    <w:abstractNumId w:val="11"/>
  </w:num>
  <w:num w:numId="34">
    <w:abstractNumId w:val="32"/>
  </w:num>
  <w:num w:numId="35">
    <w:abstractNumId w:val="20"/>
  </w:num>
  <w:num w:numId="36">
    <w:abstractNumId w:val="24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5"/>
  </w:num>
  <w:num w:numId="40">
    <w:abstractNumId w:val="28"/>
  </w:num>
  <w:num w:numId="41">
    <w:abstractNumId w:val="38"/>
  </w:num>
  <w:num w:numId="42">
    <w:abstractNumId w:val="41"/>
  </w:num>
  <w:num w:numId="43">
    <w:abstractNumId w:val="22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ind w:firstLine="851"/>
      <w:jc w:val="both"/>
    </w:pPr>
    <w:rPr>
      <w:sz w:val="24"/>
      <w:szCs w:val="24"/>
      <w:lang w:val="ru-RU" w:eastAsia="en-US" w:bidi="ar-SA"/>
    </w:rPr>
  </w:style>
  <w:style w:type="paragraph" w:styleId="Heading1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Normal"/>
    <w:next w:val="Normal"/>
    <w:link w:val="UserStyle_0"/>
    <w:qFormat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  <w:lang w:val="en-US"/>
    </w:rPr>
  </w:style>
  <w:style w:type="paragraph" w:styleId="Heading2">
    <w:name w:val="Заголовок 2,!Разделы документа"/>
    <w:basedOn w:val="Normal"/>
    <w:next w:val="Normal"/>
    <w:link w:val="UserStyle_1"/>
    <w:qFormat/>
    <w:pPr>
      <w:widowControl w:val="off"/>
      <w:spacing w:before="108" w:after="108" w:line="240" w:lineRule="auto"/>
      <w:jc w:val="center"/>
      <w:outlineLvl w:val="1"/>
    </w:pPr>
    <w:rPr>
      <w:rFonts w:ascii="Arial" w:hAnsi="Arial" w:eastAsia="Times New Roman"/>
      <w:b/>
      <w:bCs/>
      <w:color w:val="000080"/>
      <w:sz w:val="20"/>
      <w:szCs w:val="20"/>
      <w:lang w:val="en-US" w:eastAsia="en-US"/>
    </w:rPr>
  </w:style>
  <w:style w:type="paragraph" w:styleId="Heading3">
    <w:name w:val="Заголовок 3,!Главы документа"/>
    <w:basedOn w:val="Normal"/>
    <w:next w:val="Normal"/>
    <w:link w:val="UserStyle_2"/>
    <w:unhideWhenUsed/>
    <w:qFormat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  <w:lang w:val="en-US"/>
    </w:rPr>
  </w:style>
  <w:style w:type="paragraph" w:styleId="Heading4">
    <w:name w:val="Заголовок 4,!Параграфы/Статьи документа"/>
    <w:basedOn w:val="Normal"/>
    <w:next w:val="Heading4"/>
    <w:link w:val="UserStyle_3"/>
    <w:qFormat/>
    <w:pPr>
      <w:ind w:firstLine="567"/>
      <w:outlineLvl w:val="3"/>
    </w:pPr>
    <w:rPr>
      <w:rFonts w:ascii="Arial" w:hAnsi="Arial" w:eastAsia="Times New Roman"/>
      <w:b/>
      <w:bCs/>
      <w:sz w:val="26"/>
      <w:szCs w:val="28"/>
      <w:lang w:val="en-US" w:eastAsia="en-US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semiHidden/>
    <w:unhideWhenUsed/>
  </w:style>
  <w:style w:type="character" w:styleId="UserStyle_0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next w:val="UserStyle_0"/>
    <w:link w:val="Heading1"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character" w:styleId="UserStyle_1">
    <w:name w:val="Заголовок 2 Знак,!Разделы документа Знак"/>
    <w:next w:val="UserStyle_1"/>
    <w:link w:val="Heading2"/>
    <w:rPr>
      <w:rFonts w:ascii="Arial" w:hAnsi="Arial" w:eastAsia="Times New Roman" w:cs="Arial"/>
      <w:b/>
      <w:bCs/>
      <w:color w:val="000080"/>
    </w:rPr>
  </w:style>
  <w:style w:type="character" w:styleId="UserStyle_2">
    <w:name w:val="Заголовок 3 Знак,!Главы документа Знак"/>
    <w:next w:val="UserStyle_2"/>
    <w:link w:val="Heading3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UserStyle_3">
    <w:name w:val="Заголовок 4 Знак,!Параграфы/Статьи документа Знак"/>
    <w:next w:val="UserStyle_3"/>
    <w:link w:val="Heading4"/>
    <w:rPr>
      <w:rFonts w:ascii="Arial" w:hAnsi="Arial" w:eastAsia="Times New Roman"/>
      <w:b/>
      <w:bCs/>
      <w:sz w:val="26"/>
      <w:szCs w:val="28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UserStyle_4">
    <w:name w:val="ConsPlusNormal"/>
    <w:next w:val="UserStyle_4"/>
    <w:link w:val="Normal"/>
    <w:pPr>
      <w:widowControl w:val="off"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UserStyle_5">
    <w:name w:val="ConsPlusNonformat"/>
    <w:next w:val="UserStyle_5"/>
    <w:link w:val="Normal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UserStyle_6">
    <w:name w:val="Основной текст (7)_"/>
    <w:next w:val="UserStyle_6"/>
    <w:link w:val="UserStyle_7"/>
    <w:locked/>
    <w:rPr>
      <w:sz w:val="23"/>
      <w:szCs w:val="23"/>
      <w:shd w:val="clear" w:color="auto" w:fill="ffffff"/>
    </w:rPr>
  </w:style>
  <w:style w:type="paragraph" w:styleId="UserStyle_7">
    <w:name w:val="Основной текст (7)"/>
    <w:basedOn w:val="Normal"/>
    <w:next w:val="UserStyle_7"/>
    <w:link w:val="UserStyle_6"/>
    <w:pPr>
      <w:shd w:val="clear" w:color="auto" w:fill="ffffff"/>
      <w:spacing w:before="240" w:after="120" w:line="278" w:lineRule="exact"/>
    </w:pPr>
    <w:rPr>
      <w:sz w:val="23"/>
      <w:szCs w:val="23"/>
      <w:shd w:val="clear" w:color="auto" w:fill="ffffff"/>
      <w:lang w:val="en-US" w:eastAsia="en-US"/>
    </w:rPr>
  </w:style>
  <w:style w:type="character" w:styleId="UserStyle_8">
    <w:name w:val="Гипертекстовая ссылка"/>
    <w:next w:val="UserStyle_8"/>
    <w:link w:val="Normal"/>
    <w:uiPriority w:val="99"/>
    <w:rPr>
      <w:rFonts w:cs="Times New Roman"/>
      <w:b/>
      <w:color w:val="008000"/>
    </w:rPr>
  </w:style>
  <w:style w:type="paragraph" w:styleId="Header">
    <w:name w:val="Верхний колонтитул"/>
    <w:basedOn w:val="Normal"/>
    <w:next w:val="Header"/>
    <w:link w:val="UserStyle_9"/>
    <w:uiPriority w:val="99"/>
    <w:pPr>
      <w:tabs>
        <w:tab w:val="center" w:pos="4677" w:leader="none"/>
        <w:tab w:val="right" w:pos="9355" w:leader="none"/>
      </w:tabs>
      <w:spacing w:after="0" w:line="240" w:lineRule="auto"/>
    </w:pPr>
    <w:rPr>
      <w:rFonts w:eastAsia="Times New Roman"/>
      <w:sz w:val="20"/>
      <w:szCs w:val="20"/>
      <w:lang w:val="en-US" w:eastAsia="en-US"/>
    </w:rPr>
  </w:style>
  <w:style w:type="character" w:styleId="UserStyle_9">
    <w:name w:val="Верхний колонтитул Знак"/>
    <w:next w:val="UserStyle_9"/>
    <w:link w:val="Header"/>
    <w:uiPriority w:val="99"/>
    <w:rPr>
      <w:rFonts w:eastAsia="Times New Roman"/>
    </w:rPr>
  </w:style>
  <w:style w:type="character" w:styleId="PageNumber">
    <w:name w:val="Номер страницы"/>
    <w:basedOn w:val="NormalCharacter"/>
    <w:next w:val="PageNumber"/>
    <w:link w:val="Normal"/>
  </w:style>
  <w:style w:type="paragraph" w:styleId="Footer">
    <w:name w:val="Нижний колонтитул"/>
    <w:basedOn w:val="Normal"/>
    <w:next w:val="Footer"/>
    <w:link w:val="UserStyle_10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/>
      <w:sz w:val="22"/>
      <w:szCs w:val="22"/>
      <w:lang w:val="en-US"/>
    </w:rPr>
  </w:style>
  <w:style w:type="character" w:styleId="UserStyle_10">
    <w:name w:val="Нижний колонтитул Знак"/>
    <w:next w:val="UserStyle_10"/>
    <w:link w:val="Footer"/>
    <w:uiPriority w:val="99"/>
    <w:rPr>
      <w:rFonts w:ascii="Calibri" w:hAnsi="Calibri"/>
      <w:sz w:val="22"/>
      <w:szCs w:val="22"/>
      <w:lang w:eastAsia="en-US"/>
    </w:rPr>
  </w:style>
  <w:style w:type="paragraph" w:styleId="UserStyle_11">
    <w:name w:val="ConsPlusCell"/>
    <w:next w:val="UserStyle_11"/>
    <w:link w:val="Normal"/>
    <w:rPr>
      <w:rFonts w:ascii="Arial" w:hAnsi="Arial" w:cs="Arial"/>
      <w:lang w:val="ru-RU" w:eastAsia="ru-RU" w:bidi="ar-SA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">
    <w:name w:val="Без интервала"/>
    <w:next w:val="User"/>
    <w:link w:val="UserStyle_12"/>
    <w:uiPriority w:val="1"/>
    <w:qFormat/>
    <w:rPr>
      <w:rFonts w:ascii="Calibri" w:hAnsi="Calibri"/>
      <w:sz w:val="22"/>
      <w:szCs w:val="22"/>
      <w:lang w:val="ru-RU" w:eastAsia="en-US" w:bidi="ar-SA"/>
    </w:rPr>
  </w:style>
  <w:style w:type="character" w:styleId="UserStyle_12">
    <w:name w:val="Без интервала Знак"/>
    <w:next w:val="UserStyle_12"/>
    <w:link w:val="User"/>
    <w:uiPriority w:val="1"/>
    <w:rPr>
      <w:rFonts w:ascii="Calibri" w:hAnsi="Calibri"/>
      <w:sz w:val="22"/>
      <w:szCs w:val="22"/>
      <w:lang w:val="ru-RU" w:eastAsia="en-US" w:bidi="ar-SA"/>
    </w:rPr>
  </w:style>
  <w:style w:type="character" w:styleId="UserStyle_13">
    <w:name w:val="apple-converted-space"/>
    <w:basedOn w:val="NormalCharacter"/>
    <w:next w:val="UserStyle_13"/>
    <w:link w:val="Normal"/>
  </w:style>
  <w:style w:type="character" w:styleId="Emphasis">
    <w:name w:val="Выделение"/>
    <w:next w:val="Emphasis"/>
    <w:link w:val="Normal"/>
    <w:uiPriority w:val="20"/>
    <w:qFormat/>
    <w:rPr>
      <w:rFonts w:ascii="Times New Roman" w:hAnsi="Times New Roman" w:cs="Times New Roman"/>
      <w:i/>
      <w:iCs/>
    </w:rPr>
  </w:style>
  <w:style w:type="character" w:styleId="Strong">
    <w:name w:val="Строгий"/>
    <w:next w:val="Strong"/>
    <w:link w:val="Normal"/>
    <w:uiPriority w:val="99"/>
    <w:qFormat/>
    <w:rPr>
      <w:rFonts w:ascii="Times New Roman" w:hAnsi="Times New Roman" w:cs="Times New Roman"/>
      <w:b/>
      <w:bCs/>
    </w:rPr>
  </w:style>
  <w:style w:type="paragraph" w:styleId="HtmlNormal">
    <w:name w:val="Обычный (веб)"/>
    <w:basedOn w:val="Normal"/>
    <w:next w:val="HtmlNormal"/>
    <w:link w:val="Normal"/>
    <w:uiPriority w:val="99"/>
    <w:semiHidden/>
    <w:unhideWhenUsed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UserStyle_14">
    <w:name w:val="ConsPlusTitle"/>
    <w:next w:val="UserStyle_14"/>
    <w:link w:val="Normal"/>
    <w:uiPriority w:val="99"/>
    <w:pPr>
      <w:widowControl w:val="off"/>
    </w:pPr>
    <w:rPr>
      <w:rFonts w:ascii="Calibri" w:hAnsi="Calibri" w:eastAsia="Times New Roman" w:cs="Calibri"/>
      <w:b/>
      <w:sz w:val="22"/>
      <w:lang w:val="ru-RU" w:eastAsia="ru-RU" w:bidi="ar-SA"/>
    </w:rPr>
  </w:style>
  <w:style w:type="paragraph" w:styleId="UserStyle_15">
    <w:name w:val=".FORMATTEXT"/>
    <w:next w:val="UserStyle_15"/>
    <w:link w:val="Normal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UserStyle_16">
    <w:name w:val="FR1"/>
    <w:next w:val="UserStyle_16"/>
    <w:link w:val="Normal"/>
    <w:uiPriority w:val="99"/>
    <w:pPr>
      <w:widowControl w:val="off"/>
      <w:spacing w:before="320"/>
      <w:jc w:val="right"/>
    </w:pPr>
    <w:rPr>
      <w:rFonts w:eastAsia="Times New Roman"/>
      <w:sz w:val="32"/>
      <w:lang w:val="ru-RU" w:eastAsia="ru-RU" w:bidi="ar-SA"/>
    </w:rPr>
  </w:style>
  <w:style w:type="paragraph" w:styleId="Title">
    <w:name w:val="Название"/>
    <w:basedOn w:val="Normal"/>
    <w:next w:val="Title"/>
    <w:link w:val="UserStyle_17"/>
    <w:qFormat/>
    <w:pPr>
      <w:ind w:firstLine="0"/>
      <w:jc w:val="center"/>
    </w:pPr>
    <w:rPr>
      <w:rFonts w:eastAsia="Times New Roman"/>
      <w:b/>
      <w:bCs/>
      <w:lang w:val="en-US" w:eastAsia="en-US"/>
    </w:rPr>
  </w:style>
  <w:style w:type="character" w:styleId="UserStyle_17">
    <w:name w:val="Название Знак"/>
    <w:next w:val="UserStyle_17"/>
    <w:link w:val="Title"/>
    <w:rPr>
      <w:rFonts w:eastAsia="Times New Roman"/>
      <w:b/>
      <w:bCs/>
      <w:sz w:val="24"/>
      <w:szCs w:val="24"/>
    </w:rPr>
  </w:style>
  <w:style w:type="paragraph" w:styleId="BodyText3">
    <w:name w:val="Основной текст 3"/>
    <w:basedOn w:val="Normal"/>
    <w:next w:val="BodyText3"/>
    <w:link w:val="UserStyle_18"/>
    <w:pPr>
      <w:ind w:firstLine="0"/>
      <w:jc w:val="right"/>
    </w:pPr>
    <w:rPr>
      <w:rFonts w:eastAsia="Times New Roman"/>
      <w:lang w:val="en-US" w:eastAsia="en-US"/>
    </w:rPr>
  </w:style>
  <w:style w:type="character" w:styleId="UserStyle_18">
    <w:name w:val="Основной текст 3 Знак"/>
    <w:next w:val="UserStyle_18"/>
    <w:link w:val="BodyText3"/>
    <w:rPr>
      <w:rFonts w:eastAsia="Times New Roman"/>
      <w:sz w:val="24"/>
      <w:szCs w:val="24"/>
    </w:rPr>
  </w:style>
  <w:style w:type="paragraph" w:styleId="179">
    <w:name w:val="Абзац списка"/>
    <w:basedOn w:val="Normal"/>
    <w:next w:val="179"/>
    <w:link w:val="Normal"/>
    <w:uiPriority w:val="34"/>
    <w:qFormat/>
    <w:pPr>
      <w:spacing w:after="200" w:line="276" w:lineRule="auto"/>
      <w:ind w:left="720" w:firstLine="0"/>
      <w:contextualSpacing/>
      <w:jc w:val="left"/>
    </w:pPr>
    <w:rPr>
      <w:rFonts w:ascii="Calibri" w:hAnsi="Calibri" w:eastAsia="Times New Roman"/>
      <w:sz w:val="22"/>
      <w:szCs w:val="22"/>
      <w:lang w:eastAsia="ru-RU"/>
    </w:rPr>
  </w:style>
  <w:style w:type="paragraph" w:styleId="UserStyle_19">
    <w:name w:val="ConsNonformat"/>
    <w:next w:val="UserStyle_19"/>
    <w:link w:val="Normal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BodyText">
    <w:name w:val="Основной текст"/>
    <w:basedOn w:val="Normal"/>
    <w:next w:val="BodyText"/>
    <w:link w:val="UserStyle_20"/>
    <w:uiPriority w:val="99"/>
    <w:unhideWhenUsed/>
    <w:pPr>
      <w:spacing w:after="120"/>
    </w:pPr>
    <w:rPr>
      <w:lang w:val="en-US"/>
    </w:rPr>
  </w:style>
  <w:style w:type="character" w:styleId="UserStyle_20">
    <w:name w:val="Основной текст Знак"/>
    <w:next w:val="UserStyle_20"/>
    <w:link w:val="BodyText"/>
    <w:uiPriority w:val="99"/>
    <w:rPr>
      <w:sz w:val="24"/>
      <w:szCs w:val="24"/>
      <w:lang w:eastAsia="en-US"/>
    </w:rPr>
  </w:style>
  <w:style w:type="paragraph" w:styleId="Caption">
    <w:name w:val="Название объекта"/>
    <w:basedOn w:val="Normal"/>
    <w:next w:val="Normal"/>
    <w:link w:val="Normal"/>
    <w:qFormat/>
    <w:pPr>
      <w:ind w:firstLine="567"/>
    </w:pPr>
    <w:rPr>
      <w:rFonts w:ascii="Arial" w:hAnsi="Arial" w:eastAsia="Times New Roman"/>
      <w:sz w:val="28"/>
      <w:lang w:eastAsia="ru-RU"/>
    </w:rPr>
  </w:style>
  <w:style w:type="paragraph" w:styleId="UserStyle_21">
    <w:name w:val="- СТРАНИЦА -"/>
    <w:next w:val="UserStyle_21"/>
    <w:link w:val="Normal"/>
    <w:rPr>
      <w:rFonts w:eastAsia="Times New Roman"/>
      <w:sz w:val="24"/>
      <w:szCs w:val="24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UserStyle_22"/>
    <w:pPr>
      <w:shd w:val="clear" w:color="auto" w:fill="ffffff"/>
      <w:ind w:left="360" w:hanging="360"/>
    </w:pPr>
    <w:rPr>
      <w:rFonts w:eastAsia="Times New Roman"/>
      <w:color w:val="000000"/>
      <w:sz w:val="28"/>
      <w:szCs w:val="28"/>
      <w:lang w:val="en-US" w:eastAsia="en-US"/>
    </w:rPr>
  </w:style>
  <w:style w:type="character" w:styleId="UserStyle_22">
    <w:name w:val="Основной текст с отступом Знак"/>
    <w:next w:val="UserStyle_22"/>
    <w:link w:val="BodyTextIndent"/>
    <w:rPr>
      <w:rFonts w:eastAsia="Times New Roman"/>
      <w:color w:val="000000"/>
      <w:sz w:val="28"/>
      <w:szCs w:val="28"/>
      <w:shd w:val="clear" w:color="auto" w:fill="ffffff"/>
      <w:lang w:val="en-US" w:eastAsia="en-US"/>
    </w:rPr>
  </w:style>
  <w:style w:type="paragraph" w:styleId="UserStyle_23">
    <w:name w:val="Автозамена"/>
    <w:next w:val="UserStyle_23"/>
    <w:link w:val="Normal"/>
    <w:rPr>
      <w:rFonts w:eastAsia="Times New Roman"/>
      <w:sz w:val="24"/>
      <w:szCs w:val="24"/>
      <w:lang w:val="ru-RU" w:eastAsia="ru-RU" w:bidi="ar-SA"/>
    </w:rPr>
  </w:style>
  <w:style w:type="paragraph" w:styleId="UserStyle_24">
    <w:name w:val=" Знак"/>
    <w:basedOn w:val="Normal"/>
    <w:next w:val="UserStyle_24"/>
    <w:link w:val="Normal"/>
    <w:pPr>
      <w:ind w:firstLine="567"/>
    </w:pPr>
    <w:rPr>
      <w:rFonts w:ascii="Verdana" w:hAnsi="Verdana" w:eastAsia="Times New Roman" w:cs="Verdana"/>
      <w:sz w:val="20"/>
      <w:szCs w:val="20"/>
      <w:lang w:val="en-US"/>
    </w:rPr>
  </w:style>
  <w:style w:type="character" w:styleId="UserStyle_25">
    <w:name w:val="Цветовое выделение"/>
    <w:next w:val="UserStyle_25"/>
    <w:link w:val="Normal"/>
    <w:uiPriority w:val="99"/>
    <w:rPr>
      <w:b/>
      <w:bCs/>
      <w:color w:val="000080"/>
    </w:rPr>
  </w:style>
  <w:style w:type="paragraph" w:styleId="UserStyle_26">
    <w:name w:val="Нормальный (таблица)"/>
    <w:basedOn w:val="Normal"/>
    <w:next w:val="Normal"/>
    <w:link w:val="Normal"/>
    <w:uiPriority w:val="99"/>
    <w:pPr>
      <w:widowControl w:val="off"/>
      <w:ind w:firstLine="567"/>
    </w:pPr>
    <w:rPr>
      <w:rFonts w:ascii="Arial" w:hAnsi="Arial" w:eastAsia="Times New Roman" w:cs="Arial"/>
      <w:lang w:eastAsia="ru-RU"/>
    </w:rPr>
  </w:style>
  <w:style w:type="paragraph" w:styleId="UserStyle_27">
    <w:name w:val="Прижатый влево"/>
    <w:basedOn w:val="Normal"/>
    <w:next w:val="Normal"/>
    <w:link w:val="Normal"/>
    <w:uiPriority w:val="99"/>
    <w:pPr>
      <w:widowControl w:val="off"/>
      <w:ind w:firstLine="567"/>
    </w:pPr>
    <w:rPr>
      <w:rFonts w:ascii="Arial" w:hAnsi="Arial" w:eastAsia="Times New Roman" w:cs="Arial"/>
      <w:lang w:eastAsia="ru-RU"/>
    </w:rPr>
  </w:style>
  <w:style w:type="paragraph" w:styleId="UserStyle_28">
    <w:name w:val="ConsNormal"/>
    <w:next w:val="UserStyle_28"/>
    <w:link w:val="Normal"/>
    <w:pPr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PlainText">
    <w:name w:val="Текст"/>
    <w:basedOn w:val="Normal"/>
    <w:next w:val="PlainText"/>
    <w:link w:val="UserStyle_29"/>
    <w:uiPriority w:val="99"/>
    <w:pPr>
      <w:ind w:firstLine="567"/>
    </w:pPr>
    <w:rPr>
      <w:rFonts w:ascii="Courier New" w:hAnsi="Courier New" w:eastAsia="Times New Roman"/>
      <w:sz w:val="20"/>
      <w:szCs w:val="20"/>
      <w:lang w:val="en-US" w:eastAsia="en-US"/>
    </w:rPr>
  </w:style>
  <w:style w:type="character" w:styleId="UserStyle_29">
    <w:name w:val="Текст Знак"/>
    <w:next w:val="UserStyle_29"/>
    <w:link w:val="PlainText"/>
    <w:uiPriority w:val="99"/>
    <w:rPr>
      <w:rFonts w:ascii="Courier New" w:hAnsi="Courier New" w:eastAsia="Times New Roman" w:cs="Courier New"/>
    </w:rPr>
  </w:style>
  <w:style w:type="paragraph" w:styleId="BodyText2">
    <w:name w:val="Основной текст 2"/>
    <w:basedOn w:val="Normal"/>
    <w:next w:val="BodyText2"/>
    <w:link w:val="UserStyle_30"/>
    <w:pPr>
      <w:spacing w:after="120" w:line="480" w:lineRule="auto"/>
      <w:ind w:firstLine="567"/>
    </w:pPr>
    <w:rPr>
      <w:rFonts w:ascii="Arial" w:hAnsi="Arial" w:eastAsia="Times New Roman"/>
      <w:lang w:val="en-US" w:eastAsia="en-US"/>
    </w:rPr>
  </w:style>
  <w:style w:type="character" w:styleId="UserStyle_30">
    <w:name w:val="Основной текст 2 Знак"/>
    <w:next w:val="UserStyle_30"/>
    <w:link w:val="BodyText2"/>
    <w:rPr>
      <w:rFonts w:ascii="Arial" w:hAnsi="Arial" w:eastAsia="Times New Roman"/>
      <w:sz w:val="24"/>
      <w:szCs w:val="24"/>
    </w:rPr>
  </w:style>
  <w:style w:type="paragraph" w:styleId="UserStyle_31">
    <w:name w:val="Заголовок статьи"/>
    <w:basedOn w:val="Normal"/>
    <w:next w:val="Normal"/>
    <w:link w:val="Normal"/>
    <w:uiPriority w:val="99"/>
    <w:pPr>
      <w:ind w:left="1612" w:hanging="892"/>
    </w:pPr>
    <w:rPr>
      <w:rFonts w:ascii="Arial" w:hAnsi="Arial" w:eastAsia="Times New Roman" w:cs="Arial"/>
      <w:lang w:eastAsia="ru-RU"/>
    </w:rPr>
  </w:style>
  <w:style w:type="paragraph" w:styleId="UserStyle_32">
    <w:name w:val="Знак"/>
    <w:basedOn w:val="Normal"/>
    <w:next w:val="UserStyle_32"/>
    <w:link w:val="Normal"/>
    <w:pPr>
      <w:ind w:firstLine="567"/>
    </w:pPr>
    <w:rPr>
      <w:rFonts w:ascii="Verdana" w:hAnsi="Verdana" w:eastAsia="Times New Roman" w:cs="Verdana"/>
      <w:sz w:val="20"/>
      <w:szCs w:val="20"/>
      <w:lang w:val="en-US"/>
    </w:rPr>
  </w:style>
  <w:style w:type="paragraph" w:styleId="Acetate">
    <w:name w:val="Текст выноски"/>
    <w:basedOn w:val="Normal"/>
    <w:next w:val="Acetate"/>
    <w:link w:val="UserStyle_33"/>
    <w:uiPriority w:val="99"/>
    <w:unhideWhenUsed/>
    <w:pPr>
      <w:ind w:firstLine="567"/>
    </w:pPr>
    <w:rPr>
      <w:rFonts w:ascii="Tahoma" w:hAnsi="Tahoma" w:eastAsia="Times New Roman"/>
      <w:sz w:val="16"/>
      <w:szCs w:val="16"/>
      <w:lang w:val="en-US" w:eastAsia="en-US"/>
    </w:rPr>
  </w:style>
  <w:style w:type="character" w:styleId="UserStyle_33">
    <w:name w:val="Текст выноски Знак"/>
    <w:next w:val="UserStyle_33"/>
    <w:link w:val="Acetate"/>
    <w:uiPriority w:val="99"/>
    <w:rPr>
      <w:rFonts w:ascii="Tahoma" w:hAnsi="Tahoma" w:eastAsia="Times New Roman"/>
      <w:sz w:val="16"/>
      <w:szCs w:val="16"/>
    </w:rPr>
  </w:style>
  <w:style w:type="paragraph" w:styleId="BodyTextIndent3">
    <w:name w:val="Основной текст с отступом 3"/>
    <w:basedOn w:val="Normal"/>
    <w:next w:val="BodyTextIndent3"/>
    <w:link w:val="UserStyle_34"/>
    <w:uiPriority w:val="99"/>
    <w:unhideWhenUsed/>
    <w:pPr>
      <w:spacing w:after="120"/>
      <w:ind w:left="283" w:firstLine="567"/>
    </w:pPr>
    <w:rPr>
      <w:rFonts w:ascii="Arial" w:hAnsi="Arial" w:eastAsia="Times New Roman"/>
      <w:sz w:val="16"/>
      <w:szCs w:val="16"/>
      <w:lang w:val="en-US" w:eastAsia="en-US"/>
    </w:rPr>
  </w:style>
  <w:style w:type="character" w:styleId="UserStyle_34">
    <w:name w:val="Основной текст с отступом 3 Знак"/>
    <w:next w:val="UserStyle_34"/>
    <w:link w:val="BodyTextIndent3"/>
    <w:uiPriority w:val="99"/>
    <w:rPr>
      <w:rFonts w:ascii="Arial" w:hAnsi="Arial" w:eastAsia="Times New Roman"/>
      <w:sz w:val="16"/>
      <w:szCs w:val="16"/>
    </w:rPr>
  </w:style>
  <w:style w:type="paragraph" w:styleId="UserStyle_35">
    <w:name w:val="ConsPlusDocList"/>
    <w:next w:val="UserStyle_35"/>
    <w:link w:val="Normal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UserStyle_36">
    <w:name w:val="Heading"/>
    <w:next w:val="UserStyle_36"/>
    <w:link w:val="Normal"/>
    <w:uiPriority w:val="99"/>
    <w:pPr>
      <w:widowControl w:val="off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character" w:styleId="HtmlVar">
    <w:name w:val="Переменный HTML,!Ссылки в документе"/>
    <w:next w:val="HtmlVar"/>
    <w:link w:val="Normal"/>
    <w:rPr>
      <w:rFonts w:ascii="Arial" w:hAnsi="Arial"/>
      <w:iCs/>
      <w:color w:val="0000ff"/>
      <w:sz w:val="24"/>
      <w:u w:val="none"/>
    </w:rPr>
  </w:style>
  <w:style w:type="paragraph" w:styleId="AnnotationText">
    <w:name w:val="Текст примечания,!Равноширинный текст документа"/>
    <w:basedOn w:val="Normal"/>
    <w:next w:val="AnnotationText"/>
    <w:link w:val="UserStyle_37"/>
    <w:pPr>
      <w:ind w:firstLine="567"/>
    </w:pPr>
    <w:rPr>
      <w:rFonts w:ascii="Courier" w:hAnsi="Courier" w:eastAsia="Times New Roman"/>
      <w:sz w:val="22"/>
      <w:szCs w:val="20"/>
      <w:lang w:val="en-US" w:eastAsia="en-US"/>
    </w:rPr>
  </w:style>
  <w:style w:type="character" w:styleId="UserStyle_37">
    <w:name w:val="Текст примечания Знак,!Равноширинный текст документа Знак"/>
    <w:next w:val="UserStyle_37"/>
    <w:link w:val="AnnotationText"/>
    <w:rPr>
      <w:rFonts w:ascii="Courier" w:hAnsi="Courier" w:eastAsia="Times New Roman"/>
      <w:sz w:val="22"/>
    </w:rPr>
  </w:style>
  <w:style w:type="paragraph" w:styleId="UserStyle_38">
    <w:name w:val="Title!Название НПА"/>
    <w:basedOn w:val="Normal"/>
    <w:next w:val="UserStyle_38"/>
    <w:link w:val="Normal"/>
    <w:pPr>
      <w:spacing w:before="240" w:after="60"/>
      <w:ind w:firstLine="567"/>
      <w:jc w:val="center"/>
      <w:outlineLvl w:val="0"/>
    </w:pPr>
    <w:rPr>
      <w:rFonts w:ascii="Arial" w:hAnsi="Arial" w:eastAsia="Times New Roman" w:cs="Arial"/>
      <w:b/>
      <w:bCs/>
      <w:sz w:val="32"/>
      <w:szCs w:val="32"/>
      <w:lang w:eastAsia="ru-RU"/>
    </w:rPr>
  </w:style>
  <w:style w:type="paragraph" w:styleId="UserStyle_39">
    <w:name w:val="Application!Приложение"/>
    <w:next w:val="UserStyle_39"/>
    <w:link w:val="Normal"/>
    <w:pPr>
      <w:spacing w:before="120" w:after="120"/>
      <w:jc w:val="right"/>
    </w:pPr>
    <w:rPr>
      <w:rFonts w:ascii="Arial" w:hAnsi="Arial" w:eastAsia="Times New Roman" w:cs="Arial"/>
      <w:b/>
      <w:bCs/>
      <w:sz w:val="32"/>
      <w:szCs w:val="32"/>
      <w:lang w:val="ru-RU" w:eastAsia="ru-RU" w:bidi="ar-SA"/>
    </w:rPr>
  </w:style>
  <w:style w:type="paragraph" w:styleId="UserStyle_40">
    <w:name w:val="Table!Таблица"/>
    <w:next w:val="UserStyle_40"/>
    <w:link w:val="Normal"/>
    <w:rPr>
      <w:rFonts w:ascii="Arial" w:hAnsi="Arial" w:eastAsia="Times New Roman" w:cs="Arial"/>
      <w:bCs/>
      <w:sz w:val="24"/>
      <w:szCs w:val="32"/>
      <w:lang w:val="ru-RU" w:eastAsia="ru-RU" w:bidi="ar-SA"/>
    </w:rPr>
  </w:style>
  <w:style w:type="paragraph" w:styleId="UserStyle_41">
    <w:name w:val="Table!"/>
    <w:next w:val="UserStyle_40"/>
    <w:link w:val="Normal"/>
    <w:pPr>
      <w:jc w:val="center"/>
    </w:pPr>
    <w:rPr>
      <w:rFonts w:ascii="Arial" w:hAnsi="Arial" w:eastAsia="Times New Roman" w:cs="Arial"/>
      <w:b/>
      <w:bCs/>
      <w:sz w:val="24"/>
      <w:szCs w:val="32"/>
      <w:lang w:val="ru-RU" w:eastAsia="ru-RU" w:bidi="ar-SA"/>
    </w:rPr>
  </w:style>
  <w:style w:type="paragraph" w:styleId="UserStyle_42">
    <w:name w:val="NumberAndDate,!Дата и Номер"/>
    <w:next w:val="UserStyle_42"/>
    <w:link w:val="Normal"/>
    <w:qFormat/>
    <w:pPr>
      <w:jc w:val="center"/>
    </w:pPr>
    <w:rPr>
      <w:rFonts w:ascii="Arial" w:hAnsi="Arial" w:eastAsia="Times New Roman" w:cs="Arial"/>
      <w:bCs/>
      <w:sz w:val="24"/>
      <w:szCs w:val="32"/>
      <w:lang w:val="ru-RU" w:eastAsia="ru-RU" w:bidi="ar-SA"/>
    </w:rPr>
  </w:style>
  <w:style w:type="character" w:styleId="FollowedHyperlink">
    <w:name w:val="Просмотренная гиперссылка"/>
    <w:next w:val="FollowedHyperlink"/>
    <w:link w:val="Normal"/>
    <w:rPr>
      <w:color w:val="800080"/>
      <w:u w:val="single"/>
    </w:rPr>
  </w:style>
  <w:style w:type="character" w:styleId="UserStyle_43">
    <w:name w:val="Основной текст_"/>
    <w:next w:val="UserStyle_43"/>
    <w:link w:val="UserStyle_44"/>
    <w:locked/>
    <w:rPr>
      <w:spacing w:val="-2"/>
      <w:sz w:val="23"/>
      <w:szCs w:val="23"/>
      <w:shd w:val="clear" w:color="auto" w:fill="ffffff"/>
    </w:rPr>
  </w:style>
  <w:style w:type="paragraph" w:styleId="UserStyle_44">
    <w:name w:val="Основной текст1"/>
    <w:basedOn w:val="Normal"/>
    <w:next w:val="UserStyle_44"/>
    <w:link w:val="UserStyle_43"/>
    <w:pPr>
      <w:widowControl w:val="off"/>
      <w:shd w:val="clear" w:color="auto" w:fill="ffffff"/>
      <w:spacing w:after="360" w:line="0" w:lineRule="atLeast"/>
      <w:ind w:firstLine="0"/>
      <w:jc w:val="center"/>
    </w:pPr>
    <w:rPr>
      <w:spacing w:val="-2"/>
      <w:sz w:val="23"/>
      <w:szCs w:val="23"/>
      <w:lang w:val="en-US" w:eastAsia="en-US"/>
    </w:rPr>
  </w:style>
  <w:style w:type="paragraph" w:styleId="HtmlPre">
    <w:name w:val="Стандартный HTML"/>
    <w:basedOn w:val="Normal"/>
    <w:next w:val="HtmlPre"/>
    <w:link w:val="UserStyle_45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firstLine="0"/>
      <w:jc w:val="left"/>
    </w:pPr>
    <w:rPr>
      <w:rFonts w:ascii="Courier New" w:hAnsi="Courier New" w:eastAsia="Times New Roman"/>
      <w:sz w:val="20"/>
      <w:szCs w:val="20"/>
      <w:lang w:val="en-US" w:eastAsia="en-US"/>
    </w:rPr>
  </w:style>
  <w:style w:type="character" w:styleId="UserStyle_45">
    <w:name w:val="Стандартный HTML Знак"/>
    <w:next w:val="UserStyle_45"/>
    <w:link w:val="HtmlPre"/>
    <w:rPr>
      <w:rFonts w:ascii="Courier New" w:hAnsi="Courier New" w:eastAsia="Times New Roman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4798</Characters>
  <CharactersWithSpaces>5628</CharactersWithSpaces>
  <Company>Microsoft</Company>
  <DocSecurity>0</DocSecurity>
  <HyperlinksChanged>false</HyperlinksChanged>
  <Lines>39</Lines>
  <Pages>4</Pages>
  <Paragraphs>11</Paragraphs>
  <ScaleCrop>false</ScaleCrop>
  <SharedDoc>false</SharedDoc>
  <Template>Normal.dotm</Template>
  <Words>841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DS</cp:lastModifiedBy>
  <cp:revision>15</cp:revision>
  <dcterms:created xsi:type="dcterms:W3CDTF">2021-12-27T09:47:00Z</dcterms:created>
  <dcterms:modified xsi:type="dcterms:W3CDTF">2024-12-20T05:27:00Z</dcterms:modified>
  <cp:version>786432</cp:version>
</cp:coreProperties>
</file>