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sidR="009B175E">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w:t>
      </w:r>
      <w:r w:rsidR="009B175E">
        <w:rPr>
          <w:b/>
          <w:caps/>
          <w:sz w:val="28"/>
          <w:szCs w:val="28"/>
        </w:rPr>
        <w:t xml:space="preserve"> </w:t>
      </w:r>
      <w:r w:rsidRPr="004A27F3">
        <w:rPr>
          <w:b/>
          <w:caps/>
          <w:sz w:val="28"/>
          <w:szCs w:val="28"/>
        </w:rPr>
        <w:t>поселения</w:t>
      </w:r>
      <w:r w:rsidR="009B175E">
        <w:rPr>
          <w:b/>
          <w:caps/>
          <w:sz w:val="28"/>
          <w:szCs w:val="28"/>
        </w:rPr>
        <w:t xml:space="preserve">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w:t>
      </w:r>
      <w:r w:rsidR="009B175E">
        <w:rPr>
          <w:b/>
          <w:sz w:val="28"/>
          <w:szCs w:val="28"/>
        </w:rPr>
        <w:t xml:space="preserve"> </w:t>
      </w:r>
      <w:r w:rsidRPr="004A27F3">
        <w:rPr>
          <w:b/>
          <w:sz w:val="28"/>
          <w:szCs w:val="28"/>
        </w:rPr>
        <w:t>района</w:t>
      </w:r>
    </w:p>
    <w:p w:rsidR="00387035" w:rsidRPr="004A27F3" w:rsidRDefault="00387035" w:rsidP="00387035">
      <w:pPr>
        <w:jc w:val="center"/>
        <w:rPr>
          <w:b/>
          <w:sz w:val="28"/>
          <w:szCs w:val="28"/>
        </w:rPr>
      </w:pPr>
      <w:r w:rsidRPr="004A27F3">
        <w:rPr>
          <w:b/>
          <w:sz w:val="28"/>
          <w:szCs w:val="28"/>
        </w:rPr>
        <w:t>Ханты-Мансийского</w:t>
      </w:r>
      <w:r w:rsidR="009B175E">
        <w:rPr>
          <w:b/>
          <w:sz w:val="28"/>
          <w:szCs w:val="28"/>
        </w:rPr>
        <w:t xml:space="preserve"> </w:t>
      </w:r>
      <w:r w:rsidRPr="004A27F3">
        <w:rPr>
          <w:b/>
          <w:sz w:val="28"/>
          <w:szCs w:val="28"/>
        </w:rPr>
        <w:t>автономного</w:t>
      </w:r>
      <w:r w:rsidR="009B175E">
        <w:rPr>
          <w:b/>
          <w:sz w:val="28"/>
          <w:szCs w:val="28"/>
        </w:rPr>
        <w:t xml:space="preserve"> </w:t>
      </w:r>
      <w:r w:rsidRPr="004A27F3">
        <w:rPr>
          <w:b/>
          <w:sz w:val="28"/>
          <w:szCs w:val="28"/>
        </w:rPr>
        <w:t>округа</w:t>
      </w:r>
      <w:r w:rsidR="009B175E">
        <w:rPr>
          <w:b/>
          <w:sz w:val="28"/>
          <w:szCs w:val="28"/>
        </w:rPr>
        <w:t xml:space="preserve"> </w:t>
      </w:r>
      <w:r w:rsidRPr="004A27F3">
        <w:rPr>
          <w:b/>
          <w:sz w:val="28"/>
          <w:szCs w:val="28"/>
        </w:rPr>
        <w:t>-</w:t>
      </w:r>
      <w:r w:rsidR="009B175E">
        <w:rPr>
          <w:b/>
          <w:sz w:val="28"/>
          <w:szCs w:val="28"/>
        </w:rPr>
        <w:t xml:space="preserve"> </w:t>
      </w:r>
      <w:r w:rsidRPr="004A27F3">
        <w:rPr>
          <w:b/>
          <w:sz w:val="28"/>
          <w:szCs w:val="28"/>
        </w:rPr>
        <w:t>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sidR="009B175E">
        <w:rPr>
          <w:b/>
          <w:caps/>
          <w:sz w:val="28"/>
          <w:szCs w:val="28"/>
        </w:rPr>
        <w:t xml:space="preserve"> </w:t>
      </w:r>
    </w:p>
    <w:p w:rsidR="00387035" w:rsidRPr="000F4DA0" w:rsidRDefault="00387035" w:rsidP="000F4DA0">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0F4DA0" w:rsidRPr="000F4DA0" w:rsidTr="009B175E">
        <w:tc>
          <w:tcPr>
            <w:tcW w:w="3340" w:type="dxa"/>
            <w:tcBorders>
              <w:top w:val="nil"/>
              <w:left w:val="nil"/>
              <w:bottom w:val="nil"/>
              <w:right w:val="nil"/>
            </w:tcBorders>
          </w:tcPr>
          <w:p w:rsidR="00387035" w:rsidRPr="000F4DA0" w:rsidRDefault="00A96299" w:rsidP="000F4DA0">
            <w:pPr>
              <w:rPr>
                <w:sz w:val="28"/>
                <w:szCs w:val="28"/>
              </w:rPr>
            </w:pPr>
            <w:r w:rsidRPr="000F4DA0">
              <w:rPr>
                <w:sz w:val="28"/>
                <w:szCs w:val="28"/>
              </w:rPr>
              <w:t>от</w:t>
            </w:r>
            <w:r w:rsidR="009B175E" w:rsidRPr="000F4DA0">
              <w:rPr>
                <w:sz w:val="28"/>
                <w:szCs w:val="28"/>
              </w:rPr>
              <w:t xml:space="preserve"> </w:t>
            </w:r>
            <w:r w:rsidR="007D573D" w:rsidRPr="000F4DA0">
              <w:rPr>
                <w:sz w:val="28"/>
                <w:szCs w:val="28"/>
              </w:rPr>
              <w:t>10 января</w:t>
            </w:r>
            <w:r w:rsidR="00AC3EA4" w:rsidRPr="000F4DA0">
              <w:rPr>
                <w:sz w:val="28"/>
                <w:szCs w:val="28"/>
              </w:rPr>
              <w:t xml:space="preserve"> 2022</w:t>
            </w:r>
            <w:r w:rsidR="009B175E" w:rsidRPr="000F4DA0">
              <w:rPr>
                <w:sz w:val="28"/>
                <w:szCs w:val="28"/>
              </w:rPr>
              <w:t xml:space="preserve"> </w:t>
            </w:r>
            <w:r w:rsidR="00387035" w:rsidRPr="000F4DA0">
              <w:rPr>
                <w:sz w:val="28"/>
                <w:szCs w:val="28"/>
              </w:rPr>
              <w:t>года</w:t>
            </w:r>
          </w:p>
        </w:tc>
        <w:tc>
          <w:tcPr>
            <w:tcW w:w="3071" w:type="dxa"/>
            <w:tcBorders>
              <w:top w:val="nil"/>
              <w:left w:val="nil"/>
              <w:bottom w:val="nil"/>
              <w:right w:val="nil"/>
            </w:tcBorders>
          </w:tcPr>
          <w:p w:rsidR="00387035" w:rsidRPr="000F4DA0" w:rsidRDefault="00387035" w:rsidP="000F4DA0">
            <w:pPr>
              <w:jc w:val="center"/>
              <w:rPr>
                <w:sz w:val="28"/>
                <w:szCs w:val="28"/>
              </w:rPr>
            </w:pPr>
          </w:p>
        </w:tc>
        <w:tc>
          <w:tcPr>
            <w:tcW w:w="2202" w:type="dxa"/>
            <w:tcBorders>
              <w:top w:val="nil"/>
              <w:left w:val="nil"/>
              <w:bottom w:val="nil"/>
              <w:right w:val="nil"/>
            </w:tcBorders>
          </w:tcPr>
          <w:p w:rsidR="00387035" w:rsidRPr="000F4DA0" w:rsidRDefault="00387035" w:rsidP="000F4DA0">
            <w:pPr>
              <w:jc w:val="right"/>
              <w:rPr>
                <w:sz w:val="28"/>
                <w:szCs w:val="28"/>
              </w:rPr>
            </w:pPr>
          </w:p>
        </w:tc>
        <w:tc>
          <w:tcPr>
            <w:tcW w:w="1276" w:type="dxa"/>
            <w:tcBorders>
              <w:top w:val="nil"/>
              <w:left w:val="nil"/>
              <w:bottom w:val="nil"/>
              <w:right w:val="nil"/>
            </w:tcBorders>
          </w:tcPr>
          <w:p w:rsidR="00387035" w:rsidRPr="000F4DA0" w:rsidRDefault="005F085B" w:rsidP="000F4DA0">
            <w:pPr>
              <w:jc w:val="right"/>
              <w:rPr>
                <w:sz w:val="28"/>
                <w:szCs w:val="28"/>
              </w:rPr>
            </w:pPr>
            <w:r w:rsidRPr="000F4DA0">
              <w:rPr>
                <w:sz w:val="28"/>
                <w:szCs w:val="28"/>
              </w:rPr>
              <w:t>№</w:t>
            </w:r>
            <w:r w:rsidR="008F76DA" w:rsidRPr="000F4DA0">
              <w:rPr>
                <w:sz w:val="28"/>
                <w:szCs w:val="28"/>
              </w:rPr>
              <w:t xml:space="preserve"> </w:t>
            </w:r>
            <w:r w:rsidR="007D573D" w:rsidRPr="000F4DA0">
              <w:rPr>
                <w:sz w:val="28"/>
                <w:szCs w:val="28"/>
              </w:rPr>
              <w:t>4</w:t>
            </w:r>
            <w:r w:rsidR="00387035" w:rsidRPr="000F4DA0">
              <w:rPr>
                <w:sz w:val="28"/>
                <w:szCs w:val="28"/>
              </w:rPr>
              <w:t>-п</w:t>
            </w:r>
          </w:p>
        </w:tc>
      </w:tr>
      <w:tr w:rsidR="00387035" w:rsidRPr="000F4DA0" w:rsidTr="009B175E">
        <w:tc>
          <w:tcPr>
            <w:tcW w:w="3340" w:type="dxa"/>
            <w:tcBorders>
              <w:top w:val="nil"/>
              <w:left w:val="nil"/>
              <w:bottom w:val="nil"/>
              <w:right w:val="nil"/>
            </w:tcBorders>
          </w:tcPr>
          <w:p w:rsidR="00387035" w:rsidRPr="000F4DA0" w:rsidRDefault="00387035" w:rsidP="000F4DA0">
            <w:pPr>
              <w:rPr>
                <w:sz w:val="28"/>
                <w:szCs w:val="28"/>
              </w:rPr>
            </w:pPr>
          </w:p>
        </w:tc>
        <w:tc>
          <w:tcPr>
            <w:tcW w:w="3071" w:type="dxa"/>
            <w:tcBorders>
              <w:top w:val="nil"/>
              <w:left w:val="nil"/>
              <w:bottom w:val="nil"/>
              <w:right w:val="nil"/>
            </w:tcBorders>
          </w:tcPr>
          <w:p w:rsidR="00387035" w:rsidRPr="000F4DA0" w:rsidRDefault="00387035" w:rsidP="000F4DA0">
            <w:pPr>
              <w:jc w:val="center"/>
              <w:rPr>
                <w:sz w:val="28"/>
                <w:szCs w:val="28"/>
              </w:rPr>
            </w:pPr>
            <w:r w:rsidRPr="000F4DA0">
              <w:rPr>
                <w:sz w:val="28"/>
                <w:szCs w:val="28"/>
              </w:rPr>
              <w:t>пгт.</w:t>
            </w:r>
            <w:r w:rsidR="009B175E" w:rsidRPr="000F4DA0">
              <w:rPr>
                <w:sz w:val="28"/>
                <w:szCs w:val="28"/>
              </w:rPr>
              <w:t xml:space="preserve"> </w:t>
            </w:r>
            <w:r w:rsidRPr="000F4DA0">
              <w:rPr>
                <w:sz w:val="28"/>
                <w:szCs w:val="28"/>
              </w:rPr>
              <w:t>Междуреченский</w:t>
            </w:r>
          </w:p>
        </w:tc>
        <w:tc>
          <w:tcPr>
            <w:tcW w:w="3478" w:type="dxa"/>
            <w:gridSpan w:val="2"/>
            <w:tcBorders>
              <w:top w:val="nil"/>
              <w:left w:val="nil"/>
              <w:bottom w:val="nil"/>
              <w:right w:val="nil"/>
            </w:tcBorders>
          </w:tcPr>
          <w:p w:rsidR="00387035" w:rsidRPr="000F4DA0" w:rsidRDefault="00387035" w:rsidP="000F4DA0">
            <w:pPr>
              <w:jc w:val="right"/>
              <w:rPr>
                <w:sz w:val="28"/>
                <w:szCs w:val="28"/>
              </w:rPr>
            </w:pPr>
          </w:p>
        </w:tc>
      </w:tr>
    </w:tbl>
    <w:p w:rsidR="00387035" w:rsidRPr="000F4DA0" w:rsidRDefault="00387035" w:rsidP="000F4DA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7D573D" w:rsidRPr="000F4DA0" w:rsidTr="009B175E">
        <w:tc>
          <w:tcPr>
            <w:tcW w:w="6345" w:type="dxa"/>
          </w:tcPr>
          <w:p w:rsidR="007D573D" w:rsidRPr="000F4DA0" w:rsidRDefault="007D573D" w:rsidP="000F4DA0">
            <w:pPr>
              <w:shd w:val="clear" w:color="auto" w:fill="FFFFFF"/>
              <w:autoSpaceDE w:val="0"/>
              <w:autoSpaceDN w:val="0"/>
              <w:adjustRightInd w:val="0"/>
              <w:rPr>
                <w:sz w:val="28"/>
                <w:szCs w:val="28"/>
              </w:rPr>
            </w:pPr>
            <w:r w:rsidRPr="000F4DA0">
              <w:rPr>
                <w:sz w:val="28"/>
                <w:szCs w:val="28"/>
              </w:rPr>
              <w:t xml:space="preserve">О мерах по реализации решения </w:t>
            </w:r>
          </w:p>
          <w:p w:rsidR="000F4DA0" w:rsidRDefault="007D573D" w:rsidP="000F4DA0">
            <w:pPr>
              <w:shd w:val="clear" w:color="auto" w:fill="FFFFFF"/>
              <w:autoSpaceDE w:val="0"/>
              <w:autoSpaceDN w:val="0"/>
              <w:adjustRightInd w:val="0"/>
              <w:rPr>
                <w:sz w:val="28"/>
                <w:szCs w:val="28"/>
              </w:rPr>
            </w:pPr>
            <w:r w:rsidRPr="000F4DA0">
              <w:rPr>
                <w:sz w:val="28"/>
                <w:szCs w:val="28"/>
              </w:rPr>
              <w:t xml:space="preserve">Совета депутатов городского поселения </w:t>
            </w:r>
            <w:proofErr w:type="gramStart"/>
            <w:r w:rsidRPr="000F4DA0">
              <w:rPr>
                <w:sz w:val="28"/>
                <w:szCs w:val="28"/>
              </w:rPr>
              <w:t>Междуреченский</w:t>
            </w:r>
            <w:proofErr w:type="gramEnd"/>
            <w:r w:rsidRPr="000F4DA0">
              <w:rPr>
                <w:sz w:val="28"/>
                <w:szCs w:val="28"/>
              </w:rPr>
              <w:t xml:space="preserve"> </w:t>
            </w:r>
            <w:r w:rsidR="000F4DA0">
              <w:rPr>
                <w:sz w:val="28"/>
                <w:szCs w:val="28"/>
              </w:rPr>
              <w:t xml:space="preserve">от </w:t>
            </w:r>
            <w:r w:rsidRPr="000F4DA0">
              <w:rPr>
                <w:sz w:val="28"/>
                <w:szCs w:val="28"/>
              </w:rPr>
              <w:t xml:space="preserve">21 декабря 2021 года </w:t>
            </w:r>
          </w:p>
          <w:p w:rsidR="000F4DA0" w:rsidRDefault="007D573D" w:rsidP="000F4DA0">
            <w:pPr>
              <w:shd w:val="clear" w:color="auto" w:fill="FFFFFF"/>
              <w:autoSpaceDE w:val="0"/>
              <w:autoSpaceDN w:val="0"/>
              <w:adjustRightInd w:val="0"/>
              <w:rPr>
                <w:sz w:val="28"/>
                <w:szCs w:val="28"/>
              </w:rPr>
            </w:pPr>
            <w:r w:rsidRPr="000F4DA0">
              <w:rPr>
                <w:sz w:val="28"/>
                <w:szCs w:val="28"/>
              </w:rPr>
              <w:t xml:space="preserve">№ 152 «О бюджете </w:t>
            </w:r>
            <w:proofErr w:type="gramStart"/>
            <w:r w:rsidRPr="000F4DA0">
              <w:rPr>
                <w:sz w:val="28"/>
                <w:szCs w:val="28"/>
              </w:rPr>
              <w:t>муниципального</w:t>
            </w:r>
            <w:proofErr w:type="gramEnd"/>
            <w:r w:rsidRPr="000F4DA0">
              <w:rPr>
                <w:sz w:val="28"/>
                <w:szCs w:val="28"/>
              </w:rPr>
              <w:t xml:space="preserve"> </w:t>
            </w:r>
          </w:p>
          <w:p w:rsidR="000F4DA0" w:rsidRDefault="007D573D" w:rsidP="000F4DA0">
            <w:pPr>
              <w:shd w:val="clear" w:color="auto" w:fill="FFFFFF"/>
              <w:autoSpaceDE w:val="0"/>
              <w:autoSpaceDN w:val="0"/>
              <w:adjustRightInd w:val="0"/>
              <w:rPr>
                <w:sz w:val="28"/>
                <w:szCs w:val="28"/>
              </w:rPr>
            </w:pPr>
            <w:r w:rsidRPr="000F4DA0">
              <w:rPr>
                <w:sz w:val="28"/>
                <w:szCs w:val="28"/>
              </w:rPr>
              <w:t xml:space="preserve">образования городское поселение Междуреченский на 2022 год </w:t>
            </w:r>
          </w:p>
          <w:p w:rsidR="00387035" w:rsidRPr="000F4DA0" w:rsidRDefault="007D573D" w:rsidP="000F4DA0">
            <w:pPr>
              <w:shd w:val="clear" w:color="auto" w:fill="FFFFFF"/>
              <w:autoSpaceDE w:val="0"/>
              <w:autoSpaceDN w:val="0"/>
              <w:adjustRightInd w:val="0"/>
              <w:rPr>
                <w:sz w:val="28"/>
                <w:szCs w:val="28"/>
              </w:rPr>
            </w:pPr>
            <w:r w:rsidRPr="000F4DA0">
              <w:rPr>
                <w:sz w:val="28"/>
                <w:szCs w:val="28"/>
              </w:rPr>
              <w:t>и на пла</w:t>
            </w:r>
            <w:r w:rsidR="000F4DA0">
              <w:rPr>
                <w:sz w:val="28"/>
                <w:szCs w:val="28"/>
              </w:rPr>
              <w:t>новый период 2023 и 2024 годов»</w:t>
            </w:r>
          </w:p>
        </w:tc>
      </w:tr>
    </w:tbl>
    <w:p w:rsidR="007D573D" w:rsidRPr="000F4DA0" w:rsidRDefault="007D573D" w:rsidP="000F4DA0">
      <w:pPr>
        <w:pStyle w:val="ac"/>
        <w:rPr>
          <w:color w:val="auto"/>
        </w:rPr>
      </w:pPr>
    </w:p>
    <w:p w:rsidR="007D573D" w:rsidRPr="000F4DA0" w:rsidRDefault="007D573D" w:rsidP="000F4DA0">
      <w:pPr>
        <w:pStyle w:val="ac"/>
        <w:ind w:firstLine="709"/>
        <w:rPr>
          <w:b/>
          <w:bCs/>
          <w:color w:val="auto"/>
        </w:rPr>
      </w:pPr>
      <w:r w:rsidRPr="000F4DA0">
        <w:rPr>
          <w:color w:val="auto"/>
        </w:rPr>
        <w:t xml:space="preserve">В соответствии со статьей 215.1 Бюджетного кодекса Российской Федерации, в целях </w:t>
      </w:r>
      <w:proofErr w:type="gramStart"/>
      <w:r w:rsidRPr="000F4DA0">
        <w:rPr>
          <w:color w:val="auto"/>
        </w:rPr>
        <w:t>реализации решения Совета депутатов городского поселения</w:t>
      </w:r>
      <w:proofErr w:type="gramEnd"/>
      <w:r w:rsidRPr="000F4DA0">
        <w:rPr>
          <w:color w:val="auto"/>
        </w:rPr>
        <w:t xml:space="preserve"> Междуреченский от 21 декабря 2021 </w:t>
      </w:r>
      <w:r w:rsidR="000F4DA0">
        <w:rPr>
          <w:color w:val="auto"/>
        </w:rPr>
        <w:t xml:space="preserve">года </w:t>
      </w:r>
      <w:r w:rsidRPr="000F4DA0">
        <w:rPr>
          <w:color w:val="auto"/>
        </w:rPr>
        <w:t xml:space="preserve">№ 152 «О бюджете муниципального образования городское поселение Междуреченский </w:t>
      </w:r>
      <w:r w:rsidR="000F4DA0">
        <w:rPr>
          <w:color w:val="auto"/>
        </w:rPr>
        <w:t xml:space="preserve">                                </w:t>
      </w:r>
      <w:r w:rsidRPr="000F4DA0">
        <w:rPr>
          <w:color w:val="auto"/>
        </w:rPr>
        <w:t xml:space="preserve">на 2022 год и на плановый период 2023 и 2024 годов», </w:t>
      </w:r>
      <w:r w:rsidRPr="000F4DA0">
        <w:rPr>
          <w:b/>
          <w:color w:val="auto"/>
        </w:rPr>
        <w:t>администрация городского поселения Междуреченский постановляет:</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1. Принять к исполнению бюджет муниципального образования городское поселение Междуреченский на 2022 год и на плановый период </w:t>
      </w:r>
      <w:r w:rsidR="000F4DA0">
        <w:rPr>
          <w:sz w:val="28"/>
          <w:szCs w:val="28"/>
        </w:rPr>
        <w:t xml:space="preserve">                      </w:t>
      </w:r>
      <w:r w:rsidRPr="000F4DA0">
        <w:rPr>
          <w:sz w:val="28"/>
          <w:szCs w:val="28"/>
        </w:rPr>
        <w:t xml:space="preserve">2023 и 2024 годов </w:t>
      </w:r>
      <w:r w:rsidR="000F4DA0">
        <w:rPr>
          <w:sz w:val="28"/>
          <w:szCs w:val="28"/>
        </w:rPr>
        <w:t>(далее -</w:t>
      </w:r>
      <w:r w:rsidRPr="000F4DA0">
        <w:rPr>
          <w:sz w:val="28"/>
          <w:szCs w:val="28"/>
        </w:rPr>
        <w:t xml:space="preserve"> бюджет поселения).</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2. Утвердить план мероприятий по росту доходов, оптимизации расходов и поддержанию муниципального долга бюджета муниципального образования городское поселение Междуреченский на</w:t>
      </w:r>
      <w:r w:rsidR="000F4DA0">
        <w:rPr>
          <w:sz w:val="28"/>
          <w:szCs w:val="28"/>
        </w:rPr>
        <w:t xml:space="preserve"> </w:t>
      </w:r>
      <w:r w:rsidRPr="000F4DA0">
        <w:rPr>
          <w:sz w:val="28"/>
          <w:szCs w:val="28"/>
        </w:rPr>
        <w:t xml:space="preserve">2022 год и на плановый период </w:t>
      </w:r>
      <w:r w:rsidR="000F4DA0">
        <w:rPr>
          <w:sz w:val="28"/>
          <w:szCs w:val="28"/>
        </w:rPr>
        <w:t xml:space="preserve">                  </w:t>
      </w:r>
      <w:r w:rsidRPr="000F4DA0">
        <w:rPr>
          <w:sz w:val="28"/>
          <w:szCs w:val="28"/>
        </w:rPr>
        <w:t>2023 и 2024 годов (приложение).</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3. В целях повышения уровня администрирования доходов при исполнении бюджета поселения, а также в целях оперативного формирования ожидаемой оценки поступления доходов в бюджет поселения главным администраторам доходов бюджета поселения представлять в администрацию поселения:</w:t>
      </w:r>
    </w:p>
    <w:p w:rsidR="007D573D" w:rsidRPr="000F4DA0" w:rsidRDefault="007D573D" w:rsidP="000F4DA0">
      <w:pPr>
        <w:ind w:firstLine="709"/>
        <w:jc w:val="both"/>
        <w:rPr>
          <w:sz w:val="28"/>
          <w:szCs w:val="28"/>
        </w:rPr>
      </w:pPr>
      <w:r w:rsidRPr="000F4DA0">
        <w:rPr>
          <w:sz w:val="28"/>
          <w:szCs w:val="28"/>
        </w:rPr>
        <w:t xml:space="preserve">а) ежемесячно, до 15-го числа месяца, следующего за отчетным месяцем, ожидаемую оценку поступлений доходов в текущем финансовом году </w:t>
      </w:r>
      <w:r w:rsidR="006C4D76">
        <w:rPr>
          <w:sz w:val="28"/>
          <w:szCs w:val="28"/>
        </w:rPr>
        <w:t xml:space="preserve">                        </w:t>
      </w:r>
      <w:r w:rsidRPr="000F4DA0">
        <w:rPr>
          <w:sz w:val="28"/>
          <w:szCs w:val="28"/>
        </w:rPr>
        <w:t xml:space="preserve"> с разбивкой по месяцам с</w:t>
      </w:r>
      <w:r w:rsidR="006C4D76">
        <w:rPr>
          <w:sz w:val="28"/>
          <w:szCs w:val="28"/>
        </w:rPr>
        <w:t xml:space="preserve"> </w:t>
      </w:r>
      <w:r w:rsidRPr="000F4DA0">
        <w:rPr>
          <w:sz w:val="28"/>
          <w:szCs w:val="28"/>
        </w:rPr>
        <w:t>учетом фактического поступления за истекший период;</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б) ежеквартально, до 15-го числа месяца, следующего за отчетным кварталом, информацию:</w:t>
      </w:r>
    </w:p>
    <w:p w:rsidR="007D573D" w:rsidRPr="000F4DA0" w:rsidRDefault="007D573D" w:rsidP="000F4DA0">
      <w:pPr>
        <w:shd w:val="clear" w:color="auto" w:fill="FFFFFF"/>
        <w:autoSpaceDE w:val="0"/>
        <w:autoSpaceDN w:val="0"/>
        <w:adjustRightInd w:val="0"/>
        <w:ind w:firstLine="709"/>
        <w:jc w:val="both"/>
        <w:rPr>
          <w:sz w:val="28"/>
          <w:szCs w:val="28"/>
        </w:rPr>
      </w:pPr>
      <w:proofErr w:type="gramStart"/>
      <w:r w:rsidRPr="000F4DA0">
        <w:rPr>
          <w:sz w:val="28"/>
          <w:szCs w:val="28"/>
        </w:rPr>
        <w:t>о причинах отклонения фактических поступлений доходов в отчетном периоде текущего финансового года от фактического поступления доходов</w:t>
      </w:r>
      <w:r w:rsidR="006C4D76">
        <w:rPr>
          <w:sz w:val="28"/>
          <w:szCs w:val="28"/>
        </w:rPr>
        <w:t xml:space="preserve">                  </w:t>
      </w:r>
      <w:r w:rsidRPr="000F4DA0">
        <w:rPr>
          <w:sz w:val="28"/>
          <w:szCs w:val="28"/>
        </w:rPr>
        <w:t xml:space="preserve">за аналогичный период прошедшего финансового года в разрезе кодов бюджетной классификации доходов, закрепленных постановлением </w:t>
      </w:r>
      <w:r w:rsidRPr="000F4DA0">
        <w:rPr>
          <w:sz w:val="28"/>
          <w:szCs w:val="28"/>
        </w:rPr>
        <w:lastRenderedPageBreak/>
        <w:t xml:space="preserve">администрации городского поселения Междуреченский от 01 ноября 2021 года № 211-п «Об утверждении перечней главных администраторов доходов бюджета муниципального образования городское поселение Междуреченский»; </w:t>
      </w:r>
      <w:proofErr w:type="gramEnd"/>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о задолженности перед бюджетом поселения в разрезе видов администрируемых доходов;</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в) ежегодно, до 20 числа месяца, следующего за отчетным финансовым годом, аналитическую информацию:</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об исполнении уточненного годового плана доходов назначений по кодам бюджетной классификации доходов, закрепленных за соответствующим администратором решением, с обоснованием причин возникших отклонений фактических поступлений от уточненного плана;</w:t>
      </w:r>
    </w:p>
    <w:p w:rsidR="007D573D" w:rsidRPr="000F4DA0" w:rsidRDefault="007D573D" w:rsidP="000F4DA0">
      <w:pPr>
        <w:shd w:val="clear" w:color="auto" w:fill="FFFFFF"/>
        <w:autoSpaceDE w:val="0"/>
        <w:autoSpaceDN w:val="0"/>
        <w:adjustRightInd w:val="0"/>
        <w:ind w:firstLine="709"/>
        <w:jc w:val="both"/>
        <w:rPr>
          <w:sz w:val="28"/>
          <w:szCs w:val="28"/>
        </w:rPr>
      </w:pPr>
      <w:proofErr w:type="gramStart"/>
      <w:r w:rsidRPr="000F4DA0">
        <w:rPr>
          <w:sz w:val="28"/>
          <w:szCs w:val="28"/>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w:t>
      </w:r>
      <w:proofErr w:type="gramEnd"/>
      <w:r w:rsidRPr="000F4DA0">
        <w:rPr>
          <w:sz w:val="28"/>
          <w:szCs w:val="28"/>
        </w:rPr>
        <w:t xml:space="preserve"> бюджетной классификации доходов, администрируемых соответствующим главным администра</w:t>
      </w:r>
      <w:r w:rsidR="006C4D76">
        <w:rPr>
          <w:sz w:val="28"/>
          <w:szCs w:val="28"/>
        </w:rPr>
        <w:t>тором доходов бюджета поселения.</w:t>
      </w:r>
    </w:p>
    <w:p w:rsidR="007D573D" w:rsidRPr="000F4DA0" w:rsidRDefault="006C4D76" w:rsidP="000F4DA0">
      <w:pPr>
        <w:shd w:val="clear" w:color="auto" w:fill="FFFFFF"/>
        <w:autoSpaceDE w:val="0"/>
        <w:autoSpaceDN w:val="0"/>
        <w:adjustRightInd w:val="0"/>
        <w:ind w:firstLine="709"/>
        <w:jc w:val="both"/>
        <w:rPr>
          <w:sz w:val="28"/>
          <w:szCs w:val="28"/>
        </w:rPr>
      </w:pPr>
      <w:r>
        <w:rPr>
          <w:sz w:val="28"/>
          <w:szCs w:val="28"/>
        </w:rPr>
        <w:t xml:space="preserve">4. </w:t>
      </w:r>
      <w:r w:rsidR="007D573D" w:rsidRPr="000F4DA0">
        <w:rPr>
          <w:sz w:val="28"/>
          <w:szCs w:val="28"/>
        </w:rPr>
        <w:t xml:space="preserve">Главному распорядителю средств бюджета поселения: </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обеспечить исполнение бюджета поселения с учетом основных направлений налоговой, бюджетной и долговой политики поселения </w:t>
      </w:r>
      <w:r w:rsidR="006C4D76">
        <w:rPr>
          <w:sz w:val="28"/>
          <w:szCs w:val="28"/>
        </w:rPr>
        <w:t xml:space="preserve">                                  </w:t>
      </w:r>
      <w:r w:rsidRPr="000F4DA0">
        <w:rPr>
          <w:sz w:val="28"/>
          <w:szCs w:val="28"/>
        </w:rPr>
        <w:t>на 2022 год и на плановый период 2023 и 2024 годов;</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обеспечить в пределах доведенных лимитов бюджетных обязательств, своевременное исполнение расходных обязательств бюджета поселения, </w:t>
      </w:r>
      <w:r w:rsidR="006C4D76">
        <w:rPr>
          <w:sz w:val="28"/>
          <w:szCs w:val="28"/>
        </w:rPr>
        <w:t xml:space="preserve">                         </w:t>
      </w:r>
      <w:r w:rsidRPr="000F4DA0">
        <w:rPr>
          <w:sz w:val="28"/>
          <w:szCs w:val="28"/>
        </w:rPr>
        <w:t>а также недопущение возникновения просроченной кредиторской задолженности;</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принять меры по повышению качества бюджетного планирования, в том </w:t>
      </w:r>
      <w:proofErr w:type="gramStart"/>
      <w:r w:rsidRPr="000F4DA0">
        <w:rPr>
          <w:sz w:val="28"/>
          <w:szCs w:val="28"/>
        </w:rPr>
        <w:t>числе</w:t>
      </w:r>
      <w:proofErr w:type="gramEnd"/>
      <w:r w:rsidR="006C4D76">
        <w:rPr>
          <w:sz w:val="28"/>
          <w:szCs w:val="28"/>
        </w:rPr>
        <w:t>,</w:t>
      </w:r>
      <w:r w:rsidRPr="000F4DA0">
        <w:rPr>
          <w:sz w:val="28"/>
          <w:szCs w:val="28"/>
        </w:rPr>
        <w:t xml:space="preserve"> в целях сокращения количества изменений, вносимых в решение Совета депутатов муниципального образования городское поселение Междуреченский, в бюджетную роспись бюджета поселения;</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обеспечить привлечение внебюджетных источников для мероприятий связанных с реализацией проектов </w:t>
      </w:r>
      <w:proofErr w:type="gramStart"/>
      <w:r w:rsidRPr="000F4DA0">
        <w:rPr>
          <w:sz w:val="28"/>
          <w:szCs w:val="28"/>
        </w:rPr>
        <w:t>инициативного</w:t>
      </w:r>
      <w:proofErr w:type="gramEnd"/>
      <w:r w:rsidRPr="000F4DA0">
        <w:rPr>
          <w:sz w:val="28"/>
          <w:szCs w:val="28"/>
        </w:rPr>
        <w:t xml:space="preserve"> бюджетирования;</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обеспечить эффективное использование межбюджетных трансфертов, полученных в форме субсидий, субвенций и иных межбюджетных трансфертов из бюджета Кондинского района;</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представление в администрацию поселения ежеквартально до 12-го числа месяца, следующего</w:t>
      </w:r>
      <w:r w:rsidR="006C4D76">
        <w:rPr>
          <w:sz w:val="28"/>
          <w:szCs w:val="28"/>
        </w:rPr>
        <w:t xml:space="preserve"> за отчетным кварталом, за год -</w:t>
      </w:r>
      <w:r w:rsidRPr="000F4DA0">
        <w:rPr>
          <w:sz w:val="28"/>
          <w:szCs w:val="28"/>
        </w:rPr>
        <w:t xml:space="preserve"> до 15 января 2022 года пояснительной записки и аналитических материалов по исполнению бюджетных ассигнований </w:t>
      </w:r>
      <w:proofErr w:type="gramStart"/>
      <w:r w:rsidRPr="000F4DA0">
        <w:rPr>
          <w:sz w:val="28"/>
          <w:szCs w:val="28"/>
        </w:rPr>
        <w:t>согласно с</w:t>
      </w:r>
      <w:r w:rsidR="006C4D76">
        <w:rPr>
          <w:sz w:val="28"/>
          <w:szCs w:val="28"/>
        </w:rPr>
        <w:t>оглашения</w:t>
      </w:r>
      <w:proofErr w:type="gramEnd"/>
      <w:r w:rsidR="006C4D76">
        <w:rPr>
          <w:sz w:val="28"/>
          <w:szCs w:val="28"/>
        </w:rPr>
        <w:t xml:space="preserve"> о передачи полномочий.</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5. Установить, что заключение и оплата муниципальных контрактов </w:t>
      </w:r>
      <w:r w:rsidR="006C4D76">
        <w:rPr>
          <w:sz w:val="28"/>
          <w:szCs w:val="28"/>
        </w:rPr>
        <w:t xml:space="preserve">                    </w:t>
      </w:r>
      <w:r w:rsidRPr="000F4DA0">
        <w:rPr>
          <w:sz w:val="28"/>
          <w:szCs w:val="28"/>
        </w:rPr>
        <w:t>и иных обязательств, исполнение которых осуществляется за счет средств бюджета поселения, в 2022 году осуществляются в</w:t>
      </w:r>
      <w:r w:rsidR="006C4D76">
        <w:rPr>
          <w:sz w:val="28"/>
          <w:szCs w:val="28"/>
        </w:rPr>
        <w:t xml:space="preserve"> </w:t>
      </w:r>
      <w:r w:rsidRPr="000F4DA0">
        <w:rPr>
          <w:sz w:val="28"/>
          <w:szCs w:val="28"/>
        </w:rPr>
        <w:t>пределах, доведенных лимитов бюджетных обязательств в соответствии с бюджетной классификацией Российской Федерации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бюджетных ассигнований.</w:t>
      </w:r>
    </w:p>
    <w:p w:rsidR="007D573D" w:rsidRPr="000F4DA0" w:rsidRDefault="007D573D" w:rsidP="006C4D76">
      <w:pPr>
        <w:autoSpaceDE w:val="0"/>
        <w:autoSpaceDN w:val="0"/>
        <w:adjustRightInd w:val="0"/>
        <w:ind w:firstLine="709"/>
        <w:jc w:val="both"/>
        <w:rPr>
          <w:sz w:val="28"/>
          <w:szCs w:val="28"/>
        </w:rPr>
      </w:pPr>
      <w:r w:rsidRPr="000F4DA0">
        <w:rPr>
          <w:sz w:val="28"/>
          <w:szCs w:val="28"/>
        </w:rPr>
        <w:t xml:space="preserve">6. </w:t>
      </w:r>
      <w:proofErr w:type="gramStart"/>
      <w:r w:rsidRPr="000F4DA0">
        <w:rPr>
          <w:sz w:val="28"/>
          <w:szCs w:val="28"/>
        </w:rPr>
        <w:t>Установить, что муниципальный заказчик в лице администрации городского поселения Междуреченск</w:t>
      </w:r>
      <w:r w:rsidR="006C4D76">
        <w:rPr>
          <w:sz w:val="28"/>
          <w:szCs w:val="28"/>
        </w:rPr>
        <w:t xml:space="preserve">ий </w:t>
      </w:r>
      <w:r w:rsidRPr="000F4DA0">
        <w:rPr>
          <w:sz w:val="28"/>
          <w:szCs w:val="28"/>
        </w:rPr>
        <w:t xml:space="preserve">осуществляет оплату по заключенным </w:t>
      </w:r>
      <w:r w:rsidRPr="000F4DA0">
        <w:rPr>
          <w:sz w:val="28"/>
          <w:szCs w:val="28"/>
        </w:rPr>
        <w:lastRenderedPageBreak/>
        <w:t xml:space="preserve">договорам (контрактам) о поставке товаров, выполнении работ, оказании услуг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правовыми актами муниципального образования городское поселение Междуреченский. </w:t>
      </w:r>
      <w:proofErr w:type="gramEnd"/>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7. </w:t>
      </w:r>
      <w:proofErr w:type="gramStart"/>
      <w:r w:rsidRPr="000F4DA0">
        <w:rPr>
          <w:sz w:val="28"/>
          <w:szCs w:val="28"/>
        </w:rPr>
        <w:t>Администрации городского поселения Междуреченский обеспечить сбалансированность местного бюджета и повышение эффективности бюджетных расходов, не</w:t>
      </w:r>
      <w:r w:rsidR="006C4D76">
        <w:rPr>
          <w:sz w:val="28"/>
          <w:szCs w:val="28"/>
        </w:rPr>
        <w:t xml:space="preserve"> </w:t>
      </w:r>
      <w:r w:rsidRPr="000F4DA0">
        <w:rPr>
          <w:sz w:val="28"/>
          <w:szCs w:val="28"/>
        </w:rPr>
        <w:t>допускать необоснованного увеличения количества принимаемых расх</w:t>
      </w:r>
      <w:r w:rsidR="005075B1">
        <w:rPr>
          <w:sz w:val="28"/>
          <w:szCs w:val="28"/>
        </w:rPr>
        <w:t>одных обязательств, в том числе:</w:t>
      </w:r>
      <w:bookmarkStart w:id="0" w:name="_GoBack"/>
      <w:bookmarkEnd w:id="0"/>
      <w:proofErr w:type="gramEnd"/>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не принимать решения, приводящие к увеличению численности работников органов местного самоуправления и муниципальных </w:t>
      </w:r>
      <w:r w:rsidR="006C4D76">
        <w:rPr>
          <w:sz w:val="28"/>
          <w:szCs w:val="28"/>
        </w:rPr>
        <w:t xml:space="preserve">                   </w:t>
      </w:r>
      <w:r w:rsidRPr="000F4DA0">
        <w:rPr>
          <w:sz w:val="28"/>
          <w:szCs w:val="28"/>
        </w:rPr>
        <w:t>каз</w:t>
      </w:r>
      <w:r w:rsidR="006C4D76">
        <w:rPr>
          <w:sz w:val="28"/>
          <w:szCs w:val="28"/>
        </w:rPr>
        <w:t>е</w:t>
      </w:r>
      <w:r w:rsidRPr="000F4DA0">
        <w:rPr>
          <w:sz w:val="28"/>
          <w:szCs w:val="28"/>
        </w:rPr>
        <w:t xml:space="preserve">нных учреждений, за исключением случаев принятия решений </w:t>
      </w:r>
      <w:r w:rsidR="006C4D76">
        <w:rPr>
          <w:sz w:val="28"/>
          <w:szCs w:val="28"/>
        </w:rPr>
        <w:t xml:space="preserve">                                             </w:t>
      </w:r>
      <w:r w:rsidRPr="000F4DA0">
        <w:rPr>
          <w:sz w:val="28"/>
          <w:szCs w:val="28"/>
        </w:rPr>
        <w:t>по перераспределению полномочий между уровнями бюджетной системы Российской Федерации;</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не допускать превышение нормативов расходов на содержание органов местного самоуправления;</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не допускать образования просроченной кредиторской задолженности;</w:t>
      </w:r>
    </w:p>
    <w:p w:rsidR="007D573D" w:rsidRPr="000F4DA0" w:rsidRDefault="007D573D" w:rsidP="000F4DA0">
      <w:pPr>
        <w:widowControl w:val="0"/>
        <w:autoSpaceDE w:val="0"/>
        <w:autoSpaceDN w:val="0"/>
        <w:adjustRightInd w:val="0"/>
        <w:ind w:firstLine="709"/>
        <w:jc w:val="both"/>
        <w:rPr>
          <w:sz w:val="28"/>
          <w:szCs w:val="28"/>
        </w:rPr>
      </w:pPr>
      <w:r w:rsidRPr="000F4DA0">
        <w:rPr>
          <w:sz w:val="28"/>
          <w:szCs w:val="28"/>
        </w:rPr>
        <w:t xml:space="preserve">в случае возмещения вреда, причиненного другим лицом, предъявлять </w:t>
      </w:r>
      <w:r w:rsidR="006C4D76">
        <w:rPr>
          <w:sz w:val="28"/>
          <w:szCs w:val="28"/>
        </w:rPr>
        <w:t xml:space="preserve">                  </w:t>
      </w:r>
      <w:r w:rsidRPr="000F4DA0">
        <w:rPr>
          <w:sz w:val="28"/>
          <w:szCs w:val="28"/>
        </w:rPr>
        <w:t>к этому лицу регрессные требования.</w:t>
      </w:r>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8. </w:t>
      </w:r>
      <w:proofErr w:type="gramStart"/>
      <w:r w:rsidRPr="000F4DA0">
        <w:rPr>
          <w:sz w:val="28"/>
          <w:szCs w:val="28"/>
        </w:rPr>
        <w:t xml:space="preserve">Администрация городского поселения Междуреченский на основе данных структурных подразделений администрации Кондинского района предоставляет </w:t>
      </w:r>
      <w:r w:rsidR="006C4D76" w:rsidRPr="000F4DA0">
        <w:rPr>
          <w:sz w:val="28"/>
          <w:szCs w:val="28"/>
        </w:rPr>
        <w:t xml:space="preserve">комитету </w:t>
      </w:r>
      <w:r w:rsidRPr="000F4DA0">
        <w:rPr>
          <w:sz w:val="28"/>
          <w:szCs w:val="28"/>
        </w:rPr>
        <w:t xml:space="preserve">по финансам </w:t>
      </w:r>
      <w:r w:rsidR="006C4D76">
        <w:rPr>
          <w:sz w:val="28"/>
          <w:szCs w:val="28"/>
        </w:rPr>
        <w:t xml:space="preserve">администрации Кондинского района </w:t>
      </w:r>
      <w:r w:rsidRPr="000F4DA0">
        <w:rPr>
          <w:sz w:val="28"/>
          <w:szCs w:val="28"/>
        </w:rPr>
        <w:t>сводную информацию о выполнении постановления по итогам года в составе документов и материалов к годовому отчету об исполнении бюджета поселения за прошедший финансовый год.</w:t>
      </w:r>
      <w:proofErr w:type="gramEnd"/>
    </w:p>
    <w:p w:rsidR="007D573D" w:rsidRPr="000F4DA0" w:rsidRDefault="007D573D" w:rsidP="000F4DA0">
      <w:pPr>
        <w:shd w:val="clear" w:color="auto" w:fill="FFFFFF"/>
        <w:autoSpaceDE w:val="0"/>
        <w:autoSpaceDN w:val="0"/>
        <w:adjustRightInd w:val="0"/>
        <w:ind w:firstLine="709"/>
        <w:jc w:val="both"/>
        <w:rPr>
          <w:sz w:val="28"/>
          <w:szCs w:val="28"/>
        </w:rPr>
      </w:pPr>
      <w:r w:rsidRPr="000F4DA0">
        <w:rPr>
          <w:sz w:val="28"/>
          <w:szCs w:val="28"/>
        </w:rPr>
        <w:t xml:space="preserve">9. </w:t>
      </w:r>
      <w:r w:rsidR="006C4D76" w:rsidRPr="000F4DA0">
        <w:rPr>
          <w:sz w:val="28"/>
          <w:szCs w:val="28"/>
        </w:rPr>
        <w:t xml:space="preserve">Постановление </w:t>
      </w:r>
      <w:r w:rsidRPr="000F4DA0">
        <w:rPr>
          <w:sz w:val="28"/>
          <w:szCs w:val="28"/>
        </w:rPr>
        <w:t xml:space="preserve">вступает в силу после его подписания </w:t>
      </w:r>
      <w:r w:rsidR="006C4D76">
        <w:rPr>
          <w:sz w:val="28"/>
          <w:szCs w:val="28"/>
        </w:rPr>
        <w:t xml:space="preserve">                                          </w:t>
      </w:r>
      <w:r w:rsidRPr="000F4DA0">
        <w:rPr>
          <w:sz w:val="28"/>
          <w:szCs w:val="28"/>
        </w:rPr>
        <w:t>и распространяется на правоотношения, возникшие с 01 января 2022 года.</w:t>
      </w:r>
    </w:p>
    <w:p w:rsidR="00F22975" w:rsidRPr="000F4DA0" w:rsidRDefault="00F22975" w:rsidP="000F4DA0">
      <w:pPr>
        <w:widowControl w:val="0"/>
        <w:autoSpaceDE w:val="0"/>
        <w:autoSpaceDN w:val="0"/>
        <w:adjustRightInd w:val="0"/>
        <w:jc w:val="both"/>
        <w:rPr>
          <w:sz w:val="28"/>
          <w:szCs w:val="28"/>
          <w:lang w:eastAsia="en-US"/>
        </w:rPr>
      </w:pPr>
    </w:p>
    <w:p w:rsidR="007D573D" w:rsidRPr="000F4DA0" w:rsidRDefault="007D573D" w:rsidP="000F4DA0">
      <w:pPr>
        <w:widowControl w:val="0"/>
        <w:autoSpaceDE w:val="0"/>
        <w:autoSpaceDN w:val="0"/>
        <w:adjustRightInd w:val="0"/>
        <w:jc w:val="both"/>
        <w:rPr>
          <w:sz w:val="28"/>
          <w:szCs w:val="28"/>
          <w:lang w:eastAsia="en-US"/>
        </w:rPr>
      </w:pPr>
    </w:p>
    <w:p w:rsidR="00F22975" w:rsidRPr="000F4DA0" w:rsidRDefault="00F22975" w:rsidP="000F4DA0">
      <w:pPr>
        <w:widowControl w:val="0"/>
        <w:autoSpaceDE w:val="0"/>
        <w:autoSpaceDN w:val="0"/>
        <w:adjustRightInd w:val="0"/>
        <w:jc w:val="both"/>
        <w:rPr>
          <w:sz w:val="28"/>
          <w:szCs w:val="28"/>
        </w:rPr>
      </w:pPr>
    </w:p>
    <w:tbl>
      <w:tblPr>
        <w:tblW w:w="9889" w:type="dxa"/>
        <w:tblLook w:val="01E0" w:firstRow="1" w:lastRow="1" w:firstColumn="1" w:lastColumn="1" w:noHBand="0" w:noVBand="0"/>
      </w:tblPr>
      <w:tblGrid>
        <w:gridCol w:w="4492"/>
        <w:gridCol w:w="1736"/>
        <w:gridCol w:w="3661"/>
      </w:tblGrid>
      <w:tr w:rsidR="000F4DA0" w:rsidRPr="000F4DA0" w:rsidTr="00387035">
        <w:tc>
          <w:tcPr>
            <w:tcW w:w="4492" w:type="dxa"/>
          </w:tcPr>
          <w:p w:rsidR="00387035" w:rsidRPr="000F4DA0" w:rsidRDefault="00387035" w:rsidP="000F4DA0">
            <w:pPr>
              <w:rPr>
                <w:sz w:val="28"/>
                <w:szCs w:val="28"/>
              </w:rPr>
            </w:pPr>
            <w:r w:rsidRPr="000F4DA0">
              <w:rPr>
                <w:sz w:val="28"/>
                <w:szCs w:val="28"/>
              </w:rPr>
              <w:t>Глава</w:t>
            </w:r>
            <w:r w:rsidR="009B175E" w:rsidRPr="000F4DA0">
              <w:rPr>
                <w:sz w:val="28"/>
                <w:szCs w:val="28"/>
              </w:rPr>
              <w:t xml:space="preserve"> </w:t>
            </w:r>
            <w:proofErr w:type="gramStart"/>
            <w:r w:rsidRPr="000F4DA0">
              <w:rPr>
                <w:sz w:val="28"/>
                <w:szCs w:val="28"/>
              </w:rPr>
              <w:t>городского</w:t>
            </w:r>
            <w:proofErr w:type="gramEnd"/>
            <w:r w:rsidR="009B175E" w:rsidRPr="000F4DA0">
              <w:rPr>
                <w:sz w:val="28"/>
                <w:szCs w:val="28"/>
              </w:rPr>
              <w:t xml:space="preserve"> </w:t>
            </w:r>
          </w:p>
          <w:p w:rsidR="00387035" w:rsidRPr="000F4DA0" w:rsidRDefault="00387035" w:rsidP="000F4DA0">
            <w:pPr>
              <w:rPr>
                <w:sz w:val="28"/>
                <w:szCs w:val="28"/>
              </w:rPr>
            </w:pPr>
            <w:r w:rsidRPr="000F4DA0">
              <w:rPr>
                <w:sz w:val="28"/>
                <w:szCs w:val="28"/>
              </w:rPr>
              <w:t>поселения</w:t>
            </w:r>
            <w:r w:rsidR="009B175E" w:rsidRPr="000F4DA0">
              <w:rPr>
                <w:sz w:val="28"/>
                <w:szCs w:val="28"/>
              </w:rPr>
              <w:t xml:space="preserve"> </w:t>
            </w:r>
            <w:proofErr w:type="gramStart"/>
            <w:r w:rsidRPr="000F4DA0">
              <w:rPr>
                <w:sz w:val="28"/>
                <w:szCs w:val="28"/>
              </w:rPr>
              <w:t>Междуреченский</w:t>
            </w:r>
            <w:proofErr w:type="gramEnd"/>
          </w:p>
        </w:tc>
        <w:tc>
          <w:tcPr>
            <w:tcW w:w="1736" w:type="dxa"/>
          </w:tcPr>
          <w:p w:rsidR="00387035" w:rsidRPr="000F4DA0" w:rsidRDefault="00387035" w:rsidP="000F4DA0">
            <w:pPr>
              <w:jc w:val="center"/>
              <w:rPr>
                <w:sz w:val="28"/>
                <w:szCs w:val="28"/>
              </w:rPr>
            </w:pPr>
          </w:p>
        </w:tc>
        <w:tc>
          <w:tcPr>
            <w:tcW w:w="3661" w:type="dxa"/>
            <w:tcBorders>
              <w:left w:val="nil"/>
            </w:tcBorders>
          </w:tcPr>
          <w:p w:rsidR="00387035" w:rsidRPr="000F4DA0" w:rsidRDefault="00387035" w:rsidP="000F4DA0">
            <w:pPr>
              <w:ind w:left="2327"/>
              <w:jc w:val="right"/>
              <w:rPr>
                <w:sz w:val="28"/>
                <w:szCs w:val="28"/>
              </w:rPr>
            </w:pPr>
          </w:p>
          <w:p w:rsidR="00387035" w:rsidRPr="000F4DA0" w:rsidRDefault="00387035" w:rsidP="000F4DA0">
            <w:pPr>
              <w:ind w:left="1335"/>
              <w:jc w:val="right"/>
              <w:rPr>
                <w:sz w:val="28"/>
                <w:szCs w:val="28"/>
              </w:rPr>
            </w:pPr>
            <w:r w:rsidRPr="000F4DA0">
              <w:rPr>
                <w:sz w:val="28"/>
                <w:szCs w:val="28"/>
              </w:rPr>
              <w:t>А.А.</w:t>
            </w:r>
            <w:r w:rsidR="007D573D" w:rsidRPr="000F4DA0">
              <w:rPr>
                <w:sz w:val="28"/>
                <w:szCs w:val="28"/>
              </w:rPr>
              <w:t xml:space="preserve"> </w:t>
            </w:r>
            <w:proofErr w:type="spellStart"/>
            <w:r w:rsidRPr="000F4DA0">
              <w:rPr>
                <w:sz w:val="28"/>
                <w:szCs w:val="28"/>
              </w:rPr>
              <w:t>Кошманов</w:t>
            </w:r>
            <w:proofErr w:type="spellEnd"/>
          </w:p>
        </w:tc>
      </w:tr>
    </w:tbl>
    <w:p w:rsidR="00296808" w:rsidRDefault="00296808">
      <w:pPr>
        <w:rPr>
          <w:sz w:val="16"/>
          <w:szCs w:val="16"/>
        </w:rPr>
      </w:pPr>
    </w:p>
    <w:p w:rsidR="006067AD" w:rsidRDefault="006067AD">
      <w:pPr>
        <w:rPr>
          <w:sz w:val="16"/>
          <w:szCs w:val="16"/>
        </w:rPr>
      </w:pPr>
    </w:p>
    <w:p w:rsidR="006067AD" w:rsidRDefault="006067AD">
      <w:pPr>
        <w:rPr>
          <w:sz w:val="16"/>
          <w:szCs w:val="16"/>
        </w:rPr>
      </w:pPr>
    </w:p>
    <w:p w:rsidR="006067AD" w:rsidRDefault="006067AD">
      <w:pPr>
        <w:rPr>
          <w:sz w:val="16"/>
          <w:szCs w:val="16"/>
        </w:rPr>
      </w:pPr>
    </w:p>
    <w:p w:rsidR="006067AD" w:rsidRDefault="006067AD">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C4D76" w:rsidRDefault="006C4D76">
      <w:pPr>
        <w:rPr>
          <w:sz w:val="16"/>
          <w:szCs w:val="16"/>
        </w:rPr>
      </w:pPr>
    </w:p>
    <w:p w:rsidR="006067AD" w:rsidRDefault="006067AD">
      <w:pPr>
        <w:rPr>
          <w:sz w:val="16"/>
          <w:szCs w:val="16"/>
        </w:rPr>
      </w:pPr>
    </w:p>
    <w:p w:rsidR="0046584E" w:rsidRPr="009B175E" w:rsidRDefault="0046584E">
      <w:pPr>
        <w:rPr>
          <w:sz w:val="16"/>
          <w:szCs w:val="16"/>
        </w:rPr>
      </w:pPr>
    </w:p>
    <w:p w:rsidR="007D573D" w:rsidRDefault="00F95E6B" w:rsidP="00F22975">
      <w:pPr>
        <w:rPr>
          <w:color w:val="000000"/>
          <w:sz w:val="16"/>
          <w:szCs w:val="16"/>
        </w:rPr>
        <w:sectPr w:rsidR="007D573D" w:rsidSect="009B175E">
          <w:headerReference w:type="default" r:id="rId9"/>
          <w:pgSz w:w="11909" w:h="16834"/>
          <w:pgMar w:top="1134" w:right="567" w:bottom="709" w:left="1701" w:header="720" w:footer="720" w:gutter="0"/>
          <w:cols w:space="720"/>
          <w:noEndnote/>
          <w:titlePg/>
          <w:docGrid w:linePitch="326"/>
        </w:sectPr>
      </w:pPr>
      <w:r>
        <w:rPr>
          <w:color w:val="000000"/>
          <w:sz w:val="16"/>
          <w:szCs w:val="16"/>
        </w:rPr>
        <w:t>кщ</w:t>
      </w:r>
      <w:r w:rsidR="004C52BE">
        <w:rPr>
          <w:color w:val="000000"/>
          <w:sz w:val="16"/>
          <w:szCs w:val="16"/>
        </w:rPr>
        <w:t>/Ба</w:t>
      </w:r>
      <w:r w:rsidR="00877D4E">
        <w:rPr>
          <w:color w:val="000000"/>
          <w:sz w:val="16"/>
          <w:szCs w:val="16"/>
        </w:rPr>
        <w:t>нк</w:t>
      </w:r>
      <w:r w:rsidR="009B175E">
        <w:rPr>
          <w:color w:val="000000"/>
          <w:sz w:val="16"/>
          <w:szCs w:val="16"/>
        </w:rPr>
        <w:t xml:space="preserve"> </w:t>
      </w:r>
      <w:r w:rsidR="00877D4E">
        <w:rPr>
          <w:color w:val="000000"/>
          <w:sz w:val="16"/>
          <w:szCs w:val="16"/>
        </w:rPr>
        <w:t>документов/Постановления</w:t>
      </w:r>
      <w:r w:rsidR="009B175E">
        <w:rPr>
          <w:color w:val="000000"/>
          <w:sz w:val="16"/>
          <w:szCs w:val="16"/>
        </w:rPr>
        <w:t xml:space="preserve"> </w:t>
      </w:r>
      <w:r w:rsidR="00D123B0">
        <w:rPr>
          <w:color w:val="000000"/>
          <w:sz w:val="16"/>
          <w:szCs w:val="16"/>
        </w:rPr>
        <w:t>2022</w:t>
      </w:r>
    </w:p>
    <w:p w:rsidR="00004E91" w:rsidRDefault="00004E91" w:rsidP="006C4D76">
      <w:pPr>
        <w:shd w:val="clear" w:color="auto" w:fill="FFFFFF"/>
        <w:tabs>
          <w:tab w:val="left" w:pos="10632"/>
        </w:tabs>
        <w:autoSpaceDE w:val="0"/>
        <w:autoSpaceDN w:val="0"/>
        <w:adjustRightInd w:val="0"/>
        <w:ind w:left="10773"/>
      </w:pPr>
      <w:r>
        <w:lastRenderedPageBreak/>
        <w:t xml:space="preserve">Приложение к постановлению </w:t>
      </w:r>
    </w:p>
    <w:p w:rsidR="00004E91" w:rsidRDefault="00004E91" w:rsidP="006C4D76">
      <w:pPr>
        <w:shd w:val="clear" w:color="auto" w:fill="FFFFFF"/>
        <w:tabs>
          <w:tab w:val="left" w:pos="10632"/>
        </w:tabs>
        <w:autoSpaceDE w:val="0"/>
        <w:autoSpaceDN w:val="0"/>
        <w:adjustRightInd w:val="0"/>
        <w:ind w:left="10773"/>
      </w:pPr>
      <w:r>
        <w:t xml:space="preserve">администрации </w:t>
      </w:r>
      <w:proofErr w:type="gramStart"/>
      <w:r>
        <w:t>городского</w:t>
      </w:r>
      <w:proofErr w:type="gramEnd"/>
    </w:p>
    <w:p w:rsidR="00004E91" w:rsidRDefault="00004E91" w:rsidP="006C4D76">
      <w:pPr>
        <w:shd w:val="clear" w:color="auto" w:fill="FFFFFF"/>
        <w:tabs>
          <w:tab w:val="left" w:pos="10632"/>
        </w:tabs>
        <w:autoSpaceDE w:val="0"/>
        <w:autoSpaceDN w:val="0"/>
        <w:adjustRightInd w:val="0"/>
        <w:ind w:left="10773"/>
      </w:pPr>
      <w:r>
        <w:t xml:space="preserve">поселения </w:t>
      </w:r>
      <w:proofErr w:type="gramStart"/>
      <w:r>
        <w:t>Междуреченский</w:t>
      </w:r>
      <w:proofErr w:type="gramEnd"/>
    </w:p>
    <w:p w:rsidR="00004E91" w:rsidRDefault="007D573D" w:rsidP="006C4D76">
      <w:pPr>
        <w:tabs>
          <w:tab w:val="left" w:pos="10632"/>
        </w:tabs>
        <w:ind w:left="10773"/>
      </w:pPr>
      <w:r>
        <w:t>от 10.01</w:t>
      </w:r>
      <w:r w:rsidR="00004E91">
        <w:t>.202</w:t>
      </w:r>
      <w:r w:rsidR="00AC3EA4">
        <w:t>2</w:t>
      </w:r>
      <w:r w:rsidR="00004E91">
        <w:t xml:space="preserve"> № </w:t>
      </w:r>
      <w:r>
        <w:t>4</w:t>
      </w:r>
      <w:r w:rsidR="00004E91">
        <w:t>-п</w:t>
      </w:r>
    </w:p>
    <w:p w:rsidR="00004E91" w:rsidRPr="006C4D76" w:rsidRDefault="00004E91" w:rsidP="00F22975">
      <w:pPr>
        <w:rPr>
          <w:color w:val="000000"/>
        </w:rPr>
      </w:pPr>
    </w:p>
    <w:p w:rsidR="006C4D76" w:rsidRDefault="006C4D76" w:rsidP="006C4D76">
      <w:pPr>
        <w:jc w:val="center"/>
        <w:rPr>
          <w:bCs/>
        </w:rPr>
      </w:pPr>
      <w:r w:rsidRPr="006C4D76">
        <w:rPr>
          <w:bCs/>
        </w:rPr>
        <w:t>План мероприятий</w:t>
      </w:r>
      <w:r>
        <w:rPr>
          <w:bCs/>
        </w:rPr>
        <w:t xml:space="preserve"> </w:t>
      </w:r>
      <w:r w:rsidRPr="006C4D76">
        <w:rPr>
          <w:bCs/>
        </w:rPr>
        <w:t xml:space="preserve">по росту доходов, оптимизации расходов и поддержанию муниципального долга </w:t>
      </w:r>
    </w:p>
    <w:p w:rsidR="006C4D76" w:rsidRDefault="006C4D76" w:rsidP="006C4D76">
      <w:pPr>
        <w:jc w:val="center"/>
        <w:rPr>
          <w:bCs/>
        </w:rPr>
      </w:pPr>
      <w:r w:rsidRPr="006C4D76">
        <w:rPr>
          <w:bCs/>
        </w:rPr>
        <w:t>бюджета муниципального образования гор</w:t>
      </w:r>
      <w:r>
        <w:rPr>
          <w:bCs/>
        </w:rPr>
        <w:t xml:space="preserve">одское поселение </w:t>
      </w:r>
      <w:proofErr w:type="gramStart"/>
      <w:r>
        <w:rPr>
          <w:bCs/>
        </w:rPr>
        <w:t>Междуреченский</w:t>
      </w:r>
      <w:proofErr w:type="gramEnd"/>
    </w:p>
    <w:p w:rsidR="006C4D76" w:rsidRPr="006C4D76" w:rsidRDefault="006C4D76" w:rsidP="006C4D76">
      <w:pPr>
        <w:jc w:val="center"/>
        <w:rPr>
          <w:color w:val="000000"/>
        </w:rPr>
      </w:pPr>
      <w:r>
        <w:rPr>
          <w:bCs/>
        </w:rPr>
        <w:t xml:space="preserve">на 2022 год </w:t>
      </w:r>
      <w:r w:rsidRPr="006C4D76">
        <w:rPr>
          <w:bCs/>
        </w:rPr>
        <w:t>и на плановый период 2023 и 2024 годов</w:t>
      </w:r>
    </w:p>
    <w:p w:rsidR="006C4D76" w:rsidRDefault="006C4D76" w:rsidP="006C4D76">
      <w:pPr>
        <w:rPr>
          <w:color w:val="000000"/>
        </w:rPr>
      </w:pPr>
    </w:p>
    <w:p w:rsidR="006C4D76" w:rsidRPr="006C4D76" w:rsidRDefault="006C4D76" w:rsidP="006C4D76">
      <w:pPr>
        <w:ind w:right="57"/>
        <w:jc w:val="right"/>
        <w:rPr>
          <w:color w:val="000000"/>
        </w:rPr>
      </w:pPr>
      <w:proofErr w:type="spellStart"/>
      <w:r w:rsidRPr="00FF6F83">
        <w:rPr>
          <w:sz w:val="20"/>
          <w:szCs w:val="20"/>
        </w:rPr>
        <w:t>тыс</w:t>
      </w:r>
      <w:proofErr w:type="gramStart"/>
      <w:r w:rsidRPr="00FF6F83">
        <w:rPr>
          <w:sz w:val="20"/>
          <w:szCs w:val="20"/>
        </w:rPr>
        <w:t>.р</w:t>
      </w:r>
      <w:proofErr w:type="gramEnd"/>
      <w:r w:rsidRPr="00FF6F83">
        <w:rPr>
          <w:sz w:val="20"/>
          <w:szCs w:val="20"/>
        </w:rPr>
        <w:t>ублей</w:t>
      </w:r>
      <w:proofErr w:type="spellEnd"/>
    </w:p>
    <w:tbl>
      <w:tblPr>
        <w:tblStyle w:val="aa"/>
        <w:tblW w:w="15118" w:type="dxa"/>
        <w:tblInd w:w="108" w:type="dxa"/>
        <w:tblLayout w:type="fixed"/>
        <w:tblLook w:val="04A0" w:firstRow="1" w:lastRow="0" w:firstColumn="1" w:lastColumn="0" w:noHBand="0" w:noVBand="1"/>
      </w:tblPr>
      <w:tblGrid>
        <w:gridCol w:w="392"/>
        <w:gridCol w:w="2590"/>
        <w:gridCol w:w="1512"/>
        <w:gridCol w:w="1665"/>
        <w:gridCol w:w="1974"/>
        <w:gridCol w:w="1078"/>
        <w:gridCol w:w="1064"/>
        <w:gridCol w:w="1036"/>
        <w:gridCol w:w="1105"/>
        <w:gridCol w:w="1078"/>
        <w:gridCol w:w="1624"/>
      </w:tblGrid>
      <w:tr w:rsidR="006C4D76" w:rsidRPr="006C4D76" w:rsidTr="006C4D76">
        <w:trPr>
          <w:trHeight w:val="68"/>
        </w:trPr>
        <w:tc>
          <w:tcPr>
            <w:tcW w:w="392" w:type="dxa"/>
            <w:vMerge w:val="restart"/>
            <w:hideMark/>
          </w:tcPr>
          <w:p w:rsidR="007D573D" w:rsidRPr="006C4D76" w:rsidRDefault="007D573D" w:rsidP="006C4D76">
            <w:pPr>
              <w:ind w:left="-66" w:right="57"/>
              <w:jc w:val="center"/>
              <w:rPr>
                <w:sz w:val="16"/>
                <w:szCs w:val="16"/>
              </w:rPr>
            </w:pPr>
            <w:r w:rsidRPr="006C4D76">
              <w:rPr>
                <w:sz w:val="16"/>
                <w:szCs w:val="16"/>
              </w:rPr>
              <w:t xml:space="preserve">№ </w:t>
            </w:r>
            <w:proofErr w:type="gramStart"/>
            <w:r w:rsidRPr="006C4D76">
              <w:rPr>
                <w:sz w:val="16"/>
                <w:szCs w:val="16"/>
              </w:rPr>
              <w:t>п</w:t>
            </w:r>
            <w:proofErr w:type="gramEnd"/>
            <w:r w:rsidRPr="006C4D76">
              <w:rPr>
                <w:sz w:val="16"/>
                <w:szCs w:val="16"/>
              </w:rPr>
              <w:t>/п</w:t>
            </w:r>
          </w:p>
        </w:tc>
        <w:tc>
          <w:tcPr>
            <w:tcW w:w="2590" w:type="dxa"/>
            <w:vMerge w:val="restart"/>
            <w:hideMark/>
          </w:tcPr>
          <w:p w:rsidR="007D573D" w:rsidRPr="006C4D76" w:rsidRDefault="007D573D" w:rsidP="006C4D76">
            <w:pPr>
              <w:ind w:left="-52" w:right="-52"/>
              <w:jc w:val="center"/>
              <w:rPr>
                <w:sz w:val="16"/>
                <w:szCs w:val="16"/>
              </w:rPr>
            </w:pPr>
            <w:r w:rsidRPr="006C4D76">
              <w:rPr>
                <w:sz w:val="16"/>
                <w:szCs w:val="16"/>
              </w:rPr>
              <w:t>Наименование мероприятия</w:t>
            </w:r>
          </w:p>
        </w:tc>
        <w:tc>
          <w:tcPr>
            <w:tcW w:w="1512" w:type="dxa"/>
            <w:vMerge w:val="restart"/>
            <w:hideMark/>
          </w:tcPr>
          <w:p w:rsidR="007D573D" w:rsidRPr="006C4D76" w:rsidRDefault="007D573D" w:rsidP="006C4D76">
            <w:pPr>
              <w:ind w:left="-52" w:right="-52"/>
              <w:jc w:val="center"/>
              <w:rPr>
                <w:sz w:val="16"/>
                <w:szCs w:val="16"/>
              </w:rPr>
            </w:pPr>
            <w:r w:rsidRPr="006C4D76">
              <w:rPr>
                <w:sz w:val="16"/>
                <w:szCs w:val="16"/>
              </w:rPr>
              <w:t>Срок реализации мероприятия</w:t>
            </w:r>
          </w:p>
        </w:tc>
        <w:tc>
          <w:tcPr>
            <w:tcW w:w="1665" w:type="dxa"/>
            <w:vMerge w:val="restart"/>
            <w:hideMark/>
          </w:tcPr>
          <w:p w:rsidR="007D573D" w:rsidRPr="006C4D76" w:rsidRDefault="007D573D" w:rsidP="006C4D76">
            <w:pPr>
              <w:ind w:left="-52" w:right="-52"/>
              <w:jc w:val="center"/>
              <w:rPr>
                <w:sz w:val="16"/>
                <w:szCs w:val="16"/>
              </w:rPr>
            </w:pPr>
            <w:r w:rsidRPr="006C4D76">
              <w:rPr>
                <w:sz w:val="16"/>
                <w:szCs w:val="16"/>
              </w:rPr>
              <w:t>Проект нормативного правового акта или иной документ</w:t>
            </w:r>
          </w:p>
        </w:tc>
        <w:tc>
          <w:tcPr>
            <w:tcW w:w="1974" w:type="dxa"/>
            <w:vMerge w:val="restart"/>
            <w:hideMark/>
          </w:tcPr>
          <w:p w:rsidR="007D573D" w:rsidRPr="006C4D76" w:rsidRDefault="007D573D" w:rsidP="006C4D76">
            <w:pPr>
              <w:ind w:left="-52" w:right="-52"/>
              <w:jc w:val="center"/>
              <w:rPr>
                <w:sz w:val="16"/>
                <w:szCs w:val="16"/>
              </w:rPr>
            </w:pPr>
            <w:r w:rsidRPr="006C4D76">
              <w:rPr>
                <w:sz w:val="16"/>
                <w:szCs w:val="16"/>
              </w:rPr>
              <w:t>Целевой показатель</w:t>
            </w:r>
          </w:p>
        </w:tc>
        <w:tc>
          <w:tcPr>
            <w:tcW w:w="1078" w:type="dxa"/>
            <w:hideMark/>
          </w:tcPr>
          <w:p w:rsidR="007D573D" w:rsidRPr="006C4D76" w:rsidRDefault="007D573D" w:rsidP="006C4D76">
            <w:pPr>
              <w:ind w:left="-52" w:right="-52"/>
              <w:jc w:val="center"/>
              <w:rPr>
                <w:sz w:val="16"/>
                <w:szCs w:val="16"/>
              </w:rPr>
            </w:pPr>
            <w:r w:rsidRPr="006C4D76">
              <w:rPr>
                <w:sz w:val="16"/>
                <w:szCs w:val="16"/>
              </w:rPr>
              <w:t>Значение целевого показателя (план)</w:t>
            </w:r>
          </w:p>
        </w:tc>
        <w:tc>
          <w:tcPr>
            <w:tcW w:w="1064" w:type="dxa"/>
            <w:hideMark/>
          </w:tcPr>
          <w:p w:rsidR="007D573D" w:rsidRPr="006C4D76" w:rsidRDefault="007D573D" w:rsidP="006C4D76">
            <w:pPr>
              <w:ind w:left="-52" w:right="-52"/>
              <w:jc w:val="center"/>
              <w:rPr>
                <w:sz w:val="16"/>
                <w:szCs w:val="16"/>
              </w:rPr>
            </w:pPr>
            <w:r w:rsidRPr="006C4D76">
              <w:rPr>
                <w:sz w:val="16"/>
                <w:szCs w:val="16"/>
              </w:rPr>
              <w:t>Бюджетный эффект реализации мероприятия (план)</w:t>
            </w:r>
          </w:p>
        </w:tc>
        <w:tc>
          <w:tcPr>
            <w:tcW w:w="1036" w:type="dxa"/>
            <w:hideMark/>
          </w:tcPr>
          <w:p w:rsidR="007D573D" w:rsidRPr="006C4D76" w:rsidRDefault="007D573D" w:rsidP="006C4D76">
            <w:pPr>
              <w:ind w:left="-52" w:right="-52"/>
              <w:jc w:val="center"/>
              <w:rPr>
                <w:sz w:val="16"/>
                <w:szCs w:val="16"/>
              </w:rPr>
            </w:pPr>
            <w:r w:rsidRPr="006C4D76">
              <w:rPr>
                <w:sz w:val="16"/>
                <w:szCs w:val="16"/>
              </w:rPr>
              <w:t>Значение целевого показателя (план)</w:t>
            </w:r>
          </w:p>
        </w:tc>
        <w:tc>
          <w:tcPr>
            <w:tcW w:w="1105" w:type="dxa"/>
            <w:hideMark/>
          </w:tcPr>
          <w:p w:rsidR="007D573D" w:rsidRPr="006C4D76" w:rsidRDefault="007D573D" w:rsidP="006C4D76">
            <w:pPr>
              <w:ind w:left="-52" w:right="-52"/>
              <w:jc w:val="center"/>
              <w:rPr>
                <w:sz w:val="16"/>
                <w:szCs w:val="16"/>
              </w:rPr>
            </w:pPr>
            <w:r w:rsidRPr="006C4D76">
              <w:rPr>
                <w:sz w:val="16"/>
                <w:szCs w:val="16"/>
              </w:rPr>
              <w:t>Бюджетный эффект реализации мероприятия (план)</w:t>
            </w:r>
          </w:p>
        </w:tc>
        <w:tc>
          <w:tcPr>
            <w:tcW w:w="1078" w:type="dxa"/>
            <w:hideMark/>
          </w:tcPr>
          <w:p w:rsidR="007D573D" w:rsidRPr="006C4D76" w:rsidRDefault="007D573D" w:rsidP="006C4D76">
            <w:pPr>
              <w:ind w:left="-52" w:right="-52"/>
              <w:jc w:val="center"/>
              <w:rPr>
                <w:sz w:val="16"/>
                <w:szCs w:val="16"/>
              </w:rPr>
            </w:pPr>
            <w:r w:rsidRPr="006C4D76">
              <w:rPr>
                <w:sz w:val="16"/>
                <w:szCs w:val="16"/>
              </w:rPr>
              <w:t>Значение целевого показателя (план)</w:t>
            </w:r>
          </w:p>
        </w:tc>
        <w:tc>
          <w:tcPr>
            <w:tcW w:w="1624" w:type="dxa"/>
            <w:hideMark/>
          </w:tcPr>
          <w:p w:rsidR="007D573D" w:rsidRPr="006C4D76" w:rsidRDefault="007D573D" w:rsidP="006C4D76">
            <w:pPr>
              <w:ind w:left="-52" w:right="-52"/>
              <w:jc w:val="center"/>
              <w:rPr>
                <w:sz w:val="16"/>
                <w:szCs w:val="16"/>
              </w:rPr>
            </w:pPr>
            <w:r w:rsidRPr="006C4D76">
              <w:rPr>
                <w:sz w:val="16"/>
                <w:szCs w:val="16"/>
              </w:rPr>
              <w:t>Бюджетный эффект реализации мероприятия (план)</w:t>
            </w:r>
          </w:p>
        </w:tc>
      </w:tr>
      <w:tr w:rsidR="006C4D76" w:rsidRPr="006C4D76" w:rsidTr="006C4D76">
        <w:trPr>
          <w:trHeight w:val="68"/>
        </w:trPr>
        <w:tc>
          <w:tcPr>
            <w:tcW w:w="392" w:type="dxa"/>
            <w:vMerge/>
            <w:hideMark/>
          </w:tcPr>
          <w:p w:rsidR="007D573D" w:rsidRPr="006C4D76" w:rsidRDefault="007D573D" w:rsidP="006C4D76">
            <w:pPr>
              <w:ind w:left="-66" w:right="57"/>
              <w:jc w:val="center"/>
              <w:rPr>
                <w:sz w:val="16"/>
                <w:szCs w:val="16"/>
              </w:rPr>
            </w:pPr>
          </w:p>
        </w:tc>
        <w:tc>
          <w:tcPr>
            <w:tcW w:w="2590" w:type="dxa"/>
            <w:vMerge/>
            <w:hideMark/>
          </w:tcPr>
          <w:p w:rsidR="007D573D" w:rsidRPr="006C4D76" w:rsidRDefault="007D573D" w:rsidP="006C4D76">
            <w:pPr>
              <w:ind w:left="-52" w:right="-52"/>
              <w:jc w:val="center"/>
              <w:rPr>
                <w:sz w:val="16"/>
                <w:szCs w:val="16"/>
              </w:rPr>
            </w:pPr>
          </w:p>
        </w:tc>
        <w:tc>
          <w:tcPr>
            <w:tcW w:w="1512" w:type="dxa"/>
            <w:vMerge/>
            <w:hideMark/>
          </w:tcPr>
          <w:p w:rsidR="007D573D" w:rsidRPr="006C4D76" w:rsidRDefault="007D573D" w:rsidP="006C4D76">
            <w:pPr>
              <w:ind w:left="-52" w:right="-52"/>
              <w:jc w:val="center"/>
              <w:rPr>
                <w:sz w:val="16"/>
                <w:szCs w:val="16"/>
              </w:rPr>
            </w:pPr>
          </w:p>
        </w:tc>
        <w:tc>
          <w:tcPr>
            <w:tcW w:w="1665" w:type="dxa"/>
            <w:vMerge/>
            <w:hideMark/>
          </w:tcPr>
          <w:p w:rsidR="007D573D" w:rsidRPr="006C4D76" w:rsidRDefault="007D573D" w:rsidP="006C4D76">
            <w:pPr>
              <w:ind w:left="-52" w:right="-52"/>
              <w:jc w:val="center"/>
              <w:rPr>
                <w:sz w:val="16"/>
                <w:szCs w:val="16"/>
              </w:rPr>
            </w:pPr>
          </w:p>
        </w:tc>
        <w:tc>
          <w:tcPr>
            <w:tcW w:w="1974" w:type="dxa"/>
            <w:vMerge/>
            <w:hideMark/>
          </w:tcPr>
          <w:p w:rsidR="007D573D" w:rsidRPr="006C4D76" w:rsidRDefault="007D573D" w:rsidP="006C4D76">
            <w:pPr>
              <w:ind w:left="-52" w:right="-52"/>
              <w:jc w:val="center"/>
              <w:rPr>
                <w:sz w:val="16"/>
                <w:szCs w:val="16"/>
              </w:rPr>
            </w:pPr>
          </w:p>
        </w:tc>
        <w:tc>
          <w:tcPr>
            <w:tcW w:w="2142" w:type="dxa"/>
            <w:gridSpan w:val="2"/>
            <w:hideMark/>
          </w:tcPr>
          <w:p w:rsidR="007D573D" w:rsidRPr="006C4D76" w:rsidRDefault="007D573D" w:rsidP="006C4D76">
            <w:pPr>
              <w:ind w:left="-52" w:right="-52"/>
              <w:jc w:val="center"/>
              <w:rPr>
                <w:sz w:val="16"/>
                <w:szCs w:val="16"/>
              </w:rPr>
            </w:pPr>
            <w:r w:rsidRPr="006C4D76">
              <w:rPr>
                <w:sz w:val="16"/>
                <w:szCs w:val="16"/>
              </w:rPr>
              <w:t>2022 год</w:t>
            </w:r>
          </w:p>
        </w:tc>
        <w:tc>
          <w:tcPr>
            <w:tcW w:w="2141" w:type="dxa"/>
            <w:gridSpan w:val="2"/>
            <w:hideMark/>
          </w:tcPr>
          <w:p w:rsidR="007D573D" w:rsidRPr="006C4D76" w:rsidRDefault="007D573D" w:rsidP="006C4D76">
            <w:pPr>
              <w:ind w:left="-52" w:right="-52"/>
              <w:jc w:val="center"/>
              <w:rPr>
                <w:sz w:val="16"/>
                <w:szCs w:val="16"/>
              </w:rPr>
            </w:pPr>
            <w:r w:rsidRPr="006C4D76">
              <w:rPr>
                <w:sz w:val="16"/>
                <w:szCs w:val="16"/>
              </w:rPr>
              <w:t>2023 год</w:t>
            </w:r>
          </w:p>
        </w:tc>
        <w:tc>
          <w:tcPr>
            <w:tcW w:w="2702" w:type="dxa"/>
            <w:gridSpan w:val="2"/>
            <w:hideMark/>
          </w:tcPr>
          <w:p w:rsidR="007D573D" w:rsidRPr="006C4D76" w:rsidRDefault="007D573D" w:rsidP="006C4D76">
            <w:pPr>
              <w:ind w:left="-52" w:right="-52"/>
              <w:jc w:val="center"/>
              <w:rPr>
                <w:sz w:val="16"/>
                <w:szCs w:val="16"/>
              </w:rPr>
            </w:pPr>
            <w:r w:rsidRPr="006C4D76">
              <w:rPr>
                <w:sz w:val="16"/>
                <w:szCs w:val="16"/>
              </w:rPr>
              <w:t>2024 год</w:t>
            </w:r>
          </w:p>
        </w:tc>
      </w:tr>
      <w:tr w:rsidR="006C4D76" w:rsidRPr="006C4D76" w:rsidTr="006C4D76">
        <w:trPr>
          <w:trHeight w:val="68"/>
        </w:trPr>
        <w:tc>
          <w:tcPr>
            <w:tcW w:w="15118" w:type="dxa"/>
            <w:gridSpan w:val="11"/>
            <w:hideMark/>
          </w:tcPr>
          <w:p w:rsidR="007D573D" w:rsidRPr="006C4D76" w:rsidRDefault="007D573D" w:rsidP="006C4D76">
            <w:pPr>
              <w:ind w:left="-52" w:right="-52"/>
              <w:jc w:val="center"/>
              <w:rPr>
                <w:bCs/>
                <w:sz w:val="16"/>
                <w:szCs w:val="16"/>
              </w:rPr>
            </w:pPr>
            <w:r w:rsidRPr="006C4D76">
              <w:rPr>
                <w:bCs/>
                <w:sz w:val="16"/>
                <w:szCs w:val="16"/>
              </w:rPr>
              <w:t xml:space="preserve">1. Мероприятия по росту доходов бюджета муниципального образования городское поселение </w:t>
            </w:r>
            <w:proofErr w:type="gramStart"/>
            <w:r w:rsidRPr="006C4D76">
              <w:rPr>
                <w:bCs/>
                <w:sz w:val="16"/>
                <w:szCs w:val="16"/>
              </w:rPr>
              <w:t>Междуреченский</w:t>
            </w:r>
            <w:proofErr w:type="gramEnd"/>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t>1.1</w:t>
            </w:r>
            <w:r w:rsidR="006C4D76">
              <w:rPr>
                <w:sz w:val="16"/>
                <w:szCs w:val="16"/>
              </w:rPr>
              <w:t>.</w:t>
            </w:r>
          </w:p>
        </w:tc>
        <w:tc>
          <w:tcPr>
            <w:tcW w:w="2590" w:type="dxa"/>
            <w:hideMark/>
          </w:tcPr>
          <w:p w:rsidR="007D573D" w:rsidRPr="006C4D76" w:rsidRDefault="007D573D" w:rsidP="006C4D76">
            <w:pPr>
              <w:ind w:left="-52" w:right="-52"/>
              <w:rPr>
                <w:sz w:val="16"/>
                <w:szCs w:val="16"/>
              </w:rPr>
            </w:pPr>
            <w:r w:rsidRPr="006C4D76">
              <w:rPr>
                <w:sz w:val="16"/>
                <w:szCs w:val="16"/>
              </w:rPr>
              <w:t>Проведение аукционов на право заключения договоров аренды земельных участков для жилищного строительства</w:t>
            </w:r>
          </w:p>
        </w:tc>
        <w:tc>
          <w:tcPr>
            <w:tcW w:w="1512" w:type="dxa"/>
            <w:hideMark/>
          </w:tcPr>
          <w:p w:rsidR="007D573D" w:rsidRPr="006C4D76" w:rsidRDefault="006C4D76" w:rsidP="006C4D76">
            <w:pPr>
              <w:ind w:left="-52" w:right="-52"/>
              <w:jc w:val="center"/>
              <w:rPr>
                <w:sz w:val="16"/>
                <w:szCs w:val="16"/>
              </w:rPr>
            </w:pPr>
            <w:r w:rsidRPr="006C4D76">
              <w:rPr>
                <w:sz w:val="16"/>
                <w:szCs w:val="16"/>
              </w:rPr>
              <w:t xml:space="preserve">В </w:t>
            </w:r>
            <w:r w:rsidR="007D573D" w:rsidRPr="006C4D76">
              <w:rPr>
                <w:sz w:val="16"/>
                <w:szCs w:val="16"/>
              </w:rPr>
              <w:t>течение финансового года</w:t>
            </w:r>
          </w:p>
        </w:tc>
        <w:tc>
          <w:tcPr>
            <w:tcW w:w="1665" w:type="dxa"/>
            <w:hideMark/>
          </w:tcPr>
          <w:p w:rsidR="007D573D" w:rsidRPr="006C4D76" w:rsidRDefault="007D573D" w:rsidP="006C4D76">
            <w:pPr>
              <w:ind w:left="-52" w:right="-52"/>
              <w:jc w:val="center"/>
              <w:rPr>
                <w:sz w:val="16"/>
                <w:szCs w:val="16"/>
              </w:rPr>
            </w:pPr>
            <w:r w:rsidRPr="006C4D76">
              <w:rPr>
                <w:sz w:val="16"/>
                <w:szCs w:val="16"/>
              </w:rPr>
              <w:t xml:space="preserve">Договоры аренды земельных участков </w:t>
            </w:r>
          </w:p>
        </w:tc>
        <w:tc>
          <w:tcPr>
            <w:tcW w:w="1974" w:type="dxa"/>
            <w:hideMark/>
          </w:tcPr>
          <w:p w:rsidR="007D573D" w:rsidRPr="006C4D76" w:rsidRDefault="007D573D" w:rsidP="006C4D76">
            <w:pPr>
              <w:ind w:left="-52" w:right="-52"/>
              <w:jc w:val="center"/>
              <w:rPr>
                <w:sz w:val="16"/>
                <w:szCs w:val="16"/>
              </w:rPr>
            </w:pPr>
            <w:r w:rsidRPr="006C4D76">
              <w:rPr>
                <w:sz w:val="16"/>
                <w:szCs w:val="16"/>
              </w:rPr>
              <w:t>Количество заключенных договоров аренды по результатам аукционов, единиц</w:t>
            </w:r>
          </w:p>
        </w:tc>
        <w:tc>
          <w:tcPr>
            <w:tcW w:w="1078" w:type="dxa"/>
            <w:hideMark/>
          </w:tcPr>
          <w:p w:rsidR="007D573D" w:rsidRPr="006C4D76" w:rsidRDefault="007D573D" w:rsidP="006C4D76">
            <w:pPr>
              <w:ind w:left="-52" w:right="-52"/>
              <w:jc w:val="center"/>
              <w:rPr>
                <w:sz w:val="16"/>
                <w:szCs w:val="16"/>
              </w:rPr>
            </w:pPr>
            <w:r w:rsidRPr="006C4D76">
              <w:rPr>
                <w:sz w:val="16"/>
                <w:szCs w:val="16"/>
              </w:rPr>
              <w:t>12</w:t>
            </w:r>
          </w:p>
        </w:tc>
        <w:tc>
          <w:tcPr>
            <w:tcW w:w="1064" w:type="dxa"/>
            <w:hideMark/>
          </w:tcPr>
          <w:p w:rsidR="007D573D" w:rsidRPr="006C4D76" w:rsidRDefault="007D573D" w:rsidP="006C4D76">
            <w:pPr>
              <w:ind w:left="-52" w:right="-52"/>
              <w:jc w:val="center"/>
              <w:rPr>
                <w:sz w:val="16"/>
                <w:szCs w:val="16"/>
              </w:rPr>
            </w:pPr>
            <w:r w:rsidRPr="006C4D76">
              <w:rPr>
                <w:sz w:val="16"/>
                <w:szCs w:val="16"/>
              </w:rPr>
              <w:t>140,0</w:t>
            </w:r>
          </w:p>
        </w:tc>
        <w:tc>
          <w:tcPr>
            <w:tcW w:w="1036" w:type="dxa"/>
            <w:hideMark/>
          </w:tcPr>
          <w:p w:rsidR="007D573D" w:rsidRPr="006C4D76" w:rsidRDefault="007D573D" w:rsidP="006C4D76">
            <w:pPr>
              <w:ind w:left="-52" w:right="-52"/>
              <w:jc w:val="center"/>
              <w:rPr>
                <w:sz w:val="16"/>
                <w:szCs w:val="16"/>
              </w:rPr>
            </w:pPr>
            <w:r w:rsidRPr="006C4D76">
              <w:rPr>
                <w:sz w:val="16"/>
                <w:szCs w:val="16"/>
              </w:rPr>
              <w:t>13</w:t>
            </w:r>
          </w:p>
        </w:tc>
        <w:tc>
          <w:tcPr>
            <w:tcW w:w="1105" w:type="dxa"/>
            <w:hideMark/>
          </w:tcPr>
          <w:p w:rsidR="007D573D" w:rsidRPr="006C4D76" w:rsidRDefault="007D573D" w:rsidP="006C4D76">
            <w:pPr>
              <w:ind w:left="-52" w:right="-52"/>
              <w:jc w:val="center"/>
              <w:rPr>
                <w:sz w:val="16"/>
                <w:szCs w:val="16"/>
              </w:rPr>
            </w:pPr>
            <w:r w:rsidRPr="006C4D76">
              <w:rPr>
                <w:sz w:val="16"/>
                <w:szCs w:val="16"/>
              </w:rPr>
              <w:t>150,0</w:t>
            </w:r>
          </w:p>
        </w:tc>
        <w:tc>
          <w:tcPr>
            <w:tcW w:w="1078" w:type="dxa"/>
            <w:hideMark/>
          </w:tcPr>
          <w:p w:rsidR="007D573D" w:rsidRPr="006C4D76" w:rsidRDefault="007D573D" w:rsidP="006C4D76">
            <w:pPr>
              <w:ind w:left="-52" w:right="-52"/>
              <w:jc w:val="center"/>
              <w:rPr>
                <w:sz w:val="16"/>
                <w:szCs w:val="16"/>
              </w:rPr>
            </w:pPr>
            <w:r w:rsidRPr="006C4D76">
              <w:rPr>
                <w:sz w:val="16"/>
                <w:szCs w:val="16"/>
              </w:rPr>
              <w:t>13</w:t>
            </w:r>
          </w:p>
        </w:tc>
        <w:tc>
          <w:tcPr>
            <w:tcW w:w="1624" w:type="dxa"/>
            <w:hideMark/>
          </w:tcPr>
          <w:p w:rsidR="007D573D" w:rsidRPr="006C4D76" w:rsidRDefault="007D573D" w:rsidP="006C4D76">
            <w:pPr>
              <w:ind w:left="-52" w:right="-52"/>
              <w:jc w:val="center"/>
              <w:rPr>
                <w:sz w:val="16"/>
                <w:szCs w:val="16"/>
              </w:rPr>
            </w:pPr>
            <w:r w:rsidRPr="006C4D76">
              <w:rPr>
                <w:sz w:val="16"/>
                <w:szCs w:val="16"/>
              </w:rPr>
              <w:t>150,0</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t>1.2</w:t>
            </w:r>
            <w:r w:rsidR="006C4D76">
              <w:rPr>
                <w:sz w:val="16"/>
                <w:szCs w:val="16"/>
              </w:rPr>
              <w:t>.</w:t>
            </w:r>
          </w:p>
        </w:tc>
        <w:tc>
          <w:tcPr>
            <w:tcW w:w="2590" w:type="dxa"/>
            <w:hideMark/>
          </w:tcPr>
          <w:p w:rsidR="006C4D76" w:rsidRDefault="007D573D" w:rsidP="006C4D76">
            <w:pPr>
              <w:ind w:left="-52" w:right="-52"/>
              <w:rPr>
                <w:sz w:val="16"/>
                <w:szCs w:val="16"/>
              </w:rPr>
            </w:pPr>
            <w:r w:rsidRPr="006C4D76">
              <w:rPr>
                <w:sz w:val="16"/>
                <w:szCs w:val="16"/>
              </w:rPr>
              <w:t xml:space="preserve">Проведение мероприятий </w:t>
            </w:r>
          </w:p>
          <w:p w:rsidR="007D573D" w:rsidRPr="006C4D76" w:rsidRDefault="007D573D" w:rsidP="006C4D76">
            <w:pPr>
              <w:ind w:left="-52" w:right="-52"/>
              <w:rPr>
                <w:sz w:val="16"/>
                <w:szCs w:val="16"/>
              </w:rPr>
            </w:pPr>
            <w:r w:rsidRPr="006C4D76">
              <w:rPr>
                <w:sz w:val="16"/>
                <w:szCs w:val="16"/>
              </w:rPr>
              <w:t xml:space="preserve">по выявлению фактов использования земельных участков без правоустанавливающих документов, на которых расположены здания и строения </w:t>
            </w:r>
          </w:p>
        </w:tc>
        <w:tc>
          <w:tcPr>
            <w:tcW w:w="1512" w:type="dxa"/>
            <w:hideMark/>
          </w:tcPr>
          <w:p w:rsidR="007D573D" w:rsidRPr="006C4D76" w:rsidRDefault="006C4D76" w:rsidP="006C4D76">
            <w:pPr>
              <w:ind w:left="-52" w:right="-52"/>
              <w:jc w:val="center"/>
              <w:rPr>
                <w:sz w:val="16"/>
                <w:szCs w:val="16"/>
              </w:rPr>
            </w:pPr>
            <w:r w:rsidRPr="006C4D76">
              <w:rPr>
                <w:sz w:val="16"/>
                <w:szCs w:val="16"/>
              </w:rPr>
              <w:t xml:space="preserve">В </w:t>
            </w:r>
            <w:r w:rsidR="007D573D" w:rsidRPr="006C4D76">
              <w:rPr>
                <w:sz w:val="16"/>
                <w:szCs w:val="16"/>
              </w:rPr>
              <w:t>течение текущего финансового года</w:t>
            </w:r>
          </w:p>
        </w:tc>
        <w:tc>
          <w:tcPr>
            <w:tcW w:w="1665" w:type="dxa"/>
            <w:hideMark/>
          </w:tcPr>
          <w:p w:rsidR="007D573D" w:rsidRPr="006C4D76" w:rsidRDefault="007D573D" w:rsidP="006C4D76">
            <w:pPr>
              <w:ind w:left="-52" w:right="-52"/>
              <w:jc w:val="center"/>
              <w:rPr>
                <w:sz w:val="16"/>
                <w:szCs w:val="16"/>
              </w:rPr>
            </w:pPr>
            <w:r w:rsidRPr="006C4D76">
              <w:rPr>
                <w:sz w:val="16"/>
                <w:szCs w:val="16"/>
              </w:rPr>
              <w:t>Договоры аренды, купли-продажи земельных участков физических лиц</w:t>
            </w:r>
          </w:p>
        </w:tc>
        <w:tc>
          <w:tcPr>
            <w:tcW w:w="1974" w:type="dxa"/>
            <w:hideMark/>
          </w:tcPr>
          <w:p w:rsidR="007D573D" w:rsidRPr="006C4D76" w:rsidRDefault="007D573D" w:rsidP="006C4D76">
            <w:pPr>
              <w:ind w:left="-52" w:right="-52"/>
              <w:jc w:val="center"/>
              <w:rPr>
                <w:sz w:val="16"/>
                <w:szCs w:val="16"/>
              </w:rPr>
            </w:pPr>
            <w:r w:rsidRPr="006C4D76">
              <w:rPr>
                <w:sz w:val="16"/>
                <w:szCs w:val="16"/>
              </w:rPr>
              <w:t>Количество выявленных земельных участков, единиц</w:t>
            </w:r>
          </w:p>
        </w:tc>
        <w:tc>
          <w:tcPr>
            <w:tcW w:w="1078" w:type="dxa"/>
            <w:hideMark/>
          </w:tcPr>
          <w:p w:rsidR="007D573D" w:rsidRPr="006C4D76" w:rsidRDefault="007D573D" w:rsidP="006C4D76">
            <w:pPr>
              <w:ind w:left="-52" w:right="-52"/>
              <w:jc w:val="center"/>
              <w:rPr>
                <w:sz w:val="16"/>
                <w:szCs w:val="16"/>
              </w:rPr>
            </w:pPr>
            <w:r w:rsidRPr="006C4D76">
              <w:rPr>
                <w:sz w:val="16"/>
                <w:szCs w:val="16"/>
              </w:rPr>
              <w:t>20</w:t>
            </w:r>
          </w:p>
        </w:tc>
        <w:tc>
          <w:tcPr>
            <w:tcW w:w="1064" w:type="dxa"/>
            <w:hideMark/>
          </w:tcPr>
          <w:p w:rsidR="007D573D" w:rsidRPr="006C4D76" w:rsidRDefault="007D573D" w:rsidP="006C4D76">
            <w:pPr>
              <w:ind w:left="-52" w:right="-52"/>
              <w:jc w:val="center"/>
              <w:rPr>
                <w:sz w:val="16"/>
                <w:szCs w:val="16"/>
              </w:rPr>
            </w:pPr>
            <w:r w:rsidRPr="006C4D76">
              <w:rPr>
                <w:sz w:val="16"/>
                <w:szCs w:val="16"/>
              </w:rPr>
              <w:t>34,0</w:t>
            </w:r>
          </w:p>
        </w:tc>
        <w:tc>
          <w:tcPr>
            <w:tcW w:w="1036" w:type="dxa"/>
            <w:hideMark/>
          </w:tcPr>
          <w:p w:rsidR="007D573D" w:rsidRPr="006C4D76" w:rsidRDefault="007D573D" w:rsidP="006C4D76">
            <w:pPr>
              <w:ind w:left="-52" w:right="-52"/>
              <w:jc w:val="center"/>
              <w:rPr>
                <w:sz w:val="16"/>
                <w:szCs w:val="16"/>
              </w:rPr>
            </w:pPr>
            <w:r w:rsidRPr="006C4D76">
              <w:rPr>
                <w:sz w:val="16"/>
                <w:szCs w:val="16"/>
              </w:rPr>
              <w:t>21</w:t>
            </w:r>
          </w:p>
        </w:tc>
        <w:tc>
          <w:tcPr>
            <w:tcW w:w="1105" w:type="dxa"/>
            <w:hideMark/>
          </w:tcPr>
          <w:p w:rsidR="007D573D" w:rsidRPr="006C4D76" w:rsidRDefault="007D573D" w:rsidP="006C4D76">
            <w:pPr>
              <w:ind w:left="-52" w:right="-52"/>
              <w:jc w:val="center"/>
              <w:rPr>
                <w:sz w:val="16"/>
                <w:szCs w:val="16"/>
              </w:rPr>
            </w:pPr>
            <w:r w:rsidRPr="006C4D76">
              <w:rPr>
                <w:sz w:val="16"/>
                <w:szCs w:val="16"/>
              </w:rPr>
              <w:t>36,0</w:t>
            </w:r>
          </w:p>
        </w:tc>
        <w:tc>
          <w:tcPr>
            <w:tcW w:w="1078" w:type="dxa"/>
            <w:hideMark/>
          </w:tcPr>
          <w:p w:rsidR="007D573D" w:rsidRPr="006C4D76" w:rsidRDefault="007D573D" w:rsidP="006C4D76">
            <w:pPr>
              <w:ind w:left="-52" w:right="-52"/>
              <w:jc w:val="center"/>
              <w:rPr>
                <w:sz w:val="16"/>
                <w:szCs w:val="16"/>
              </w:rPr>
            </w:pPr>
            <w:r w:rsidRPr="006C4D76">
              <w:rPr>
                <w:sz w:val="16"/>
                <w:szCs w:val="16"/>
              </w:rPr>
              <w:t>22</w:t>
            </w:r>
          </w:p>
        </w:tc>
        <w:tc>
          <w:tcPr>
            <w:tcW w:w="1624" w:type="dxa"/>
            <w:hideMark/>
          </w:tcPr>
          <w:p w:rsidR="007D573D" w:rsidRPr="006C4D76" w:rsidRDefault="007D573D" w:rsidP="006C4D76">
            <w:pPr>
              <w:ind w:left="-52" w:right="-52"/>
              <w:jc w:val="center"/>
              <w:rPr>
                <w:sz w:val="16"/>
                <w:szCs w:val="16"/>
              </w:rPr>
            </w:pPr>
            <w:r w:rsidRPr="006C4D76">
              <w:rPr>
                <w:sz w:val="16"/>
                <w:szCs w:val="16"/>
              </w:rPr>
              <w:t>38,0</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t>1.3</w:t>
            </w:r>
            <w:r w:rsidR="006C4D76">
              <w:rPr>
                <w:sz w:val="16"/>
                <w:szCs w:val="16"/>
              </w:rPr>
              <w:t>.</w:t>
            </w:r>
          </w:p>
        </w:tc>
        <w:tc>
          <w:tcPr>
            <w:tcW w:w="2590" w:type="dxa"/>
            <w:hideMark/>
          </w:tcPr>
          <w:p w:rsidR="006C4D76" w:rsidRDefault="007D573D" w:rsidP="006C4D76">
            <w:pPr>
              <w:ind w:left="-52" w:right="-52"/>
              <w:rPr>
                <w:sz w:val="16"/>
                <w:szCs w:val="16"/>
              </w:rPr>
            </w:pPr>
            <w:r w:rsidRPr="006C4D76">
              <w:rPr>
                <w:sz w:val="16"/>
                <w:szCs w:val="16"/>
              </w:rPr>
              <w:t xml:space="preserve">Принятие мер, направленных </w:t>
            </w:r>
          </w:p>
          <w:p w:rsidR="007D573D" w:rsidRPr="006C4D76" w:rsidRDefault="007D573D" w:rsidP="006C4D76">
            <w:pPr>
              <w:ind w:left="-52" w:right="-52"/>
              <w:rPr>
                <w:sz w:val="16"/>
                <w:szCs w:val="16"/>
              </w:rPr>
            </w:pPr>
            <w:r w:rsidRPr="006C4D76">
              <w:rPr>
                <w:sz w:val="16"/>
                <w:szCs w:val="16"/>
              </w:rPr>
              <w:t>на погашение просроченной дебиторской задолженности по поступлениям в бюджет неналоговых платежей</w:t>
            </w:r>
          </w:p>
        </w:tc>
        <w:tc>
          <w:tcPr>
            <w:tcW w:w="1512" w:type="dxa"/>
            <w:hideMark/>
          </w:tcPr>
          <w:p w:rsidR="007D573D" w:rsidRPr="006C4D76" w:rsidRDefault="006C4D76" w:rsidP="006C4D76">
            <w:pPr>
              <w:ind w:left="-52" w:right="-52"/>
              <w:jc w:val="center"/>
              <w:rPr>
                <w:sz w:val="16"/>
                <w:szCs w:val="16"/>
              </w:rPr>
            </w:pPr>
            <w:r w:rsidRPr="006C4D76">
              <w:rPr>
                <w:sz w:val="16"/>
                <w:szCs w:val="16"/>
              </w:rPr>
              <w:t xml:space="preserve">В </w:t>
            </w:r>
            <w:r w:rsidR="007D573D" w:rsidRPr="006C4D76">
              <w:rPr>
                <w:sz w:val="16"/>
                <w:szCs w:val="16"/>
              </w:rPr>
              <w:t>течение текущего финансового года</w:t>
            </w:r>
          </w:p>
        </w:tc>
        <w:tc>
          <w:tcPr>
            <w:tcW w:w="1665" w:type="dxa"/>
            <w:hideMark/>
          </w:tcPr>
          <w:p w:rsidR="007D573D" w:rsidRPr="006C4D76" w:rsidRDefault="007D573D" w:rsidP="006C4D76">
            <w:pPr>
              <w:ind w:left="-52" w:right="-52"/>
              <w:jc w:val="center"/>
              <w:rPr>
                <w:sz w:val="16"/>
                <w:szCs w:val="16"/>
              </w:rPr>
            </w:pPr>
            <w:r w:rsidRPr="006C4D76">
              <w:rPr>
                <w:sz w:val="16"/>
                <w:szCs w:val="16"/>
              </w:rPr>
              <w:t>Документы, оформляемые в результате претензионной и исковой работы</w:t>
            </w:r>
          </w:p>
        </w:tc>
        <w:tc>
          <w:tcPr>
            <w:tcW w:w="1974" w:type="dxa"/>
            <w:hideMark/>
          </w:tcPr>
          <w:p w:rsidR="007D573D" w:rsidRPr="006C4D76" w:rsidRDefault="007D573D" w:rsidP="006C4D76">
            <w:pPr>
              <w:ind w:left="-52" w:right="-52"/>
              <w:jc w:val="center"/>
              <w:rPr>
                <w:sz w:val="16"/>
                <w:szCs w:val="16"/>
              </w:rPr>
            </w:pPr>
            <w:r w:rsidRPr="006C4D76">
              <w:rPr>
                <w:sz w:val="16"/>
                <w:szCs w:val="16"/>
              </w:rPr>
              <w:t>Поступление в бюджет задолженности в результате проведенных мероприятий, тыс. рублей</w:t>
            </w:r>
          </w:p>
        </w:tc>
        <w:tc>
          <w:tcPr>
            <w:tcW w:w="1078" w:type="dxa"/>
            <w:hideMark/>
          </w:tcPr>
          <w:p w:rsidR="007D573D" w:rsidRPr="006C4D76" w:rsidRDefault="007D573D" w:rsidP="006C4D76">
            <w:pPr>
              <w:ind w:left="-52" w:right="-52"/>
              <w:jc w:val="center"/>
              <w:rPr>
                <w:sz w:val="16"/>
                <w:szCs w:val="16"/>
              </w:rPr>
            </w:pPr>
            <w:r w:rsidRPr="006C4D76">
              <w:rPr>
                <w:sz w:val="16"/>
                <w:szCs w:val="16"/>
              </w:rPr>
              <w:t>650,0</w:t>
            </w:r>
          </w:p>
        </w:tc>
        <w:tc>
          <w:tcPr>
            <w:tcW w:w="1064" w:type="dxa"/>
            <w:hideMark/>
          </w:tcPr>
          <w:p w:rsidR="007D573D" w:rsidRPr="006C4D76" w:rsidRDefault="007D573D" w:rsidP="006C4D76">
            <w:pPr>
              <w:ind w:left="-52" w:right="-52"/>
              <w:jc w:val="center"/>
              <w:rPr>
                <w:sz w:val="16"/>
                <w:szCs w:val="16"/>
              </w:rPr>
            </w:pPr>
            <w:r w:rsidRPr="006C4D76">
              <w:rPr>
                <w:sz w:val="16"/>
                <w:szCs w:val="16"/>
              </w:rPr>
              <w:t>650,0</w:t>
            </w:r>
          </w:p>
        </w:tc>
        <w:tc>
          <w:tcPr>
            <w:tcW w:w="1036" w:type="dxa"/>
            <w:hideMark/>
          </w:tcPr>
          <w:p w:rsidR="007D573D" w:rsidRPr="006C4D76" w:rsidRDefault="007D573D" w:rsidP="006C4D76">
            <w:pPr>
              <w:ind w:left="-52" w:right="-52"/>
              <w:jc w:val="center"/>
              <w:rPr>
                <w:sz w:val="16"/>
                <w:szCs w:val="16"/>
              </w:rPr>
            </w:pPr>
            <w:r w:rsidRPr="006C4D76">
              <w:rPr>
                <w:sz w:val="16"/>
                <w:szCs w:val="16"/>
              </w:rPr>
              <w:t>650,0</w:t>
            </w:r>
          </w:p>
        </w:tc>
        <w:tc>
          <w:tcPr>
            <w:tcW w:w="1105" w:type="dxa"/>
            <w:hideMark/>
          </w:tcPr>
          <w:p w:rsidR="007D573D" w:rsidRPr="006C4D76" w:rsidRDefault="007D573D" w:rsidP="006C4D76">
            <w:pPr>
              <w:ind w:left="-52" w:right="-52"/>
              <w:jc w:val="center"/>
              <w:rPr>
                <w:sz w:val="16"/>
                <w:szCs w:val="16"/>
              </w:rPr>
            </w:pPr>
            <w:r w:rsidRPr="006C4D76">
              <w:rPr>
                <w:sz w:val="16"/>
                <w:szCs w:val="16"/>
              </w:rPr>
              <w:t>650,0</w:t>
            </w:r>
          </w:p>
        </w:tc>
        <w:tc>
          <w:tcPr>
            <w:tcW w:w="1078" w:type="dxa"/>
            <w:hideMark/>
          </w:tcPr>
          <w:p w:rsidR="007D573D" w:rsidRPr="006C4D76" w:rsidRDefault="007D573D" w:rsidP="006C4D76">
            <w:pPr>
              <w:ind w:left="-52" w:right="-52"/>
              <w:jc w:val="center"/>
              <w:rPr>
                <w:sz w:val="16"/>
                <w:szCs w:val="16"/>
              </w:rPr>
            </w:pPr>
            <w:r w:rsidRPr="006C4D76">
              <w:rPr>
                <w:sz w:val="16"/>
                <w:szCs w:val="16"/>
              </w:rPr>
              <w:t>650,0</w:t>
            </w:r>
          </w:p>
        </w:tc>
        <w:tc>
          <w:tcPr>
            <w:tcW w:w="1624" w:type="dxa"/>
            <w:hideMark/>
          </w:tcPr>
          <w:p w:rsidR="007D573D" w:rsidRPr="006C4D76" w:rsidRDefault="007D573D" w:rsidP="006C4D76">
            <w:pPr>
              <w:ind w:left="-52" w:right="-52"/>
              <w:jc w:val="center"/>
              <w:rPr>
                <w:sz w:val="16"/>
                <w:szCs w:val="16"/>
              </w:rPr>
            </w:pPr>
            <w:r w:rsidRPr="006C4D76">
              <w:rPr>
                <w:sz w:val="16"/>
                <w:szCs w:val="16"/>
              </w:rPr>
              <w:t>650,0</w:t>
            </w:r>
          </w:p>
        </w:tc>
      </w:tr>
      <w:tr w:rsidR="006C4D76" w:rsidRPr="006C4D76" w:rsidTr="006C4D76">
        <w:trPr>
          <w:trHeight w:val="68"/>
        </w:trPr>
        <w:tc>
          <w:tcPr>
            <w:tcW w:w="8133" w:type="dxa"/>
            <w:gridSpan w:val="5"/>
            <w:hideMark/>
          </w:tcPr>
          <w:p w:rsidR="007D573D" w:rsidRPr="006C4D76" w:rsidRDefault="007D573D" w:rsidP="006C4D76">
            <w:pPr>
              <w:ind w:left="-52" w:right="-52"/>
              <w:jc w:val="right"/>
              <w:rPr>
                <w:sz w:val="16"/>
                <w:szCs w:val="16"/>
              </w:rPr>
            </w:pPr>
            <w:r w:rsidRPr="006C4D76">
              <w:rPr>
                <w:sz w:val="16"/>
                <w:szCs w:val="16"/>
              </w:rPr>
              <w:t>Итого</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064" w:type="dxa"/>
            <w:hideMark/>
          </w:tcPr>
          <w:p w:rsidR="007D573D" w:rsidRPr="006C4D76" w:rsidRDefault="007D573D" w:rsidP="006C4D76">
            <w:pPr>
              <w:ind w:left="-52" w:right="-52"/>
              <w:jc w:val="center"/>
              <w:rPr>
                <w:sz w:val="16"/>
                <w:szCs w:val="16"/>
              </w:rPr>
            </w:pPr>
            <w:r w:rsidRPr="006C4D76">
              <w:rPr>
                <w:sz w:val="16"/>
                <w:szCs w:val="16"/>
              </w:rPr>
              <w:t>824,0</w:t>
            </w:r>
          </w:p>
        </w:tc>
        <w:tc>
          <w:tcPr>
            <w:tcW w:w="1036" w:type="dxa"/>
            <w:hideMark/>
          </w:tcPr>
          <w:p w:rsidR="007D573D" w:rsidRPr="006C4D76" w:rsidRDefault="007D573D" w:rsidP="006C4D76">
            <w:pPr>
              <w:ind w:left="-52" w:right="-52"/>
              <w:jc w:val="center"/>
              <w:rPr>
                <w:sz w:val="16"/>
                <w:szCs w:val="16"/>
              </w:rPr>
            </w:pPr>
            <w:r w:rsidRPr="006C4D76">
              <w:rPr>
                <w:sz w:val="16"/>
                <w:szCs w:val="16"/>
              </w:rPr>
              <w:t>х</w:t>
            </w:r>
          </w:p>
        </w:tc>
        <w:tc>
          <w:tcPr>
            <w:tcW w:w="1105" w:type="dxa"/>
            <w:hideMark/>
          </w:tcPr>
          <w:p w:rsidR="007D573D" w:rsidRPr="006C4D76" w:rsidRDefault="007D573D" w:rsidP="006C4D76">
            <w:pPr>
              <w:ind w:left="-52" w:right="-52"/>
              <w:jc w:val="center"/>
              <w:rPr>
                <w:sz w:val="16"/>
                <w:szCs w:val="16"/>
              </w:rPr>
            </w:pPr>
            <w:r w:rsidRPr="006C4D76">
              <w:rPr>
                <w:sz w:val="16"/>
                <w:szCs w:val="16"/>
              </w:rPr>
              <w:t>836,0</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624" w:type="dxa"/>
            <w:hideMark/>
          </w:tcPr>
          <w:p w:rsidR="007D573D" w:rsidRPr="006C4D76" w:rsidRDefault="007D573D" w:rsidP="006C4D76">
            <w:pPr>
              <w:ind w:left="-52" w:right="-52"/>
              <w:jc w:val="center"/>
              <w:rPr>
                <w:sz w:val="16"/>
                <w:szCs w:val="16"/>
              </w:rPr>
            </w:pPr>
            <w:r w:rsidRPr="006C4D76">
              <w:rPr>
                <w:sz w:val="16"/>
                <w:szCs w:val="16"/>
              </w:rPr>
              <w:t>838,0</w:t>
            </w:r>
          </w:p>
        </w:tc>
      </w:tr>
      <w:tr w:rsidR="006C4D76" w:rsidRPr="006C4D76" w:rsidTr="006C4D76">
        <w:trPr>
          <w:trHeight w:val="68"/>
        </w:trPr>
        <w:tc>
          <w:tcPr>
            <w:tcW w:w="15118" w:type="dxa"/>
            <w:gridSpan w:val="11"/>
            <w:hideMark/>
          </w:tcPr>
          <w:p w:rsidR="007D573D" w:rsidRPr="006C4D76" w:rsidRDefault="007D573D" w:rsidP="006C4D76">
            <w:pPr>
              <w:ind w:left="-52" w:right="-52"/>
              <w:jc w:val="center"/>
              <w:rPr>
                <w:bCs/>
                <w:sz w:val="16"/>
                <w:szCs w:val="16"/>
              </w:rPr>
            </w:pPr>
            <w:r w:rsidRPr="006C4D76">
              <w:rPr>
                <w:bCs/>
                <w:sz w:val="16"/>
                <w:szCs w:val="16"/>
              </w:rPr>
              <w:t xml:space="preserve">2. Мероприятия по оптимизации  расходов бюджета муниципального образования городское поселение </w:t>
            </w:r>
            <w:proofErr w:type="gramStart"/>
            <w:r w:rsidRPr="006C4D76">
              <w:rPr>
                <w:bCs/>
                <w:sz w:val="16"/>
                <w:szCs w:val="16"/>
              </w:rPr>
              <w:t>Междуреченский</w:t>
            </w:r>
            <w:proofErr w:type="gramEnd"/>
          </w:p>
        </w:tc>
      </w:tr>
      <w:tr w:rsidR="006C4D76" w:rsidRPr="006C4D76" w:rsidTr="006C4D76">
        <w:trPr>
          <w:trHeight w:val="68"/>
        </w:trPr>
        <w:tc>
          <w:tcPr>
            <w:tcW w:w="392" w:type="dxa"/>
            <w:hideMark/>
          </w:tcPr>
          <w:p w:rsidR="007D573D" w:rsidRPr="006C4D76" w:rsidRDefault="007D573D" w:rsidP="006C4D76">
            <w:pPr>
              <w:ind w:left="-66" w:right="57"/>
              <w:jc w:val="center"/>
              <w:rPr>
                <w:iCs/>
                <w:sz w:val="16"/>
                <w:szCs w:val="16"/>
              </w:rPr>
            </w:pPr>
            <w:r w:rsidRPr="006C4D76">
              <w:rPr>
                <w:iCs/>
                <w:sz w:val="16"/>
                <w:szCs w:val="16"/>
              </w:rPr>
              <w:t>2.</w:t>
            </w:r>
          </w:p>
        </w:tc>
        <w:tc>
          <w:tcPr>
            <w:tcW w:w="2590" w:type="dxa"/>
            <w:hideMark/>
          </w:tcPr>
          <w:p w:rsidR="007D573D" w:rsidRPr="006C4D76" w:rsidRDefault="007D573D" w:rsidP="006C4D76">
            <w:pPr>
              <w:ind w:left="-52" w:right="-52"/>
              <w:rPr>
                <w:iCs/>
                <w:sz w:val="16"/>
                <w:szCs w:val="16"/>
              </w:rPr>
            </w:pPr>
            <w:r w:rsidRPr="006C4D76">
              <w:rPr>
                <w:iCs/>
                <w:sz w:val="16"/>
                <w:szCs w:val="16"/>
              </w:rPr>
              <w:t xml:space="preserve">Заключение дополнительного соглашения к Соглашению о передаче </w:t>
            </w:r>
            <w:proofErr w:type="gramStart"/>
            <w:r w:rsidRPr="006C4D76">
              <w:rPr>
                <w:iCs/>
                <w:sz w:val="16"/>
                <w:szCs w:val="16"/>
              </w:rPr>
              <w:t>части полномочий органов местного самоуправления городского поселения</w:t>
            </w:r>
            <w:proofErr w:type="gramEnd"/>
            <w:r w:rsidRPr="006C4D76">
              <w:rPr>
                <w:iCs/>
                <w:sz w:val="16"/>
                <w:szCs w:val="16"/>
              </w:rPr>
              <w:t xml:space="preserve"> Междуреченский органам местного самоуправления Кондинский район, в том числе оптимизация:</w:t>
            </w:r>
          </w:p>
        </w:tc>
        <w:tc>
          <w:tcPr>
            <w:tcW w:w="1512" w:type="dxa"/>
            <w:vMerge w:val="restart"/>
            <w:hideMark/>
          </w:tcPr>
          <w:p w:rsidR="006C4D76" w:rsidRDefault="006C4D76" w:rsidP="006C4D76">
            <w:pPr>
              <w:ind w:left="-52" w:right="-52"/>
              <w:jc w:val="center"/>
              <w:rPr>
                <w:sz w:val="16"/>
                <w:szCs w:val="16"/>
              </w:rPr>
            </w:pPr>
            <w:r w:rsidRPr="006C4D76">
              <w:rPr>
                <w:sz w:val="16"/>
                <w:szCs w:val="16"/>
              </w:rPr>
              <w:t xml:space="preserve">До </w:t>
            </w:r>
            <w:r>
              <w:rPr>
                <w:sz w:val="16"/>
                <w:szCs w:val="16"/>
              </w:rPr>
              <w:t xml:space="preserve">31 декабря </w:t>
            </w:r>
          </w:p>
          <w:p w:rsidR="00A541B8" w:rsidRDefault="007D573D" w:rsidP="006C4D76">
            <w:pPr>
              <w:ind w:left="-52" w:right="-52"/>
              <w:jc w:val="center"/>
              <w:rPr>
                <w:sz w:val="16"/>
                <w:szCs w:val="16"/>
              </w:rPr>
            </w:pPr>
            <w:r w:rsidRPr="006C4D76">
              <w:rPr>
                <w:sz w:val="16"/>
                <w:szCs w:val="16"/>
              </w:rPr>
              <w:t>2022</w:t>
            </w:r>
            <w:r w:rsidR="006C4D76">
              <w:rPr>
                <w:sz w:val="16"/>
                <w:szCs w:val="16"/>
              </w:rPr>
              <w:t xml:space="preserve"> года</w:t>
            </w:r>
            <w:r w:rsidRPr="006C4D76">
              <w:rPr>
                <w:sz w:val="16"/>
                <w:szCs w:val="16"/>
              </w:rPr>
              <w:t xml:space="preserve">, с предоставлением ежеквартальной информации </w:t>
            </w:r>
          </w:p>
          <w:p w:rsidR="00A541B8" w:rsidRDefault="007D573D" w:rsidP="006C4D76">
            <w:pPr>
              <w:ind w:left="-52" w:right="-52"/>
              <w:jc w:val="center"/>
              <w:rPr>
                <w:sz w:val="16"/>
                <w:szCs w:val="16"/>
              </w:rPr>
            </w:pPr>
            <w:r w:rsidRPr="006C4D76">
              <w:rPr>
                <w:sz w:val="16"/>
                <w:szCs w:val="16"/>
              </w:rPr>
              <w:t xml:space="preserve">до 5 числа месяца, следующего </w:t>
            </w:r>
          </w:p>
          <w:p w:rsidR="007D573D" w:rsidRPr="006C4D76" w:rsidRDefault="007D573D" w:rsidP="006C4D76">
            <w:pPr>
              <w:ind w:left="-52" w:right="-52"/>
              <w:jc w:val="center"/>
              <w:rPr>
                <w:sz w:val="16"/>
                <w:szCs w:val="16"/>
              </w:rPr>
            </w:pPr>
            <w:r w:rsidRPr="006C4D76">
              <w:rPr>
                <w:sz w:val="16"/>
                <w:szCs w:val="16"/>
              </w:rPr>
              <w:t>за отчетным</w:t>
            </w:r>
          </w:p>
        </w:tc>
        <w:tc>
          <w:tcPr>
            <w:tcW w:w="1665" w:type="dxa"/>
            <w:vMerge w:val="restart"/>
            <w:hideMark/>
          </w:tcPr>
          <w:p w:rsidR="007D573D" w:rsidRPr="006C4D76" w:rsidRDefault="007D573D" w:rsidP="006C4D76">
            <w:pPr>
              <w:ind w:left="-52" w:right="-52"/>
              <w:jc w:val="center"/>
              <w:rPr>
                <w:iCs/>
                <w:sz w:val="16"/>
                <w:szCs w:val="16"/>
              </w:rPr>
            </w:pPr>
            <w:r w:rsidRPr="006C4D76">
              <w:rPr>
                <w:iCs/>
                <w:sz w:val="16"/>
                <w:szCs w:val="16"/>
              </w:rPr>
              <w:t>Аналитическая информация</w:t>
            </w:r>
          </w:p>
        </w:tc>
        <w:tc>
          <w:tcPr>
            <w:tcW w:w="1974" w:type="dxa"/>
            <w:vMerge w:val="restart"/>
            <w:hideMark/>
          </w:tcPr>
          <w:p w:rsidR="00A541B8" w:rsidRDefault="007D573D" w:rsidP="006C4D76">
            <w:pPr>
              <w:ind w:left="-52" w:right="-52"/>
              <w:jc w:val="center"/>
              <w:rPr>
                <w:sz w:val="16"/>
                <w:szCs w:val="16"/>
              </w:rPr>
            </w:pPr>
            <w:r w:rsidRPr="006C4D76">
              <w:rPr>
                <w:sz w:val="16"/>
                <w:szCs w:val="16"/>
              </w:rPr>
              <w:t xml:space="preserve">Сокращение расходов </w:t>
            </w:r>
          </w:p>
          <w:p w:rsidR="00A541B8" w:rsidRDefault="007D573D" w:rsidP="006C4D76">
            <w:pPr>
              <w:ind w:left="-52" w:right="-52"/>
              <w:jc w:val="center"/>
              <w:rPr>
                <w:sz w:val="16"/>
                <w:szCs w:val="16"/>
              </w:rPr>
            </w:pPr>
            <w:r w:rsidRPr="006C4D76">
              <w:rPr>
                <w:sz w:val="16"/>
                <w:szCs w:val="16"/>
              </w:rPr>
              <w:t xml:space="preserve">с учетом сумм, направляемых на администрирование полномочий, в сравнении </w:t>
            </w:r>
          </w:p>
          <w:p w:rsidR="00A541B8" w:rsidRDefault="007D573D" w:rsidP="006C4D76">
            <w:pPr>
              <w:ind w:left="-52" w:right="-52"/>
              <w:jc w:val="center"/>
              <w:rPr>
                <w:sz w:val="16"/>
                <w:szCs w:val="16"/>
              </w:rPr>
            </w:pPr>
            <w:r w:rsidRPr="006C4D76">
              <w:rPr>
                <w:sz w:val="16"/>
                <w:szCs w:val="16"/>
              </w:rPr>
              <w:t xml:space="preserve">с объемом расходов </w:t>
            </w:r>
          </w:p>
          <w:p w:rsidR="00A541B8" w:rsidRDefault="007D573D" w:rsidP="006C4D76">
            <w:pPr>
              <w:ind w:left="-52" w:right="-52"/>
              <w:jc w:val="center"/>
              <w:rPr>
                <w:sz w:val="16"/>
                <w:szCs w:val="16"/>
              </w:rPr>
            </w:pPr>
            <w:r w:rsidRPr="006C4D76">
              <w:rPr>
                <w:sz w:val="16"/>
                <w:szCs w:val="16"/>
              </w:rPr>
              <w:t xml:space="preserve">в 2016 году </w:t>
            </w:r>
          </w:p>
          <w:p w:rsidR="007D573D" w:rsidRPr="006C4D76" w:rsidRDefault="007D573D" w:rsidP="006C4D76">
            <w:pPr>
              <w:ind w:left="-52" w:right="-52"/>
              <w:jc w:val="center"/>
              <w:rPr>
                <w:sz w:val="16"/>
                <w:szCs w:val="16"/>
              </w:rPr>
            </w:pPr>
            <w:r w:rsidRPr="006C4D76">
              <w:rPr>
                <w:sz w:val="16"/>
                <w:szCs w:val="16"/>
              </w:rPr>
              <w:t>(до заключения соглашения о передаче  полномочий и сокращения штата в администрации поселения, тыс. рублей)</w:t>
            </w:r>
          </w:p>
        </w:tc>
        <w:tc>
          <w:tcPr>
            <w:tcW w:w="1078" w:type="dxa"/>
            <w:hideMark/>
          </w:tcPr>
          <w:p w:rsidR="007D573D" w:rsidRPr="006C4D76" w:rsidRDefault="007D573D" w:rsidP="006C4D76">
            <w:pPr>
              <w:ind w:left="-52" w:right="-52"/>
              <w:jc w:val="center"/>
              <w:rPr>
                <w:iCs/>
                <w:sz w:val="16"/>
                <w:szCs w:val="16"/>
              </w:rPr>
            </w:pPr>
            <w:r w:rsidRPr="006C4D76">
              <w:rPr>
                <w:iCs/>
                <w:sz w:val="16"/>
                <w:szCs w:val="16"/>
              </w:rPr>
              <w:t>х</w:t>
            </w:r>
          </w:p>
        </w:tc>
        <w:tc>
          <w:tcPr>
            <w:tcW w:w="1064" w:type="dxa"/>
          </w:tcPr>
          <w:p w:rsidR="007D573D" w:rsidRPr="006C4D76" w:rsidRDefault="007D573D" w:rsidP="006C4D76">
            <w:pPr>
              <w:ind w:left="-52" w:right="-52"/>
              <w:jc w:val="center"/>
              <w:rPr>
                <w:iCs/>
                <w:sz w:val="16"/>
                <w:szCs w:val="16"/>
              </w:rPr>
            </w:pPr>
            <w:r w:rsidRPr="006C4D76">
              <w:rPr>
                <w:iCs/>
                <w:sz w:val="16"/>
                <w:szCs w:val="16"/>
              </w:rPr>
              <w:t>8 804,0</w:t>
            </w:r>
          </w:p>
        </w:tc>
        <w:tc>
          <w:tcPr>
            <w:tcW w:w="1036" w:type="dxa"/>
          </w:tcPr>
          <w:p w:rsidR="007D573D" w:rsidRPr="006C4D76" w:rsidRDefault="007D573D" w:rsidP="006C4D76">
            <w:pPr>
              <w:ind w:left="-52" w:right="-52"/>
              <w:jc w:val="center"/>
              <w:rPr>
                <w:iCs/>
                <w:sz w:val="16"/>
                <w:szCs w:val="16"/>
              </w:rPr>
            </w:pPr>
            <w:r w:rsidRPr="006C4D76">
              <w:rPr>
                <w:iCs/>
                <w:sz w:val="16"/>
                <w:szCs w:val="16"/>
              </w:rPr>
              <w:t>х</w:t>
            </w:r>
          </w:p>
        </w:tc>
        <w:tc>
          <w:tcPr>
            <w:tcW w:w="1105" w:type="dxa"/>
          </w:tcPr>
          <w:p w:rsidR="007D573D" w:rsidRPr="006C4D76" w:rsidRDefault="007D573D" w:rsidP="006C4D76">
            <w:pPr>
              <w:ind w:left="-52" w:right="-52"/>
              <w:jc w:val="center"/>
              <w:rPr>
                <w:iCs/>
                <w:sz w:val="16"/>
                <w:szCs w:val="16"/>
              </w:rPr>
            </w:pPr>
            <w:r w:rsidRPr="006C4D76">
              <w:rPr>
                <w:iCs/>
                <w:sz w:val="16"/>
                <w:szCs w:val="16"/>
              </w:rPr>
              <w:t>8 804,0</w:t>
            </w:r>
          </w:p>
        </w:tc>
        <w:tc>
          <w:tcPr>
            <w:tcW w:w="1078" w:type="dxa"/>
          </w:tcPr>
          <w:p w:rsidR="007D573D" w:rsidRPr="006C4D76" w:rsidRDefault="007D573D" w:rsidP="006C4D76">
            <w:pPr>
              <w:ind w:left="-52" w:right="-52"/>
              <w:jc w:val="center"/>
              <w:rPr>
                <w:iCs/>
                <w:sz w:val="16"/>
                <w:szCs w:val="16"/>
              </w:rPr>
            </w:pPr>
            <w:r w:rsidRPr="006C4D76">
              <w:rPr>
                <w:iCs/>
                <w:sz w:val="16"/>
                <w:szCs w:val="16"/>
              </w:rPr>
              <w:t>х</w:t>
            </w:r>
          </w:p>
        </w:tc>
        <w:tc>
          <w:tcPr>
            <w:tcW w:w="1624" w:type="dxa"/>
          </w:tcPr>
          <w:p w:rsidR="007D573D" w:rsidRPr="006C4D76" w:rsidRDefault="007D573D" w:rsidP="006C4D76">
            <w:pPr>
              <w:ind w:left="-52" w:right="-52"/>
              <w:jc w:val="center"/>
              <w:rPr>
                <w:iCs/>
                <w:sz w:val="16"/>
                <w:szCs w:val="16"/>
              </w:rPr>
            </w:pPr>
            <w:r w:rsidRPr="006C4D76">
              <w:rPr>
                <w:iCs/>
                <w:sz w:val="16"/>
                <w:szCs w:val="16"/>
              </w:rPr>
              <w:t>8 804,0</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t>2.1.</w:t>
            </w:r>
          </w:p>
        </w:tc>
        <w:tc>
          <w:tcPr>
            <w:tcW w:w="2590" w:type="dxa"/>
            <w:hideMark/>
          </w:tcPr>
          <w:p w:rsidR="007D573D" w:rsidRPr="006C4D76" w:rsidRDefault="007D573D" w:rsidP="006C4D76">
            <w:pPr>
              <w:ind w:left="-52" w:right="-52"/>
              <w:rPr>
                <w:sz w:val="16"/>
                <w:szCs w:val="16"/>
              </w:rPr>
            </w:pPr>
            <w:r w:rsidRPr="006C4D76">
              <w:rPr>
                <w:sz w:val="16"/>
                <w:szCs w:val="16"/>
              </w:rPr>
              <w:t>расходов на денежное содержание органов местного самоуправления</w:t>
            </w:r>
          </w:p>
        </w:tc>
        <w:tc>
          <w:tcPr>
            <w:tcW w:w="1512" w:type="dxa"/>
            <w:vMerge/>
            <w:hideMark/>
          </w:tcPr>
          <w:p w:rsidR="007D573D" w:rsidRPr="006C4D76" w:rsidRDefault="007D573D" w:rsidP="006C4D76">
            <w:pPr>
              <w:ind w:left="-52" w:right="-52"/>
              <w:rPr>
                <w:sz w:val="16"/>
                <w:szCs w:val="16"/>
              </w:rPr>
            </w:pPr>
          </w:p>
        </w:tc>
        <w:tc>
          <w:tcPr>
            <w:tcW w:w="1665" w:type="dxa"/>
            <w:vMerge/>
            <w:hideMark/>
          </w:tcPr>
          <w:p w:rsidR="007D573D" w:rsidRPr="006C4D76" w:rsidRDefault="007D573D" w:rsidP="006C4D76">
            <w:pPr>
              <w:ind w:left="-52" w:right="-52"/>
              <w:rPr>
                <w:iCs/>
                <w:sz w:val="16"/>
                <w:szCs w:val="16"/>
              </w:rPr>
            </w:pPr>
          </w:p>
        </w:tc>
        <w:tc>
          <w:tcPr>
            <w:tcW w:w="1974" w:type="dxa"/>
            <w:vMerge/>
            <w:hideMark/>
          </w:tcPr>
          <w:p w:rsidR="007D573D" w:rsidRPr="006C4D76" w:rsidRDefault="007D573D" w:rsidP="006C4D76">
            <w:pPr>
              <w:ind w:left="-52" w:right="-52"/>
              <w:jc w:val="center"/>
              <w:rPr>
                <w:sz w:val="16"/>
                <w:szCs w:val="16"/>
              </w:rPr>
            </w:pPr>
          </w:p>
        </w:tc>
        <w:tc>
          <w:tcPr>
            <w:tcW w:w="1078" w:type="dxa"/>
          </w:tcPr>
          <w:p w:rsidR="007D573D" w:rsidRPr="006C4D76" w:rsidRDefault="007D573D" w:rsidP="006C4D76">
            <w:pPr>
              <w:ind w:left="-52" w:right="-52"/>
              <w:jc w:val="center"/>
              <w:rPr>
                <w:sz w:val="16"/>
                <w:szCs w:val="16"/>
              </w:rPr>
            </w:pPr>
            <w:r w:rsidRPr="006C4D76">
              <w:rPr>
                <w:sz w:val="16"/>
                <w:szCs w:val="16"/>
              </w:rPr>
              <w:t>6 548,0</w:t>
            </w:r>
          </w:p>
        </w:tc>
        <w:tc>
          <w:tcPr>
            <w:tcW w:w="1064" w:type="dxa"/>
          </w:tcPr>
          <w:p w:rsidR="007D573D" w:rsidRPr="006C4D76" w:rsidRDefault="007D573D" w:rsidP="006C4D76">
            <w:pPr>
              <w:ind w:left="-52" w:right="-52"/>
              <w:jc w:val="center"/>
              <w:rPr>
                <w:sz w:val="16"/>
                <w:szCs w:val="16"/>
              </w:rPr>
            </w:pPr>
            <w:r w:rsidRPr="006C4D76">
              <w:rPr>
                <w:sz w:val="16"/>
                <w:szCs w:val="16"/>
              </w:rPr>
              <w:t>6 548,0</w:t>
            </w:r>
          </w:p>
        </w:tc>
        <w:tc>
          <w:tcPr>
            <w:tcW w:w="1036" w:type="dxa"/>
          </w:tcPr>
          <w:p w:rsidR="007D573D" w:rsidRPr="006C4D76" w:rsidRDefault="007D573D" w:rsidP="006C4D76">
            <w:pPr>
              <w:ind w:left="-52" w:right="-52"/>
              <w:jc w:val="center"/>
              <w:rPr>
                <w:sz w:val="16"/>
                <w:szCs w:val="16"/>
              </w:rPr>
            </w:pPr>
            <w:r w:rsidRPr="006C4D76">
              <w:rPr>
                <w:sz w:val="16"/>
                <w:szCs w:val="16"/>
              </w:rPr>
              <w:t>6 548,0</w:t>
            </w:r>
          </w:p>
        </w:tc>
        <w:tc>
          <w:tcPr>
            <w:tcW w:w="1105" w:type="dxa"/>
          </w:tcPr>
          <w:p w:rsidR="007D573D" w:rsidRPr="006C4D76" w:rsidRDefault="007D573D" w:rsidP="006C4D76">
            <w:pPr>
              <w:ind w:left="-52" w:right="-52"/>
              <w:jc w:val="center"/>
              <w:rPr>
                <w:sz w:val="16"/>
                <w:szCs w:val="16"/>
              </w:rPr>
            </w:pPr>
            <w:r w:rsidRPr="006C4D76">
              <w:rPr>
                <w:sz w:val="16"/>
                <w:szCs w:val="16"/>
              </w:rPr>
              <w:t>6 548,0</w:t>
            </w:r>
          </w:p>
        </w:tc>
        <w:tc>
          <w:tcPr>
            <w:tcW w:w="1078" w:type="dxa"/>
          </w:tcPr>
          <w:p w:rsidR="007D573D" w:rsidRPr="006C4D76" w:rsidRDefault="007D573D" w:rsidP="006C4D76">
            <w:pPr>
              <w:ind w:left="-52" w:right="-52"/>
              <w:jc w:val="center"/>
              <w:rPr>
                <w:sz w:val="16"/>
                <w:szCs w:val="16"/>
              </w:rPr>
            </w:pPr>
            <w:r w:rsidRPr="006C4D76">
              <w:rPr>
                <w:sz w:val="16"/>
                <w:szCs w:val="16"/>
              </w:rPr>
              <w:t>6 548,0</w:t>
            </w:r>
          </w:p>
        </w:tc>
        <w:tc>
          <w:tcPr>
            <w:tcW w:w="1624" w:type="dxa"/>
          </w:tcPr>
          <w:p w:rsidR="007D573D" w:rsidRPr="006C4D76" w:rsidRDefault="007D573D" w:rsidP="006C4D76">
            <w:pPr>
              <w:ind w:left="-52" w:right="-52"/>
              <w:jc w:val="center"/>
              <w:rPr>
                <w:sz w:val="16"/>
                <w:szCs w:val="16"/>
              </w:rPr>
            </w:pPr>
            <w:r w:rsidRPr="006C4D76">
              <w:rPr>
                <w:sz w:val="16"/>
                <w:szCs w:val="16"/>
              </w:rPr>
              <w:t>6 548,0</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t>2.2.</w:t>
            </w:r>
          </w:p>
        </w:tc>
        <w:tc>
          <w:tcPr>
            <w:tcW w:w="2590" w:type="dxa"/>
            <w:hideMark/>
          </w:tcPr>
          <w:p w:rsidR="007D573D" w:rsidRPr="00A541B8" w:rsidRDefault="007D573D" w:rsidP="006C4D76">
            <w:pPr>
              <w:ind w:left="-52" w:right="-52"/>
              <w:rPr>
                <w:sz w:val="16"/>
                <w:szCs w:val="16"/>
              </w:rPr>
            </w:pPr>
            <w:r w:rsidRPr="00A541B8">
              <w:rPr>
                <w:sz w:val="16"/>
                <w:szCs w:val="16"/>
              </w:rPr>
              <w:t xml:space="preserve">расходов на прочие расходы по обеспечению деятельности органов </w:t>
            </w:r>
            <w:r w:rsidRPr="00A541B8">
              <w:rPr>
                <w:sz w:val="16"/>
                <w:szCs w:val="16"/>
              </w:rPr>
              <w:lastRenderedPageBreak/>
              <w:t>местного самоуправления</w:t>
            </w:r>
          </w:p>
        </w:tc>
        <w:tc>
          <w:tcPr>
            <w:tcW w:w="1512" w:type="dxa"/>
            <w:vMerge/>
            <w:hideMark/>
          </w:tcPr>
          <w:p w:rsidR="007D573D" w:rsidRPr="006C4D76" w:rsidRDefault="007D573D" w:rsidP="006C4D76">
            <w:pPr>
              <w:ind w:left="-52" w:right="-52"/>
              <w:rPr>
                <w:sz w:val="16"/>
                <w:szCs w:val="16"/>
              </w:rPr>
            </w:pPr>
          </w:p>
        </w:tc>
        <w:tc>
          <w:tcPr>
            <w:tcW w:w="1665" w:type="dxa"/>
            <w:vMerge/>
            <w:hideMark/>
          </w:tcPr>
          <w:p w:rsidR="007D573D" w:rsidRPr="006C4D76" w:rsidRDefault="007D573D" w:rsidP="006C4D76">
            <w:pPr>
              <w:ind w:left="-52" w:right="-52"/>
              <w:rPr>
                <w:iCs/>
                <w:sz w:val="16"/>
                <w:szCs w:val="16"/>
              </w:rPr>
            </w:pPr>
          </w:p>
        </w:tc>
        <w:tc>
          <w:tcPr>
            <w:tcW w:w="1974" w:type="dxa"/>
            <w:vMerge/>
            <w:hideMark/>
          </w:tcPr>
          <w:p w:rsidR="007D573D" w:rsidRPr="006C4D76" w:rsidRDefault="007D573D" w:rsidP="006C4D76">
            <w:pPr>
              <w:ind w:left="-52" w:right="-52"/>
              <w:jc w:val="center"/>
              <w:rPr>
                <w:sz w:val="16"/>
                <w:szCs w:val="16"/>
              </w:rPr>
            </w:pPr>
          </w:p>
        </w:tc>
        <w:tc>
          <w:tcPr>
            <w:tcW w:w="1078" w:type="dxa"/>
          </w:tcPr>
          <w:p w:rsidR="007D573D" w:rsidRPr="006C4D76" w:rsidRDefault="007D573D" w:rsidP="006C4D76">
            <w:pPr>
              <w:ind w:left="-52" w:right="-52"/>
              <w:jc w:val="center"/>
              <w:rPr>
                <w:sz w:val="16"/>
                <w:szCs w:val="16"/>
              </w:rPr>
            </w:pPr>
            <w:r w:rsidRPr="006C4D76">
              <w:rPr>
                <w:sz w:val="16"/>
                <w:szCs w:val="16"/>
              </w:rPr>
              <w:t>2 256,0</w:t>
            </w:r>
          </w:p>
        </w:tc>
        <w:tc>
          <w:tcPr>
            <w:tcW w:w="1064" w:type="dxa"/>
          </w:tcPr>
          <w:p w:rsidR="007D573D" w:rsidRPr="006C4D76" w:rsidRDefault="007D573D" w:rsidP="006C4D76">
            <w:pPr>
              <w:ind w:left="-52" w:right="-52"/>
              <w:jc w:val="center"/>
              <w:rPr>
                <w:sz w:val="16"/>
                <w:szCs w:val="16"/>
              </w:rPr>
            </w:pPr>
            <w:r w:rsidRPr="006C4D76">
              <w:rPr>
                <w:sz w:val="16"/>
                <w:szCs w:val="16"/>
              </w:rPr>
              <w:t>2 256,0</w:t>
            </w:r>
          </w:p>
        </w:tc>
        <w:tc>
          <w:tcPr>
            <w:tcW w:w="1036" w:type="dxa"/>
          </w:tcPr>
          <w:p w:rsidR="007D573D" w:rsidRPr="006C4D76" w:rsidRDefault="007D573D" w:rsidP="006C4D76">
            <w:pPr>
              <w:ind w:left="-52" w:right="-52"/>
              <w:jc w:val="center"/>
              <w:rPr>
                <w:sz w:val="16"/>
                <w:szCs w:val="16"/>
              </w:rPr>
            </w:pPr>
            <w:r w:rsidRPr="006C4D76">
              <w:rPr>
                <w:sz w:val="16"/>
                <w:szCs w:val="16"/>
              </w:rPr>
              <w:t>2 256,0</w:t>
            </w:r>
          </w:p>
        </w:tc>
        <w:tc>
          <w:tcPr>
            <w:tcW w:w="1105" w:type="dxa"/>
          </w:tcPr>
          <w:p w:rsidR="007D573D" w:rsidRPr="006C4D76" w:rsidRDefault="007D573D" w:rsidP="006C4D76">
            <w:pPr>
              <w:ind w:left="-52" w:right="-52"/>
              <w:jc w:val="center"/>
              <w:rPr>
                <w:sz w:val="16"/>
                <w:szCs w:val="16"/>
              </w:rPr>
            </w:pPr>
            <w:r w:rsidRPr="006C4D76">
              <w:rPr>
                <w:sz w:val="16"/>
                <w:szCs w:val="16"/>
              </w:rPr>
              <w:t>2 256,0</w:t>
            </w:r>
          </w:p>
        </w:tc>
        <w:tc>
          <w:tcPr>
            <w:tcW w:w="1078" w:type="dxa"/>
          </w:tcPr>
          <w:p w:rsidR="007D573D" w:rsidRPr="006C4D76" w:rsidRDefault="007D573D" w:rsidP="006C4D76">
            <w:pPr>
              <w:ind w:left="-52" w:right="-52"/>
              <w:jc w:val="center"/>
              <w:rPr>
                <w:sz w:val="16"/>
                <w:szCs w:val="16"/>
              </w:rPr>
            </w:pPr>
            <w:r w:rsidRPr="006C4D76">
              <w:rPr>
                <w:sz w:val="16"/>
                <w:szCs w:val="16"/>
              </w:rPr>
              <w:t>2 256,0</w:t>
            </w:r>
          </w:p>
        </w:tc>
        <w:tc>
          <w:tcPr>
            <w:tcW w:w="1624" w:type="dxa"/>
          </w:tcPr>
          <w:p w:rsidR="007D573D" w:rsidRPr="006C4D76" w:rsidRDefault="007D573D" w:rsidP="006C4D76">
            <w:pPr>
              <w:ind w:left="-52" w:right="-52"/>
              <w:jc w:val="center"/>
              <w:rPr>
                <w:sz w:val="16"/>
                <w:szCs w:val="16"/>
              </w:rPr>
            </w:pPr>
            <w:r w:rsidRPr="006C4D76">
              <w:rPr>
                <w:sz w:val="16"/>
                <w:szCs w:val="16"/>
              </w:rPr>
              <w:t>2 256,0</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r w:rsidRPr="006C4D76">
              <w:rPr>
                <w:sz w:val="16"/>
                <w:szCs w:val="16"/>
              </w:rPr>
              <w:lastRenderedPageBreak/>
              <w:t>2.3.</w:t>
            </w:r>
          </w:p>
        </w:tc>
        <w:tc>
          <w:tcPr>
            <w:tcW w:w="2590" w:type="dxa"/>
            <w:hideMark/>
          </w:tcPr>
          <w:p w:rsidR="00A541B8" w:rsidRPr="00A541B8" w:rsidRDefault="007D573D" w:rsidP="00A541B8">
            <w:pPr>
              <w:ind w:left="-52" w:right="-52"/>
              <w:rPr>
                <w:sz w:val="16"/>
                <w:szCs w:val="16"/>
              </w:rPr>
            </w:pPr>
            <w:proofErr w:type="gramStart"/>
            <w:r w:rsidRPr="00A541B8">
              <w:rPr>
                <w:sz w:val="16"/>
                <w:szCs w:val="16"/>
              </w:rPr>
              <w:t xml:space="preserve">Сокращение расходов в ходе закупочных процедур при условии соблюдения качества и требований законодательства (в соответствии </w:t>
            </w:r>
            <w:proofErr w:type="gramEnd"/>
          </w:p>
          <w:p w:rsidR="00A541B8" w:rsidRPr="00A541B8" w:rsidRDefault="00A541B8" w:rsidP="00A541B8">
            <w:pPr>
              <w:pStyle w:val="1"/>
              <w:spacing w:before="0" w:beforeAutospacing="0" w:after="0" w:afterAutospacing="0"/>
              <w:ind w:left="-52" w:right="-52"/>
              <w:outlineLvl w:val="0"/>
              <w:rPr>
                <w:b w:val="0"/>
                <w:sz w:val="16"/>
                <w:szCs w:val="16"/>
              </w:rPr>
            </w:pPr>
            <w:r w:rsidRPr="00A541B8">
              <w:rPr>
                <w:b w:val="0"/>
                <w:sz w:val="16"/>
                <w:szCs w:val="16"/>
              </w:rPr>
              <w:t xml:space="preserve">с Федеральным законом </w:t>
            </w:r>
          </w:p>
          <w:p w:rsidR="00A541B8" w:rsidRDefault="00A541B8" w:rsidP="00A541B8">
            <w:pPr>
              <w:ind w:left="-52" w:right="-52"/>
              <w:rPr>
                <w:sz w:val="16"/>
                <w:szCs w:val="16"/>
              </w:rPr>
            </w:pPr>
            <w:r w:rsidRPr="00A541B8">
              <w:rPr>
                <w:sz w:val="16"/>
                <w:szCs w:val="16"/>
              </w:rPr>
              <w:t xml:space="preserve">от 05 апреля 2013 года  </w:t>
            </w:r>
            <w:r w:rsidR="007D573D" w:rsidRPr="00A541B8">
              <w:rPr>
                <w:sz w:val="16"/>
                <w:szCs w:val="16"/>
              </w:rPr>
              <w:t>№</w:t>
            </w:r>
            <w:r w:rsidRPr="00A541B8">
              <w:rPr>
                <w:sz w:val="16"/>
                <w:szCs w:val="16"/>
              </w:rPr>
              <w:t xml:space="preserve"> </w:t>
            </w:r>
            <w:r w:rsidR="007D573D" w:rsidRPr="00A541B8">
              <w:rPr>
                <w:sz w:val="16"/>
                <w:szCs w:val="16"/>
              </w:rPr>
              <w:t>44-ФЗ</w:t>
            </w:r>
            <w:r w:rsidRPr="00A541B8">
              <w:rPr>
                <w:sz w:val="16"/>
                <w:szCs w:val="16"/>
              </w:rPr>
              <w:t xml:space="preserve"> </w:t>
            </w:r>
          </w:p>
          <w:p w:rsidR="00A541B8" w:rsidRPr="00A541B8" w:rsidRDefault="00A541B8" w:rsidP="00A541B8">
            <w:pPr>
              <w:ind w:left="-52" w:right="-52"/>
              <w:rPr>
                <w:sz w:val="16"/>
                <w:szCs w:val="16"/>
              </w:rPr>
            </w:pPr>
            <w:proofErr w:type="gramStart"/>
            <w:r>
              <w:rPr>
                <w:sz w:val="16"/>
                <w:szCs w:val="16"/>
              </w:rPr>
              <w:t>«</w:t>
            </w:r>
            <w:r w:rsidRPr="00A541B8">
              <w:rPr>
                <w:sz w:val="16"/>
                <w:szCs w:val="16"/>
              </w:rPr>
              <w:t>О контрактной системе в сфере закупок товаров, работ, услуг для обеспечения госуд</w:t>
            </w:r>
            <w:r>
              <w:rPr>
                <w:sz w:val="16"/>
                <w:szCs w:val="16"/>
              </w:rPr>
              <w:t>арственных и муниципальных нужд»</w:t>
            </w:r>
            <w:r w:rsidR="007D573D" w:rsidRPr="00A541B8">
              <w:rPr>
                <w:sz w:val="16"/>
                <w:szCs w:val="16"/>
              </w:rPr>
              <w:t>)</w:t>
            </w:r>
            <w:proofErr w:type="gramEnd"/>
          </w:p>
        </w:tc>
        <w:tc>
          <w:tcPr>
            <w:tcW w:w="1512" w:type="dxa"/>
            <w:vMerge/>
            <w:hideMark/>
          </w:tcPr>
          <w:p w:rsidR="007D573D" w:rsidRPr="006C4D76" w:rsidRDefault="007D573D" w:rsidP="006C4D76">
            <w:pPr>
              <w:ind w:left="-52" w:right="-52"/>
              <w:rPr>
                <w:sz w:val="16"/>
                <w:szCs w:val="16"/>
              </w:rPr>
            </w:pPr>
          </w:p>
        </w:tc>
        <w:tc>
          <w:tcPr>
            <w:tcW w:w="1665" w:type="dxa"/>
            <w:vMerge/>
            <w:hideMark/>
          </w:tcPr>
          <w:p w:rsidR="007D573D" w:rsidRPr="006C4D76" w:rsidRDefault="007D573D" w:rsidP="006C4D76">
            <w:pPr>
              <w:ind w:left="-52" w:right="-52"/>
              <w:rPr>
                <w:iCs/>
                <w:sz w:val="16"/>
                <w:szCs w:val="16"/>
              </w:rPr>
            </w:pPr>
          </w:p>
        </w:tc>
        <w:tc>
          <w:tcPr>
            <w:tcW w:w="1974" w:type="dxa"/>
            <w:hideMark/>
          </w:tcPr>
          <w:p w:rsidR="00A541B8" w:rsidRDefault="007D573D" w:rsidP="006C4D76">
            <w:pPr>
              <w:ind w:left="-52" w:right="-52"/>
              <w:jc w:val="center"/>
              <w:rPr>
                <w:sz w:val="16"/>
                <w:szCs w:val="16"/>
              </w:rPr>
            </w:pPr>
            <w:r w:rsidRPr="006C4D76">
              <w:rPr>
                <w:sz w:val="16"/>
                <w:szCs w:val="16"/>
              </w:rPr>
              <w:t xml:space="preserve">Итоги конкурентных закупок оцениваются </w:t>
            </w:r>
          </w:p>
          <w:p w:rsidR="007D573D" w:rsidRPr="006C4D76" w:rsidRDefault="007D573D" w:rsidP="006C4D76">
            <w:pPr>
              <w:ind w:left="-52" w:right="-52"/>
              <w:jc w:val="center"/>
              <w:rPr>
                <w:sz w:val="16"/>
                <w:szCs w:val="16"/>
              </w:rPr>
            </w:pPr>
            <w:r w:rsidRPr="006C4D76">
              <w:rPr>
                <w:sz w:val="16"/>
                <w:szCs w:val="16"/>
              </w:rPr>
              <w:t>на предмет эффективности расходования бюджетных средств путем определения средней экономии в разрезе каждого способа определения поставщика (подрядчика, исполнителя), тыс. рублей</w:t>
            </w:r>
          </w:p>
        </w:tc>
        <w:tc>
          <w:tcPr>
            <w:tcW w:w="1078" w:type="dxa"/>
          </w:tcPr>
          <w:p w:rsidR="007D573D" w:rsidRPr="006C4D76" w:rsidRDefault="007D573D" w:rsidP="006C4D76">
            <w:pPr>
              <w:ind w:left="-52" w:right="-52"/>
              <w:jc w:val="center"/>
              <w:rPr>
                <w:sz w:val="16"/>
                <w:szCs w:val="16"/>
              </w:rPr>
            </w:pPr>
            <w:r w:rsidRPr="006C4D76">
              <w:rPr>
                <w:sz w:val="16"/>
                <w:szCs w:val="16"/>
              </w:rPr>
              <w:t>500,0</w:t>
            </w:r>
          </w:p>
        </w:tc>
        <w:tc>
          <w:tcPr>
            <w:tcW w:w="1064" w:type="dxa"/>
          </w:tcPr>
          <w:p w:rsidR="007D573D" w:rsidRPr="006C4D76" w:rsidRDefault="007D573D" w:rsidP="006C4D76">
            <w:pPr>
              <w:ind w:left="-52" w:right="-52"/>
              <w:jc w:val="center"/>
              <w:rPr>
                <w:sz w:val="16"/>
                <w:szCs w:val="16"/>
              </w:rPr>
            </w:pPr>
            <w:r w:rsidRPr="006C4D76">
              <w:rPr>
                <w:sz w:val="16"/>
                <w:szCs w:val="16"/>
              </w:rPr>
              <w:t>500,0</w:t>
            </w:r>
          </w:p>
        </w:tc>
        <w:tc>
          <w:tcPr>
            <w:tcW w:w="1036" w:type="dxa"/>
          </w:tcPr>
          <w:p w:rsidR="007D573D" w:rsidRPr="006C4D76" w:rsidRDefault="007D573D" w:rsidP="006C4D76">
            <w:pPr>
              <w:ind w:left="-52" w:right="-52"/>
              <w:jc w:val="center"/>
              <w:rPr>
                <w:sz w:val="16"/>
                <w:szCs w:val="16"/>
              </w:rPr>
            </w:pPr>
            <w:r w:rsidRPr="006C4D76">
              <w:rPr>
                <w:sz w:val="16"/>
                <w:szCs w:val="16"/>
              </w:rPr>
              <w:t>500,0</w:t>
            </w:r>
          </w:p>
        </w:tc>
        <w:tc>
          <w:tcPr>
            <w:tcW w:w="1105" w:type="dxa"/>
          </w:tcPr>
          <w:p w:rsidR="007D573D" w:rsidRPr="006C4D76" w:rsidRDefault="007D573D" w:rsidP="006C4D76">
            <w:pPr>
              <w:ind w:left="-52" w:right="-52"/>
              <w:jc w:val="center"/>
              <w:rPr>
                <w:sz w:val="16"/>
                <w:szCs w:val="16"/>
              </w:rPr>
            </w:pPr>
            <w:r w:rsidRPr="006C4D76">
              <w:rPr>
                <w:sz w:val="16"/>
                <w:szCs w:val="16"/>
              </w:rPr>
              <w:t>500,0</w:t>
            </w:r>
          </w:p>
        </w:tc>
        <w:tc>
          <w:tcPr>
            <w:tcW w:w="1078" w:type="dxa"/>
          </w:tcPr>
          <w:p w:rsidR="007D573D" w:rsidRPr="006C4D76" w:rsidRDefault="007D573D" w:rsidP="006C4D76">
            <w:pPr>
              <w:ind w:left="-52" w:right="-52"/>
              <w:jc w:val="center"/>
              <w:rPr>
                <w:sz w:val="16"/>
                <w:szCs w:val="16"/>
              </w:rPr>
            </w:pPr>
            <w:r w:rsidRPr="006C4D76">
              <w:rPr>
                <w:sz w:val="16"/>
                <w:szCs w:val="16"/>
              </w:rPr>
              <w:t>500,0</w:t>
            </w:r>
          </w:p>
        </w:tc>
        <w:tc>
          <w:tcPr>
            <w:tcW w:w="1624" w:type="dxa"/>
          </w:tcPr>
          <w:p w:rsidR="007D573D" w:rsidRPr="006C4D76" w:rsidRDefault="007D573D" w:rsidP="006C4D76">
            <w:pPr>
              <w:ind w:left="-52" w:right="-52"/>
              <w:jc w:val="center"/>
              <w:rPr>
                <w:sz w:val="16"/>
                <w:szCs w:val="16"/>
              </w:rPr>
            </w:pPr>
            <w:r w:rsidRPr="006C4D76">
              <w:rPr>
                <w:sz w:val="16"/>
                <w:szCs w:val="16"/>
              </w:rPr>
              <w:t>500,0</w:t>
            </w:r>
          </w:p>
        </w:tc>
      </w:tr>
      <w:tr w:rsidR="006C4D76" w:rsidRPr="006C4D76" w:rsidTr="006C4D76">
        <w:trPr>
          <w:trHeight w:val="68"/>
        </w:trPr>
        <w:tc>
          <w:tcPr>
            <w:tcW w:w="8133" w:type="dxa"/>
            <w:gridSpan w:val="5"/>
            <w:hideMark/>
          </w:tcPr>
          <w:p w:rsidR="007D573D" w:rsidRPr="006C4D76" w:rsidRDefault="007D573D" w:rsidP="006C4D76">
            <w:pPr>
              <w:ind w:left="-52" w:right="-52"/>
              <w:jc w:val="center"/>
              <w:rPr>
                <w:sz w:val="16"/>
                <w:szCs w:val="16"/>
              </w:rPr>
            </w:pPr>
            <w:r w:rsidRPr="006C4D76">
              <w:rPr>
                <w:sz w:val="16"/>
                <w:szCs w:val="16"/>
              </w:rPr>
              <w:t>Итого</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064" w:type="dxa"/>
            <w:hideMark/>
          </w:tcPr>
          <w:p w:rsidR="007D573D" w:rsidRPr="006C4D76" w:rsidRDefault="007D573D" w:rsidP="006C4D76">
            <w:pPr>
              <w:ind w:left="-52" w:right="-52"/>
              <w:jc w:val="center"/>
              <w:rPr>
                <w:sz w:val="16"/>
                <w:szCs w:val="16"/>
              </w:rPr>
            </w:pPr>
            <w:r w:rsidRPr="006C4D76">
              <w:rPr>
                <w:sz w:val="16"/>
                <w:szCs w:val="16"/>
              </w:rPr>
              <w:t>9 304,0</w:t>
            </w:r>
          </w:p>
        </w:tc>
        <w:tc>
          <w:tcPr>
            <w:tcW w:w="1036" w:type="dxa"/>
            <w:hideMark/>
          </w:tcPr>
          <w:p w:rsidR="007D573D" w:rsidRPr="006C4D76" w:rsidRDefault="007D573D" w:rsidP="006C4D76">
            <w:pPr>
              <w:ind w:left="-52" w:right="-52"/>
              <w:jc w:val="center"/>
              <w:rPr>
                <w:sz w:val="16"/>
                <w:szCs w:val="16"/>
              </w:rPr>
            </w:pPr>
            <w:r w:rsidRPr="006C4D76">
              <w:rPr>
                <w:sz w:val="16"/>
                <w:szCs w:val="16"/>
              </w:rPr>
              <w:t>х</w:t>
            </w:r>
          </w:p>
        </w:tc>
        <w:tc>
          <w:tcPr>
            <w:tcW w:w="1105" w:type="dxa"/>
            <w:hideMark/>
          </w:tcPr>
          <w:p w:rsidR="007D573D" w:rsidRPr="006C4D76" w:rsidRDefault="007D573D" w:rsidP="006C4D76">
            <w:pPr>
              <w:ind w:left="-52" w:right="-52"/>
              <w:jc w:val="center"/>
              <w:rPr>
                <w:sz w:val="16"/>
                <w:szCs w:val="16"/>
              </w:rPr>
            </w:pPr>
            <w:r w:rsidRPr="006C4D76">
              <w:rPr>
                <w:sz w:val="16"/>
                <w:szCs w:val="16"/>
              </w:rPr>
              <w:t>9 304,0</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624" w:type="dxa"/>
            <w:hideMark/>
          </w:tcPr>
          <w:p w:rsidR="007D573D" w:rsidRPr="006C4D76" w:rsidRDefault="007D573D" w:rsidP="006C4D76">
            <w:pPr>
              <w:ind w:left="-52" w:right="-52"/>
              <w:jc w:val="center"/>
              <w:rPr>
                <w:sz w:val="16"/>
                <w:szCs w:val="16"/>
              </w:rPr>
            </w:pPr>
            <w:r w:rsidRPr="006C4D76">
              <w:rPr>
                <w:sz w:val="16"/>
                <w:szCs w:val="16"/>
              </w:rPr>
              <w:t>9 304,0</w:t>
            </w:r>
          </w:p>
        </w:tc>
      </w:tr>
      <w:tr w:rsidR="006C4D76" w:rsidRPr="006C4D76" w:rsidTr="006C4D76">
        <w:trPr>
          <w:trHeight w:val="68"/>
        </w:trPr>
        <w:tc>
          <w:tcPr>
            <w:tcW w:w="15118" w:type="dxa"/>
            <w:gridSpan w:val="11"/>
            <w:hideMark/>
          </w:tcPr>
          <w:p w:rsidR="007D573D" w:rsidRPr="006C4D76" w:rsidRDefault="007D573D" w:rsidP="006C4D76">
            <w:pPr>
              <w:ind w:left="-52" w:right="-52"/>
              <w:jc w:val="center"/>
              <w:rPr>
                <w:bCs/>
                <w:sz w:val="16"/>
                <w:szCs w:val="16"/>
              </w:rPr>
            </w:pPr>
            <w:r w:rsidRPr="006C4D76">
              <w:rPr>
                <w:bCs/>
                <w:sz w:val="16"/>
                <w:szCs w:val="16"/>
              </w:rPr>
              <w:t xml:space="preserve">3. Мероприятия по поддержанию муниципального долга бюджета муниципального образования городское поселение </w:t>
            </w:r>
            <w:proofErr w:type="gramStart"/>
            <w:r w:rsidRPr="006C4D76">
              <w:rPr>
                <w:bCs/>
                <w:sz w:val="16"/>
                <w:szCs w:val="16"/>
              </w:rPr>
              <w:t>Междуреченский</w:t>
            </w:r>
            <w:proofErr w:type="gramEnd"/>
            <w:r w:rsidRPr="006C4D76">
              <w:rPr>
                <w:bCs/>
                <w:sz w:val="16"/>
                <w:szCs w:val="16"/>
              </w:rPr>
              <w:t xml:space="preserve"> и расходов на его обслуживание</w:t>
            </w:r>
          </w:p>
        </w:tc>
      </w:tr>
      <w:tr w:rsidR="006C4D76" w:rsidRPr="006C4D76" w:rsidTr="006C4D76">
        <w:trPr>
          <w:trHeight w:val="68"/>
        </w:trPr>
        <w:tc>
          <w:tcPr>
            <w:tcW w:w="392" w:type="dxa"/>
            <w:hideMark/>
          </w:tcPr>
          <w:p w:rsidR="007D573D" w:rsidRPr="006C4D76" w:rsidRDefault="007D573D" w:rsidP="006C4D76">
            <w:pPr>
              <w:ind w:left="-66" w:right="57"/>
              <w:jc w:val="center"/>
              <w:rPr>
                <w:sz w:val="16"/>
                <w:szCs w:val="16"/>
              </w:rPr>
            </w:pPr>
          </w:p>
        </w:tc>
        <w:tc>
          <w:tcPr>
            <w:tcW w:w="2590" w:type="dxa"/>
          </w:tcPr>
          <w:p w:rsidR="007D573D" w:rsidRPr="006C4D76" w:rsidRDefault="007D573D" w:rsidP="006C4D76">
            <w:pPr>
              <w:ind w:left="-52" w:right="-52"/>
              <w:jc w:val="center"/>
              <w:rPr>
                <w:sz w:val="16"/>
                <w:szCs w:val="16"/>
              </w:rPr>
            </w:pPr>
          </w:p>
        </w:tc>
        <w:tc>
          <w:tcPr>
            <w:tcW w:w="1512" w:type="dxa"/>
          </w:tcPr>
          <w:p w:rsidR="007D573D" w:rsidRPr="006C4D76" w:rsidRDefault="007D573D" w:rsidP="006C4D76">
            <w:pPr>
              <w:ind w:left="-52" w:right="-52"/>
              <w:jc w:val="center"/>
              <w:rPr>
                <w:sz w:val="16"/>
                <w:szCs w:val="16"/>
              </w:rPr>
            </w:pPr>
          </w:p>
        </w:tc>
        <w:tc>
          <w:tcPr>
            <w:tcW w:w="1665" w:type="dxa"/>
          </w:tcPr>
          <w:p w:rsidR="007D573D" w:rsidRPr="006C4D76" w:rsidRDefault="007D573D" w:rsidP="006C4D76">
            <w:pPr>
              <w:ind w:left="-52" w:right="-52"/>
              <w:jc w:val="center"/>
              <w:rPr>
                <w:sz w:val="16"/>
                <w:szCs w:val="16"/>
              </w:rPr>
            </w:pPr>
          </w:p>
        </w:tc>
        <w:tc>
          <w:tcPr>
            <w:tcW w:w="1974" w:type="dxa"/>
          </w:tcPr>
          <w:p w:rsidR="007D573D" w:rsidRPr="006C4D76" w:rsidRDefault="007D573D" w:rsidP="006C4D76">
            <w:pPr>
              <w:ind w:left="-52" w:right="-52"/>
              <w:jc w:val="center"/>
              <w:rPr>
                <w:sz w:val="16"/>
                <w:szCs w:val="16"/>
              </w:rPr>
            </w:pPr>
          </w:p>
        </w:tc>
        <w:tc>
          <w:tcPr>
            <w:tcW w:w="1078" w:type="dxa"/>
          </w:tcPr>
          <w:p w:rsidR="007D573D" w:rsidRPr="006C4D76" w:rsidRDefault="007D573D" w:rsidP="006C4D76">
            <w:pPr>
              <w:ind w:left="-52" w:right="-52"/>
              <w:jc w:val="center"/>
              <w:rPr>
                <w:sz w:val="16"/>
                <w:szCs w:val="16"/>
              </w:rPr>
            </w:pPr>
          </w:p>
        </w:tc>
        <w:tc>
          <w:tcPr>
            <w:tcW w:w="1064" w:type="dxa"/>
          </w:tcPr>
          <w:p w:rsidR="007D573D" w:rsidRPr="006C4D76" w:rsidRDefault="007D573D" w:rsidP="006C4D76">
            <w:pPr>
              <w:ind w:left="-52" w:right="-52"/>
              <w:jc w:val="center"/>
              <w:rPr>
                <w:sz w:val="16"/>
                <w:szCs w:val="16"/>
              </w:rPr>
            </w:pPr>
          </w:p>
        </w:tc>
        <w:tc>
          <w:tcPr>
            <w:tcW w:w="1036" w:type="dxa"/>
          </w:tcPr>
          <w:p w:rsidR="007D573D" w:rsidRPr="006C4D76" w:rsidRDefault="007D573D" w:rsidP="006C4D76">
            <w:pPr>
              <w:ind w:left="-52" w:right="-52"/>
              <w:jc w:val="center"/>
              <w:rPr>
                <w:sz w:val="16"/>
                <w:szCs w:val="16"/>
              </w:rPr>
            </w:pPr>
          </w:p>
        </w:tc>
        <w:tc>
          <w:tcPr>
            <w:tcW w:w="1105" w:type="dxa"/>
          </w:tcPr>
          <w:p w:rsidR="007D573D" w:rsidRPr="006C4D76" w:rsidRDefault="007D573D" w:rsidP="006C4D76">
            <w:pPr>
              <w:ind w:left="-52" w:right="-52"/>
              <w:jc w:val="center"/>
              <w:rPr>
                <w:sz w:val="16"/>
                <w:szCs w:val="16"/>
              </w:rPr>
            </w:pPr>
          </w:p>
        </w:tc>
        <w:tc>
          <w:tcPr>
            <w:tcW w:w="1078" w:type="dxa"/>
          </w:tcPr>
          <w:p w:rsidR="007D573D" w:rsidRPr="006C4D76" w:rsidRDefault="007D573D" w:rsidP="006C4D76">
            <w:pPr>
              <w:ind w:left="-52" w:right="-52"/>
              <w:jc w:val="center"/>
              <w:rPr>
                <w:sz w:val="16"/>
                <w:szCs w:val="16"/>
              </w:rPr>
            </w:pPr>
          </w:p>
        </w:tc>
        <w:tc>
          <w:tcPr>
            <w:tcW w:w="1624" w:type="dxa"/>
          </w:tcPr>
          <w:p w:rsidR="007D573D" w:rsidRPr="006C4D76" w:rsidRDefault="007D573D" w:rsidP="006C4D76">
            <w:pPr>
              <w:ind w:left="-52" w:right="-52"/>
              <w:jc w:val="center"/>
              <w:rPr>
                <w:sz w:val="16"/>
                <w:szCs w:val="16"/>
              </w:rPr>
            </w:pPr>
          </w:p>
        </w:tc>
      </w:tr>
      <w:tr w:rsidR="006C4D76" w:rsidRPr="006C4D76" w:rsidTr="006C4D76">
        <w:trPr>
          <w:trHeight w:val="212"/>
        </w:trPr>
        <w:tc>
          <w:tcPr>
            <w:tcW w:w="392" w:type="dxa"/>
            <w:hideMark/>
          </w:tcPr>
          <w:p w:rsidR="007D573D" w:rsidRPr="006C4D76" w:rsidRDefault="007D573D" w:rsidP="006C4D76">
            <w:pPr>
              <w:ind w:left="-66" w:right="57"/>
              <w:jc w:val="center"/>
              <w:rPr>
                <w:sz w:val="16"/>
                <w:szCs w:val="16"/>
              </w:rPr>
            </w:pPr>
          </w:p>
        </w:tc>
        <w:tc>
          <w:tcPr>
            <w:tcW w:w="7741" w:type="dxa"/>
            <w:gridSpan w:val="4"/>
            <w:hideMark/>
          </w:tcPr>
          <w:p w:rsidR="007D573D" w:rsidRPr="006C4D76" w:rsidRDefault="006C4D76" w:rsidP="006C4D76">
            <w:pPr>
              <w:ind w:left="-52" w:right="-52"/>
              <w:jc w:val="center"/>
              <w:rPr>
                <w:sz w:val="16"/>
                <w:szCs w:val="16"/>
              </w:rPr>
            </w:pPr>
            <w:r w:rsidRPr="006C4D76">
              <w:rPr>
                <w:sz w:val="16"/>
                <w:szCs w:val="16"/>
              </w:rPr>
              <w:t>Всего</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064" w:type="dxa"/>
            <w:hideMark/>
          </w:tcPr>
          <w:p w:rsidR="007D573D" w:rsidRPr="006C4D76" w:rsidRDefault="007D573D" w:rsidP="006C4D76">
            <w:pPr>
              <w:ind w:left="-52" w:right="-52"/>
              <w:jc w:val="center"/>
              <w:rPr>
                <w:sz w:val="16"/>
                <w:szCs w:val="16"/>
              </w:rPr>
            </w:pPr>
            <w:r w:rsidRPr="006C4D76">
              <w:rPr>
                <w:sz w:val="16"/>
                <w:szCs w:val="16"/>
              </w:rPr>
              <w:t>10 128,0</w:t>
            </w:r>
          </w:p>
        </w:tc>
        <w:tc>
          <w:tcPr>
            <w:tcW w:w="1036" w:type="dxa"/>
            <w:hideMark/>
          </w:tcPr>
          <w:p w:rsidR="007D573D" w:rsidRPr="006C4D76" w:rsidRDefault="007D573D" w:rsidP="006C4D76">
            <w:pPr>
              <w:ind w:left="-52" w:right="-52"/>
              <w:jc w:val="center"/>
              <w:rPr>
                <w:sz w:val="16"/>
                <w:szCs w:val="16"/>
              </w:rPr>
            </w:pPr>
            <w:r w:rsidRPr="006C4D76">
              <w:rPr>
                <w:sz w:val="16"/>
                <w:szCs w:val="16"/>
              </w:rPr>
              <w:t>х</w:t>
            </w:r>
          </w:p>
        </w:tc>
        <w:tc>
          <w:tcPr>
            <w:tcW w:w="1105" w:type="dxa"/>
            <w:hideMark/>
          </w:tcPr>
          <w:p w:rsidR="007D573D" w:rsidRPr="006C4D76" w:rsidRDefault="007D573D" w:rsidP="006C4D76">
            <w:pPr>
              <w:ind w:left="-52" w:right="-52"/>
              <w:jc w:val="center"/>
              <w:rPr>
                <w:sz w:val="16"/>
                <w:szCs w:val="16"/>
              </w:rPr>
            </w:pPr>
            <w:r w:rsidRPr="006C4D76">
              <w:rPr>
                <w:sz w:val="16"/>
                <w:szCs w:val="16"/>
              </w:rPr>
              <w:t>10 140,0</w:t>
            </w:r>
          </w:p>
        </w:tc>
        <w:tc>
          <w:tcPr>
            <w:tcW w:w="1078" w:type="dxa"/>
            <w:hideMark/>
          </w:tcPr>
          <w:p w:rsidR="007D573D" w:rsidRPr="006C4D76" w:rsidRDefault="007D573D" w:rsidP="006C4D76">
            <w:pPr>
              <w:ind w:left="-52" w:right="-52"/>
              <w:jc w:val="center"/>
              <w:rPr>
                <w:sz w:val="16"/>
                <w:szCs w:val="16"/>
              </w:rPr>
            </w:pPr>
            <w:r w:rsidRPr="006C4D76">
              <w:rPr>
                <w:sz w:val="16"/>
                <w:szCs w:val="16"/>
              </w:rPr>
              <w:t>х</w:t>
            </w:r>
          </w:p>
        </w:tc>
        <w:tc>
          <w:tcPr>
            <w:tcW w:w="1624" w:type="dxa"/>
            <w:hideMark/>
          </w:tcPr>
          <w:p w:rsidR="007D573D" w:rsidRPr="006C4D76" w:rsidRDefault="007D573D" w:rsidP="006C4D76">
            <w:pPr>
              <w:ind w:left="-52" w:right="-52"/>
              <w:jc w:val="center"/>
              <w:rPr>
                <w:sz w:val="16"/>
                <w:szCs w:val="16"/>
              </w:rPr>
            </w:pPr>
            <w:r w:rsidRPr="006C4D76">
              <w:rPr>
                <w:sz w:val="16"/>
                <w:szCs w:val="16"/>
              </w:rPr>
              <w:t>10 142,0</w:t>
            </w:r>
          </w:p>
        </w:tc>
      </w:tr>
    </w:tbl>
    <w:p w:rsidR="00004E91" w:rsidRPr="006067AD" w:rsidRDefault="00004E91" w:rsidP="00F22975">
      <w:pPr>
        <w:rPr>
          <w:color w:val="000000"/>
          <w:sz w:val="16"/>
          <w:szCs w:val="16"/>
        </w:rPr>
      </w:pPr>
    </w:p>
    <w:sectPr w:rsidR="00004E91" w:rsidRPr="006067AD" w:rsidSect="007D573D">
      <w:headerReference w:type="first" r:id="rId10"/>
      <w:pgSz w:w="16834" w:h="11909" w:orient="landscape"/>
      <w:pgMar w:top="1559" w:right="567" w:bottom="709"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D2" w:rsidRDefault="00D161D2" w:rsidP="00296808">
      <w:r>
        <w:separator/>
      </w:r>
    </w:p>
  </w:endnote>
  <w:endnote w:type="continuationSeparator" w:id="0">
    <w:p w:rsidR="00D161D2" w:rsidRDefault="00D161D2" w:rsidP="002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D2" w:rsidRDefault="00D161D2" w:rsidP="00296808">
      <w:r>
        <w:separator/>
      </w:r>
    </w:p>
  </w:footnote>
  <w:footnote w:type="continuationSeparator" w:id="0">
    <w:p w:rsidR="00D161D2" w:rsidRDefault="00D161D2" w:rsidP="0029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238"/>
      <w:docPartObj>
        <w:docPartGallery w:val="Page Numbers (Top of Page)"/>
        <w:docPartUnique/>
      </w:docPartObj>
    </w:sdtPr>
    <w:sdtEndPr/>
    <w:sdtContent>
      <w:p w:rsidR="009B175E" w:rsidRDefault="009B175E" w:rsidP="00296808">
        <w:pPr>
          <w:pStyle w:val="a4"/>
          <w:jc w:val="center"/>
        </w:pPr>
        <w:r>
          <w:fldChar w:fldCharType="begin"/>
        </w:r>
        <w:r>
          <w:instrText>PAGE   \* MERGEFORMAT</w:instrText>
        </w:r>
        <w:r>
          <w:fldChar w:fldCharType="separate"/>
        </w:r>
        <w:r w:rsidR="005075B1">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008213"/>
      <w:docPartObj>
        <w:docPartGallery w:val="Page Numbers (Top of Page)"/>
        <w:docPartUnique/>
      </w:docPartObj>
    </w:sdtPr>
    <w:sdtEndPr/>
    <w:sdtContent>
      <w:p w:rsidR="007D573D" w:rsidRDefault="007D573D" w:rsidP="007D573D">
        <w:pPr>
          <w:pStyle w:val="a4"/>
          <w:jc w:val="center"/>
        </w:pPr>
        <w:r>
          <w:fldChar w:fldCharType="begin"/>
        </w:r>
        <w:r>
          <w:instrText>PAGE   \* MERGEFORMAT</w:instrText>
        </w:r>
        <w:r>
          <w:fldChar w:fldCharType="separate"/>
        </w:r>
        <w:r w:rsidR="005075B1">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943"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8A72CA"/>
    <w:multiLevelType w:val="multilevel"/>
    <w:tmpl w:val="82128AEC"/>
    <w:lvl w:ilvl="0">
      <w:start w:val="1"/>
      <w:numFmt w:val="decimal"/>
      <w:lvlText w:val="%1."/>
      <w:lvlJc w:val="left"/>
      <w:pPr>
        <w:ind w:left="360" w:hanging="360"/>
      </w:pPr>
      <w:rPr>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6"/>
  </w:num>
  <w:num w:numId="5">
    <w:abstractNumId w:val="2"/>
  </w:num>
  <w:num w:numId="6">
    <w:abstractNumId w:val="4"/>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4E91"/>
    <w:rsid w:val="00005DD6"/>
    <w:rsid w:val="00007ACB"/>
    <w:rsid w:val="00024EF6"/>
    <w:rsid w:val="00030644"/>
    <w:rsid w:val="00045E47"/>
    <w:rsid w:val="0004698D"/>
    <w:rsid w:val="00061A98"/>
    <w:rsid w:val="00065722"/>
    <w:rsid w:val="00074033"/>
    <w:rsid w:val="00075099"/>
    <w:rsid w:val="00085B5B"/>
    <w:rsid w:val="0009702C"/>
    <w:rsid w:val="000A3F62"/>
    <w:rsid w:val="000B2C3A"/>
    <w:rsid w:val="000C01E6"/>
    <w:rsid w:val="000F4DA0"/>
    <w:rsid w:val="00100F1E"/>
    <w:rsid w:val="001045E6"/>
    <w:rsid w:val="00121D08"/>
    <w:rsid w:val="0013548D"/>
    <w:rsid w:val="00144D22"/>
    <w:rsid w:val="0015380D"/>
    <w:rsid w:val="0019030A"/>
    <w:rsid w:val="001912C5"/>
    <w:rsid w:val="001B0F99"/>
    <w:rsid w:val="001B2269"/>
    <w:rsid w:val="001C08E5"/>
    <w:rsid w:val="001F35F0"/>
    <w:rsid w:val="001F5BCC"/>
    <w:rsid w:val="00201FC6"/>
    <w:rsid w:val="00211BE0"/>
    <w:rsid w:val="00214D8D"/>
    <w:rsid w:val="00230F19"/>
    <w:rsid w:val="00233A18"/>
    <w:rsid w:val="00263FB0"/>
    <w:rsid w:val="00266A9D"/>
    <w:rsid w:val="002822AB"/>
    <w:rsid w:val="00296808"/>
    <w:rsid w:val="00296B93"/>
    <w:rsid w:val="002A1635"/>
    <w:rsid w:val="002A19E3"/>
    <w:rsid w:val="002A2AD2"/>
    <w:rsid w:val="002A7126"/>
    <w:rsid w:val="002C52A9"/>
    <w:rsid w:val="002D0824"/>
    <w:rsid w:val="0031276C"/>
    <w:rsid w:val="003134D9"/>
    <w:rsid w:val="0031573A"/>
    <w:rsid w:val="00316BC6"/>
    <w:rsid w:val="00321AAC"/>
    <w:rsid w:val="00346275"/>
    <w:rsid w:val="00352385"/>
    <w:rsid w:val="003546BD"/>
    <w:rsid w:val="00364D2A"/>
    <w:rsid w:val="00365BAD"/>
    <w:rsid w:val="00377E42"/>
    <w:rsid w:val="003842F4"/>
    <w:rsid w:val="00387035"/>
    <w:rsid w:val="00392BD4"/>
    <w:rsid w:val="003A711F"/>
    <w:rsid w:val="003B29C7"/>
    <w:rsid w:val="003F5599"/>
    <w:rsid w:val="0040649A"/>
    <w:rsid w:val="004119E6"/>
    <w:rsid w:val="0041468F"/>
    <w:rsid w:val="00421934"/>
    <w:rsid w:val="00422388"/>
    <w:rsid w:val="0043560E"/>
    <w:rsid w:val="00435F90"/>
    <w:rsid w:val="00442C35"/>
    <w:rsid w:val="004636EF"/>
    <w:rsid w:val="0046584E"/>
    <w:rsid w:val="0046675E"/>
    <w:rsid w:val="00481D3E"/>
    <w:rsid w:val="00495F7D"/>
    <w:rsid w:val="004A4044"/>
    <w:rsid w:val="004A71F7"/>
    <w:rsid w:val="004B03C4"/>
    <w:rsid w:val="004B0454"/>
    <w:rsid w:val="004B5472"/>
    <w:rsid w:val="004C11B9"/>
    <w:rsid w:val="004C52BE"/>
    <w:rsid w:val="004D3941"/>
    <w:rsid w:val="004E156F"/>
    <w:rsid w:val="004E25F5"/>
    <w:rsid w:val="004F5835"/>
    <w:rsid w:val="005052AE"/>
    <w:rsid w:val="00506491"/>
    <w:rsid w:val="005075B1"/>
    <w:rsid w:val="00534C1F"/>
    <w:rsid w:val="0053542A"/>
    <w:rsid w:val="00543CFE"/>
    <w:rsid w:val="00560264"/>
    <w:rsid w:val="00570AF9"/>
    <w:rsid w:val="00571E77"/>
    <w:rsid w:val="00574B4A"/>
    <w:rsid w:val="00595BEB"/>
    <w:rsid w:val="005A0B7C"/>
    <w:rsid w:val="005A3DD8"/>
    <w:rsid w:val="005A3E03"/>
    <w:rsid w:val="005B55DC"/>
    <w:rsid w:val="005B6D3A"/>
    <w:rsid w:val="005D1F7D"/>
    <w:rsid w:val="005E18E2"/>
    <w:rsid w:val="005F085B"/>
    <w:rsid w:val="005F4858"/>
    <w:rsid w:val="006067AD"/>
    <w:rsid w:val="006240A9"/>
    <w:rsid w:val="00634618"/>
    <w:rsid w:val="006536EF"/>
    <w:rsid w:val="0066281D"/>
    <w:rsid w:val="006654A7"/>
    <w:rsid w:val="00672F41"/>
    <w:rsid w:val="006847CD"/>
    <w:rsid w:val="00687016"/>
    <w:rsid w:val="006A2E31"/>
    <w:rsid w:val="006A3FED"/>
    <w:rsid w:val="006A441E"/>
    <w:rsid w:val="006A4E5B"/>
    <w:rsid w:val="006A6B04"/>
    <w:rsid w:val="006A7017"/>
    <w:rsid w:val="006C4D76"/>
    <w:rsid w:val="006C5441"/>
    <w:rsid w:val="006C6F46"/>
    <w:rsid w:val="006D3641"/>
    <w:rsid w:val="006D58C5"/>
    <w:rsid w:val="006D6C02"/>
    <w:rsid w:val="006E73CC"/>
    <w:rsid w:val="006F5CEA"/>
    <w:rsid w:val="006F60E7"/>
    <w:rsid w:val="007058E6"/>
    <w:rsid w:val="0072204A"/>
    <w:rsid w:val="007418CB"/>
    <w:rsid w:val="007473EA"/>
    <w:rsid w:val="007517CB"/>
    <w:rsid w:val="00764F42"/>
    <w:rsid w:val="00781307"/>
    <w:rsid w:val="007819F1"/>
    <w:rsid w:val="007A0C11"/>
    <w:rsid w:val="007A5B83"/>
    <w:rsid w:val="007C3D3F"/>
    <w:rsid w:val="007D1B42"/>
    <w:rsid w:val="007D573D"/>
    <w:rsid w:val="007E2968"/>
    <w:rsid w:val="007E2B40"/>
    <w:rsid w:val="007E5A7F"/>
    <w:rsid w:val="007F0211"/>
    <w:rsid w:val="007F0D4D"/>
    <w:rsid w:val="0080353B"/>
    <w:rsid w:val="00822CF8"/>
    <w:rsid w:val="008254F7"/>
    <w:rsid w:val="00834C7F"/>
    <w:rsid w:val="00841BCF"/>
    <w:rsid w:val="00845C75"/>
    <w:rsid w:val="00857526"/>
    <w:rsid w:val="00870F9D"/>
    <w:rsid w:val="0087569B"/>
    <w:rsid w:val="00877D4E"/>
    <w:rsid w:val="008804F7"/>
    <w:rsid w:val="008B2BA6"/>
    <w:rsid w:val="008C6ED0"/>
    <w:rsid w:val="008E2A59"/>
    <w:rsid w:val="008E3EC1"/>
    <w:rsid w:val="008F15AE"/>
    <w:rsid w:val="008F5379"/>
    <w:rsid w:val="008F71ED"/>
    <w:rsid w:val="008F76DA"/>
    <w:rsid w:val="009267BC"/>
    <w:rsid w:val="0093224C"/>
    <w:rsid w:val="00935987"/>
    <w:rsid w:val="0094047E"/>
    <w:rsid w:val="00940909"/>
    <w:rsid w:val="009424F7"/>
    <w:rsid w:val="00961E5D"/>
    <w:rsid w:val="00966039"/>
    <w:rsid w:val="009735C5"/>
    <w:rsid w:val="00975267"/>
    <w:rsid w:val="00983AEE"/>
    <w:rsid w:val="00992AEA"/>
    <w:rsid w:val="00996BC4"/>
    <w:rsid w:val="009A28CF"/>
    <w:rsid w:val="009B175E"/>
    <w:rsid w:val="009B6624"/>
    <w:rsid w:val="009C58FB"/>
    <w:rsid w:val="009D3D64"/>
    <w:rsid w:val="009E3435"/>
    <w:rsid w:val="00A107A3"/>
    <w:rsid w:val="00A11900"/>
    <w:rsid w:val="00A3448D"/>
    <w:rsid w:val="00A37221"/>
    <w:rsid w:val="00A41114"/>
    <w:rsid w:val="00A478C6"/>
    <w:rsid w:val="00A541B8"/>
    <w:rsid w:val="00A57068"/>
    <w:rsid w:val="00A579B4"/>
    <w:rsid w:val="00A713F3"/>
    <w:rsid w:val="00A75EDE"/>
    <w:rsid w:val="00A82ABC"/>
    <w:rsid w:val="00A85E54"/>
    <w:rsid w:val="00A92552"/>
    <w:rsid w:val="00A95AE8"/>
    <w:rsid w:val="00A96299"/>
    <w:rsid w:val="00AB1684"/>
    <w:rsid w:val="00AB16FD"/>
    <w:rsid w:val="00AB7D85"/>
    <w:rsid w:val="00AC3EA4"/>
    <w:rsid w:val="00AC5BE5"/>
    <w:rsid w:val="00AF16AE"/>
    <w:rsid w:val="00AF6DC1"/>
    <w:rsid w:val="00AF78CC"/>
    <w:rsid w:val="00B04BC7"/>
    <w:rsid w:val="00B22D7D"/>
    <w:rsid w:val="00B325DF"/>
    <w:rsid w:val="00B34535"/>
    <w:rsid w:val="00B43A92"/>
    <w:rsid w:val="00B47E3C"/>
    <w:rsid w:val="00B5649E"/>
    <w:rsid w:val="00B57DCD"/>
    <w:rsid w:val="00B60D7B"/>
    <w:rsid w:val="00B73506"/>
    <w:rsid w:val="00B8206B"/>
    <w:rsid w:val="00B856AA"/>
    <w:rsid w:val="00B9756C"/>
    <w:rsid w:val="00BA0EDA"/>
    <w:rsid w:val="00BA7741"/>
    <w:rsid w:val="00BB1186"/>
    <w:rsid w:val="00BC741A"/>
    <w:rsid w:val="00BE40A5"/>
    <w:rsid w:val="00BF29A3"/>
    <w:rsid w:val="00BF69FB"/>
    <w:rsid w:val="00C00B24"/>
    <w:rsid w:val="00C111D4"/>
    <w:rsid w:val="00C12974"/>
    <w:rsid w:val="00C14491"/>
    <w:rsid w:val="00C25DFC"/>
    <w:rsid w:val="00C3775F"/>
    <w:rsid w:val="00C40A06"/>
    <w:rsid w:val="00C45769"/>
    <w:rsid w:val="00C45856"/>
    <w:rsid w:val="00C55EDA"/>
    <w:rsid w:val="00C5707D"/>
    <w:rsid w:val="00C6142C"/>
    <w:rsid w:val="00C7481C"/>
    <w:rsid w:val="00C92FD6"/>
    <w:rsid w:val="00C94EE4"/>
    <w:rsid w:val="00C9647B"/>
    <w:rsid w:val="00CA1E7D"/>
    <w:rsid w:val="00CA551B"/>
    <w:rsid w:val="00CB2D35"/>
    <w:rsid w:val="00CC1CD2"/>
    <w:rsid w:val="00CC330D"/>
    <w:rsid w:val="00CD124E"/>
    <w:rsid w:val="00CD1282"/>
    <w:rsid w:val="00CD39DF"/>
    <w:rsid w:val="00CE0B11"/>
    <w:rsid w:val="00CE15AB"/>
    <w:rsid w:val="00CE43C7"/>
    <w:rsid w:val="00CE7447"/>
    <w:rsid w:val="00CF7641"/>
    <w:rsid w:val="00D00456"/>
    <w:rsid w:val="00D123B0"/>
    <w:rsid w:val="00D161D2"/>
    <w:rsid w:val="00D17837"/>
    <w:rsid w:val="00D24CB1"/>
    <w:rsid w:val="00D27B3E"/>
    <w:rsid w:val="00D42DB1"/>
    <w:rsid w:val="00D53CF1"/>
    <w:rsid w:val="00D66FCD"/>
    <w:rsid w:val="00D67288"/>
    <w:rsid w:val="00D847CF"/>
    <w:rsid w:val="00D91FAD"/>
    <w:rsid w:val="00D93F14"/>
    <w:rsid w:val="00DA61BE"/>
    <w:rsid w:val="00DA7E3C"/>
    <w:rsid w:val="00DD571F"/>
    <w:rsid w:val="00DE0DC0"/>
    <w:rsid w:val="00DE56B8"/>
    <w:rsid w:val="00E129B7"/>
    <w:rsid w:val="00E24B97"/>
    <w:rsid w:val="00E2520A"/>
    <w:rsid w:val="00E32792"/>
    <w:rsid w:val="00E45695"/>
    <w:rsid w:val="00E50D47"/>
    <w:rsid w:val="00E541A2"/>
    <w:rsid w:val="00E719E0"/>
    <w:rsid w:val="00E7411E"/>
    <w:rsid w:val="00EA579C"/>
    <w:rsid w:val="00EA5F72"/>
    <w:rsid w:val="00EA7A6B"/>
    <w:rsid w:val="00EB38BF"/>
    <w:rsid w:val="00EB5DF4"/>
    <w:rsid w:val="00EC50D3"/>
    <w:rsid w:val="00ED0E33"/>
    <w:rsid w:val="00ED1C1A"/>
    <w:rsid w:val="00EE0923"/>
    <w:rsid w:val="00EF2DE3"/>
    <w:rsid w:val="00EF7538"/>
    <w:rsid w:val="00F023D4"/>
    <w:rsid w:val="00F07D7C"/>
    <w:rsid w:val="00F13A8A"/>
    <w:rsid w:val="00F22975"/>
    <w:rsid w:val="00F30273"/>
    <w:rsid w:val="00F44A77"/>
    <w:rsid w:val="00F45B10"/>
    <w:rsid w:val="00F610ED"/>
    <w:rsid w:val="00F653F6"/>
    <w:rsid w:val="00F81473"/>
    <w:rsid w:val="00F91CE9"/>
    <w:rsid w:val="00F95E6B"/>
    <w:rsid w:val="00FB6F91"/>
    <w:rsid w:val="00FC2AD6"/>
    <w:rsid w:val="00FE63BC"/>
    <w:rsid w:val="00FF3278"/>
    <w:rsid w:val="00FF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541B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10">
    <w:name w:val="Заголовок 1 Знак"/>
    <w:basedOn w:val="a0"/>
    <w:link w:val="1"/>
    <w:uiPriority w:val="9"/>
    <w:rsid w:val="00A541B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541B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10">
    <w:name w:val="Заголовок 1 Знак"/>
    <w:basedOn w:val="a0"/>
    <w:link w:val="1"/>
    <w:uiPriority w:val="9"/>
    <w:rsid w:val="00A541B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5973">
      <w:bodyDiv w:val="1"/>
      <w:marLeft w:val="0"/>
      <w:marRight w:val="0"/>
      <w:marTop w:val="0"/>
      <w:marBottom w:val="0"/>
      <w:divBdr>
        <w:top w:val="none" w:sz="0" w:space="0" w:color="auto"/>
        <w:left w:val="none" w:sz="0" w:space="0" w:color="auto"/>
        <w:bottom w:val="none" w:sz="0" w:space="0" w:color="auto"/>
        <w:right w:val="none" w:sz="0" w:space="0" w:color="auto"/>
      </w:divBdr>
    </w:div>
    <w:div w:id="767966732">
      <w:bodyDiv w:val="1"/>
      <w:marLeft w:val="0"/>
      <w:marRight w:val="0"/>
      <w:marTop w:val="0"/>
      <w:marBottom w:val="0"/>
      <w:divBdr>
        <w:top w:val="none" w:sz="0" w:space="0" w:color="auto"/>
        <w:left w:val="none" w:sz="0" w:space="0" w:color="auto"/>
        <w:bottom w:val="none" w:sz="0" w:space="0" w:color="auto"/>
        <w:right w:val="none" w:sz="0" w:space="0" w:color="auto"/>
      </w:divBdr>
    </w:div>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33CF2-F220-4948-ADC9-655EE9E7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Щекина Ксения Анатольевна</cp:lastModifiedBy>
  <cp:revision>4</cp:revision>
  <cp:lastPrinted>2020-02-13T09:26:00Z</cp:lastPrinted>
  <dcterms:created xsi:type="dcterms:W3CDTF">2022-03-01T11:38:00Z</dcterms:created>
  <dcterms:modified xsi:type="dcterms:W3CDTF">2022-03-02T04:44:00Z</dcterms:modified>
</cp:coreProperties>
</file>