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A47CBF">
              <w:rPr>
                <w:sz w:val="26"/>
                <w:szCs w:val="26"/>
              </w:rPr>
              <w:t>27</w:t>
            </w:r>
            <w:r w:rsidR="000D0DCD">
              <w:rPr>
                <w:sz w:val="26"/>
                <w:szCs w:val="26"/>
              </w:rPr>
              <w:t xml:space="preserve"> ноября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1A0CF6" w:rsidRDefault="000928CF" w:rsidP="00A47CBF">
            <w:pPr>
              <w:jc w:val="right"/>
              <w:rPr>
                <w:b/>
                <w:sz w:val="26"/>
                <w:szCs w:val="26"/>
              </w:rPr>
            </w:pPr>
            <w:r w:rsidRPr="00140461">
              <w:rPr>
                <w:sz w:val="26"/>
                <w:szCs w:val="26"/>
              </w:rPr>
              <w:t xml:space="preserve">№ </w:t>
            </w:r>
            <w:r w:rsidR="00A41F45">
              <w:rPr>
                <w:sz w:val="26"/>
                <w:szCs w:val="26"/>
              </w:rPr>
              <w:t>7</w:t>
            </w:r>
            <w:r w:rsidR="00A47CBF">
              <w:rPr>
                <w:sz w:val="26"/>
                <w:szCs w:val="26"/>
              </w:rPr>
              <w:t>8</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A47CBF" w:rsidRPr="00A47CBF" w:rsidRDefault="00A47CBF" w:rsidP="00A47CBF">
      <w:pPr>
        <w:tabs>
          <w:tab w:val="left" w:pos="0"/>
          <w:tab w:val="left" w:pos="993"/>
        </w:tabs>
        <w:ind w:firstLine="709"/>
        <w:jc w:val="both"/>
        <w:rPr>
          <w:sz w:val="27"/>
          <w:szCs w:val="27"/>
        </w:rPr>
      </w:pPr>
      <w:proofErr w:type="gramStart"/>
      <w:r w:rsidRPr="00A47CBF">
        <w:rPr>
          <w:sz w:val="27"/>
          <w:szCs w:val="27"/>
        </w:rPr>
        <w:t>В соответствии со статьей 217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w:t>
      </w:r>
      <w:proofErr w:type="gramEnd"/>
      <w:r w:rsidRPr="00A47CBF">
        <w:rPr>
          <w:sz w:val="27"/>
          <w:szCs w:val="27"/>
        </w:rPr>
        <w:t xml:space="preserve"> поселения </w:t>
      </w:r>
      <w:proofErr w:type="gramStart"/>
      <w:r w:rsidRPr="00A47CBF">
        <w:rPr>
          <w:sz w:val="27"/>
          <w:szCs w:val="27"/>
        </w:rPr>
        <w:t>Междуреченский</w:t>
      </w:r>
      <w:proofErr w:type="gramEnd"/>
      <w:r w:rsidRPr="00A47CBF">
        <w:rPr>
          <w:sz w:val="27"/>
          <w:szCs w:val="27"/>
        </w:rPr>
        <w:t xml:space="preserve"> </w:t>
      </w:r>
      <w:r w:rsidRPr="00A47CBF">
        <w:rPr>
          <w:b/>
          <w:sz w:val="27"/>
          <w:szCs w:val="27"/>
        </w:rPr>
        <w:t>решил:</w:t>
      </w:r>
    </w:p>
    <w:p w:rsidR="00A47CBF" w:rsidRPr="00A47CBF" w:rsidRDefault="00A47CBF" w:rsidP="00A47CBF">
      <w:pPr>
        <w:tabs>
          <w:tab w:val="left" w:pos="0"/>
          <w:tab w:val="left" w:pos="993"/>
        </w:tabs>
        <w:ind w:firstLine="709"/>
        <w:jc w:val="both"/>
        <w:rPr>
          <w:sz w:val="27"/>
          <w:szCs w:val="27"/>
        </w:rPr>
      </w:pPr>
      <w:r w:rsidRPr="00A47CBF">
        <w:rPr>
          <w:sz w:val="27"/>
          <w:szCs w:val="27"/>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A47CBF" w:rsidRPr="00A47CBF" w:rsidRDefault="00A47CBF" w:rsidP="00A47CBF">
      <w:pPr>
        <w:tabs>
          <w:tab w:val="left" w:pos="0"/>
          <w:tab w:val="left" w:pos="993"/>
        </w:tabs>
        <w:ind w:firstLine="709"/>
        <w:jc w:val="both"/>
        <w:rPr>
          <w:sz w:val="27"/>
          <w:szCs w:val="27"/>
        </w:rPr>
      </w:pPr>
      <w:r w:rsidRPr="00A47CBF">
        <w:rPr>
          <w:sz w:val="27"/>
          <w:szCs w:val="27"/>
        </w:rPr>
        <w:t>1) Пункта 7.2. части 7 решения изложить в следующей редакции:</w:t>
      </w:r>
    </w:p>
    <w:p w:rsidR="00A47CBF" w:rsidRPr="00A47CBF" w:rsidRDefault="00A47CBF" w:rsidP="00A47CBF">
      <w:pPr>
        <w:tabs>
          <w:tab w:val="left" w:pos="0"/>
          <w:tab w:val="left" w:pos="993"/>
        </w:tabs>
        <w:ind w:firstLine="709"/>
        <w:jc w:val="both"/>
        <w:rPr>
          <w:sz w:val="27"/>
          <w:szCs w:val="27"/>
        </w:rPr>
      </w:pPr>
      <w:r w:rsidRPr="00A47CBF">
        <w:rPr>
          <w:sz w:val="27"/>
          <w:szCs w:val="27"/>
        </w:rPr>
        <w:t xml:space="preserve">«7.2. </w:t>
      </w:r>
      <w:proofErr w:type="gramStart"/>
      <w:r w:rsidRPr="00A47CBF">
        <w:rPr>
          <w:sz w:val="27"/>
          <w:szCs w:val="27"/>
        </w:rPr>
        <w:t>Передаваемых</w:t>
      </w:r>
      <w:proofErr w:type="gramEnd"/>
      <w:r w:rsidRPr="00A47CBF">
        <w:rPr>
          <w:sz w:val="27"/>
          <w:szCs w:val="27"/>
        </w:rPr>
        <w:t xml:space="preserve"> бюджету муниципального образования Кондинский район (приложение 10 к настоящему решению): </w:t>
      </w:r>
    </w:p>
    <w:p w:rsidR="00A47CBF" w:rsidRPr="00A47CBF" w:rsidRDefault="00A47CBF" w:rsidP="00A47CBF">
      <w:pPr>
        <w:tabs>
          <w:tab w:val="left" w:pos="0"/>
          <w:tab w:val="left" w:pos="993"/>
        </w:tabs>
        <w:ind w:firstLine="709"/>
        <w:jc w:val="both"/>
        <w:rPr>
          <w:sz w:val="27"/>
          <w:szCs w:val="27"/>
        </w:rPr>
      </w:pPr>
      <w:r w:rsidRPr="00A47CBF">
        <w:rPr>
          <w:sz w:val="27"/>
          <w:szCs w:val="27"/>
        </w:rPr>
        <w:t>а)  на 2024 год в сумме 410 423 226,68 рублей;</w:t>
      </w:r>
    </w:p>
    <w:p w:rsidR="00A47CBF" w:rsidRPr="00A47CBF" w:rsidRDefault="00A47CBF" w:rsidP="00A47CBF">
      <w:pPr>
        <w:tabs>
          <w:tab w:val="left" w:pos="0"/>
          <w:tab w:val="left" w:pos="993"/>
        </w:tabs>
        <w:ind w:firstLine="709"/>
        <w:jc w:val="both"/>
        <w:rPr>
          <w:sz w:val="27"/>
          <w:szCs w:val="27"/>
        </w:rPr>
      </w:pPr>
      <w:r w:rsidRPr="00A47CBF">
        <w:rPr>
          <w:sz w:val="27"/>
          <w:szCs w:val="27"/>
        </w:rPr>
        <w:t>б)  на 2025 год в сумме 121 701 852,08 рублей;</w:t>
      </w:r>
    </w:p>
    <w:p w:rsidR="00A47CBF" w:rsidRPr="00A47CBF" w:rsidRDefault="00A47CBF" w:rsidP="00A47CBF">
      <w:pPr>
        <w:tabs>
          <w:tab w:val="left" w:pos="0"/>
          <w:tab w:val="left" w:pos="993"/>
        </w:tabs>
        <w:ind w:firstLine="709"/>
        <w:jc w:val="both"/>
        <w:rPr>
          <w:sz w:val="27"/>
          <w:szCs w:val="27"/>
        </w:rPr>
      </w:pPr>
      <w:r w:rsidRPr="00A47CBF">
        <w:rPr>
          <w:sz w:val="27"/>
          <w:szCs w:val="27"/>
        </w:rPr>
        <w:t>в)  на 2026 год в сумме 118 641 352,08 рублей</w:t>
      </w:r>
      <w:proofErr w:type="gramStart"/>
      <w:r w:rsidRPr="00A47CBF">
        <w:rPr>
          <w:sz w:val="27"/>
          <w:szCs w:val="27"/>
        </w:rPr>
        <w:t>.»;</w:t>
      </w:r>
      <w:proofErr w:type="gramEnd"/>
    </w:p>
    <w:p w:rsidR="00A47CBF" w:rsidRPr="00A47CBF" w:rsidRDefault="00A47CBF" w:rsidP="00A47CBF">
      <w:pPr>
        <w:tabs>
          <w:tab w:val="left" w:pos="0"/>
          <w:tab w:val="left" w:pos="993"/>
        </w:tabs>
        <w:ind w:firstLine="709"/>
        <w:jc w:val="both"/>
        <w:rPr>
          <w:sz w:val="27"/>
          <w:szCs w:val="27"/>
        </w:rPr>
      </w:pPr>
      <w:proofErr w:type="gramStart"/>
      <w:r w:rsidRPr="00A47CBF">
        <w:rPr>
          <w:sz w:val="27"/>
          <w:szCs w:val="27"/>
        </w:rPr>
        <w:t>2) Приложение 3 к решению «Распределение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2025 и 2026 годов» изложить в редакции согласно приложению 1 к настоящему решению.</w:t>
      </w:r>
      <w:proofErr w:type="gramEnd"/>
    </w:p>
    <w:p w:rsidR="00A47CBF" w:rsidRPr="00A47CBF" w:rsidRDefault="00A47CBF" w:rsidP="00A47CBF">
      <w:pPr>
        <w:tabs>
          <w:tab w:val="left" w:pos="0"/>
          <w:tab w:val="left" w:pos="993"/>
        </w:tabs>
        <w:ind w:firstLine="709"/>
        <w:jc w:val="both"/>
        <w:rPr>
          <w:sz w:val="27"/>
          <w:szCs w:val="27"/>
        </w:rPr>
      </w:pPr>
      <w:proofErr w:type="gramStart"/>
      <w:r w:rsidRPr="00A47CBF">
        <w:rPr>
          <w:sz w:val="27"/>
          <w:szCs w:val="27"/>
        </w:rPr>
        <w:t xml:space="preserve">3) Приложение 5 к решению «Распределение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2025 и </w:t>
      </w:r>
      <w:r w:rsidRPr="00A47CBF">
        <w:rPr>
          <w:sz w:val="27"/>
          <w:szCs w:val="27"/>
        </w:rPr>
        <w:lastRenderedPageBreak/>
        <w:t>2026 годов» изложить в редакции согласно приложению 2 к настоящему решению.</w:t>
      </w:r>
      <w:proofErr w:type="gramEnd"/>
    </w:p>
    <w:p w:rsidR="00A47CBF" w:rsidRPr="00A47CBF" w:rsidRDefault="00A47CBF" w:rsidP="00A47CBF">
      <w:pPr>
        <w:tabs>
          <w:tab w:val="left" w:pos="0"/>
          <w:tab w:val="left" w:pos="993"/>
        </w:tabs>
        <w:ind w:firstLine="709"/>
        <w:jc w:val="both"/>
        <w:rPr>
          <w:sz w:val="27"/>
          <w:szCs w:val="27"/>
        </w:rPr>
      </w:pPr>
      <w:proofErr w:type="gramStart"/>
      <w:r w:rsidRPr="00A47CBF">
        <w:rPr>
          <w:sz w:val="27"/>
          <w:szCs w:val="27"/>
        </w:rPr>
        <w:t>4) Приложение 7 к решению «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2025 и 2026 годов» изложить в редакции согласно приложению 3 к настоящему решению.</w:t>
      </w:r>
      <w:proofErr w:type="gramEnd"/>
    </w:p>
    <w:p w:rsidR="00A47CBF" w:rsidRPr="00A47CBF" w:rsidRDefault="00A47CBF" w:rsidP="00A47CBF">
      <w:pPr>
        <w:tabs>
          <w:tab w:val="left" w:pos="0"/>
          <w:tab w:val="left" w:pos="993"/>
        </w:tabs>
        <w:ind w:firstLine="709"/>
        <w:jc w:val="both"/>
        <w:rPr>
          <w:sz w:val="27"/>
          <w:szCs w:val="27"/>
        </w:rPr>
      </w:pPr>
      <w:proofErr w:type="gramStart"/>
      <w:r w:rsidRPr="00A47CBF">
        <w:rPr>
          <w:sz w:val="27"/>
          <w:szCs w:val="27"/>
        </w:rPr>
        <w:t>5) Приложение 9 к решению «Ведомственная структура расходов бюджета муниципального образования городское поселение Междуреченский на плановый период 2025 и 2026 годов» изложить в редакции согласно приложению 4 к настоящему решению.</w:t>
      </w:r>
      <w:proofErr w:type="gramEnd"/>
    </w:p>
    <w:p w:rsidR="00A47CBF" w:rsidRPr="00A47CBF" w:rsidRDefault="00A47CBF" w:rsidP="00A47CBF">
      <w:pPr>
        <w:tabs>
          <w:tab w:val="left" w:pos="0"/>
          <w:tab w:val="left" w:pos="993"/>
        </w:tabs>
        <w:ind w:firstLine="709"/>
        <w:jc w:val="both"/>
        <w:rPr>
          <w:sz w:val="27"/>
          <w:szCs w:val="27"/>
        </w:rPr>
      </w:pPr>
      <w:r w:rsidRPr="00A47CBF">
        <w:rPr>
          <w:sz w:val="27"/>
          <w:szCs w:val="27"/>
        </w:rPr>
        <w:t>6)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5 к настоящему решению;</w:t>
      </w:r>
    </w:p>
    <w:p w:rsidR="00A47CBF" w:rsidRPr="00A47CBF" w:rsidRDefault="00A47CBF" w:rsidP="00A47CBF">
      <w:pPr>
        <w:tabs>
          <w:tab w:val="left" w:pos="0"/>
          <w:tab w:val="left" w:pos="993"/>
        </w:tabs>
        <w:ind w:firstLine="709"/>
        <w:jc w:val="both"/>
        <w:rPr>
          <w:sz w:val="27"/>
          <w:szCs w:val="27"/>
        </w:rPr>
      </w:pPr>
      <w:r w:rsidRPr="00A47CBF">
        <w:rPr>
          <w:sz w:val="27"/>
          <w:szCs w:val="27"/>
        </w:rPr>
        <w:t>2. Настоящее решения подлежит опубликованию и размещению                                   на официальном сайте органов местного самоуправления Кондинского района.</w:t>
      </w:r>
    </w:p>
    <w:p w:rsidR="00A47CBF" w:rsidRPr="00A47CBF" w:rsidRDefault="00A47CBF" w:rsidP="00A47CBF">
      <w:pPr>
        <w:tabs>
          <w:tab w:val="left" w:pos="0"/>
          <w:tab w:val="left" w:pos="993"/>
        </w:tabs>
        <w:ind w:firstLine="709"/>
        <w:jc w:val="both"/>
        <w:rPr>
          <w:sz w:val="27"/>
          <w:szCs w:val="27"/>
        </w:rPr>
      </w:pPr>
      <w:r w:rsidRPr="00A47CBF">
        <w:rPr>
          <w:sz w:val="27"/>
          <w:szCs w:val="27"/>
        </w:rPr>
        <w:t>3. Настоящее решение вступает в силу после его официального опубликования.</w:t>
      </w:r>
    </w:p>
    <w:p w:rsidR="000F0B2F" w:rsidRPr="000F0B2F" w:rsidRDefault="00A47CBF" w:rsidP="00A47CBF">
      <w:pPr>
        <w:tabs>
          <w:tab w:val="left" w:pos="0"/>
          <w:tab w:val="left" w:pos="993"/>
        </w:tabs>
        <w:ind w:firstLine="709"/>
        <w:jc w:val="both"/>
        <w:rPr>
          <w:sz w:val="25"/>
          <w:szCs w:val="25"/>
        </w:rPr>
      </w:pPr>
      <w:r w:rsidRPr="00A47CBF">
        <w:rPr>
          <w:sz w:val="27"/>
          <w:szCs w:val="27"/>
        </w:rPr>
        <w:t xml:space="preserve">4. </w:t>
      </w:r>
      <w:proofErr w:type="gramStart"/>
      <w:r w:rsidRPr="00A47CBF">
        <w:rPr>
          <w:sz w:val="27"/>
          <w:szCs w:val="27"/>
        </w:rPr>
        <w:t>Контроль за</w:t>
      </w:r>
      <w:proofErr w:type="gramEnd"/>
      <w:r w:rsidRPr="00A47CBF">
        <w:rPr>
          <w:sz w:val="27"/>
          <w:szCs w:val="27"/>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A47CBF">
        <w:rPr>
          <w:sz w:val="27"/>
          <w:szCs w:val="27"/>
        </w:rPr>
        <w:t>Кошманова</w:t>
      </w:r>
      <w:proofErr w:type="spellEnd"/>
      <w:r w:rsidRPr="00A47CBF">
        <w:rPr>
          <w:sz w:val="27"/>
          <w:szCs w:val="27"/>
        </w:rPr>
        <w:t xml:space="preserve">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0F0B2F" w:rsidTr="000F0B2F">
        <w:tc>
          <w:tcPr>
            <w:tcW w:w="2883" w:type="pct"/>
          </w:tcPr>
          <w:p w:rsidR="00140461" w:rsidRPr="000F0B2F" w:rsidRDefault="00D23CA6" w:rsidP="000F0B2F">
            <w:pPr>
              <w:ind w:left="-108"/>
              <w:jc w:val="both"/>
              <w:rPr>
                <w:sz w:val="25"/>
                <w:szCs w:val="25"/>
              </w:rPr>
            </w:pPr>
            <w:r w:rsidRPr="000F0B2F">
              <w:rPr>
                <w:sz w:val="25"/>
                <w:szCs w:val="25"/>
              </w:rPr>
              <w:t>П</w:t>
            </w:r>
            <w:r w:rsidR="001D60FB" w:rsidRPr="000F0B2F">
              <w:rPr>
                <w:sz w:val="25"/>
                <w:szCs w:val="25"/>
              </w:rPr>
              <w:t>редседател</w:t>
            </w:r>
            <w:r w:rsidRPr="000F0B2F">
              <w:rPr>
                <w:sz w:val="25"/>
                <w:szCs w:val="25"/>
              </w:rPr>
              <w:t>ь</w:t>
            </w:r>
            <w:r w:rsidR="001D60FB" w:rsidRPr="000F0B2F">
              <w:rPr>
                <w:sz w:val="25"/>
                <w:szCs w:val="25"/>
              </w:rPr>
              <w:t xml:space="preserve"> </w:t>
            </w:r>
            <w:r w:rsidR="00140461" w:rsidRPr="000F0B2F">
              <w:rPr>
                <w:sz w:val="25"/>
                <w:szCs w:val="25"/>
              </w:rPr>
              <w:t>Совета депутатов городского поселения Междуреченский</w:t>
            </w:r>
          </w:p>
        </w:tc>
        <w:tc>
          <w:tcPr>
            <w:tcW w:w="459" w:type="pct"/>
          </w:tcPr>
          <w:p w:rsidR="00140461" w:rsidRPr="000F0B2F" w:rsidRDefault="00140461" w:rsidP="000F0B2F">
            <w:pPr>
              <w:tabs>
                <w:tab w:val="left" w:pos="0"/>
              </w:tabs>
              <w:ind w:firstLine="709"/>
              <w:jc w:val="both"/>
              <w:rPr>
                <w:sz w:val="25"/>
                <w:szCs w:val="25"/>
              </w:rPr>
            </w:pPr>
          </w:p>
        </w:tc>
        <w:tc>
          <w:tcPr>
            <w:tcW w:w="1658" w:type="pct"/>
          </w:tcPr>
          <w:p w:rsidR="00140461" w:rsidRPr="000F0B2F" w:rsidRDefault="00D23CA6" w:rsidP="000F0B2F">
            <w:pPr>
              <w:ind w:left="1400" w:right="-284"/>
              <w:jc w:val="both"/>
              <w:rPr>
                <w:sz w:val="25"/>
                <w:szCs w:val="25"/>
              </w:rPr>
            </w:pPr>
            <w:r w:rsidRPr="000F0B2F">
              <w:rPr>
                <w:sz w:val="25"/>
                <w:szCs w:val="25"/>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3882"/>
        <w:gridCol w:w="2645"/>
        <w:gridCol w:w="3044"/>
      </w:tblGrid>
      <w:tr w:rsidR="00040777" w:rsidRPr="000F0B2F" w:rsidTr="00D23CA6">
        <w:trPr>
          <w:trHeight w:val="69"/>
        </w:trPr>
        <w:tc>
          <w:tcPr>
            <w:tcW w:w="2028" w:type="pct"/>
          </w:tcPr>
          <w:p w:rsidR="00040777" w:rsidRPr="000F0B2F" w:rsidRDefault="00040777" w:rsidP="000F0B2F">
            <w:pPr>
              <w:ind w:left="-108"/>
              <w:jc w:val="both"/>
              <w:rPr>
                <w:sz w:val="25"/>
                <w:szCs w:val="25"/>
              </w:rPr>
            </w:pPr>
            <w:r w:rsidRPr="000F0B2F">
              <w:rPr>
                <w:sz w:val="25"/>
                <w:szCs w:val="25"/>
              </w:rPr>
              <w:t>Глава городского поселения Междуреченский</w:t>
            </w:r>
          </w:p>
        </w:tc>
        <w:tc>
          <w:tcPr>
            <w:tcW w:w="1382" w:type="pct"/>
          </w:tcPr>
          <w:p w:rsidR="00040777" w:rsidRPr="000F0B2F" w:rsidRDefault="00040777" w:rsidP="000F0B2F">
            <w:pPr>
              <w:tabs>
                <w:tab w:val="left" w:pos="0"/>
              </w:tabs>
              <w:ind w:firstLine="709"/>
              <w:jc w:val="both"/>
              <w:rPr>
                <w:sz w:val="25"/>
                <w:szCs w:val="25"/>
              </w:rPr>
            </w:pPr>
          </w:p>
        </w:tc>
        <w:tc>
          <w:tcPr>
            <w:tcW w:w="1590" w:type="pct"/>
          </w:tcPr>
          <w:p w:rsidR="00040777" w:rsidRPr="000F0B2F" w:rsidRDefault="00040777" w:rsidP="000F0B2F">
            <w:pPr>
              <w:ind w:right="-284" w:firstLine="986"/>
              <w:jc w:val="both"/>
              <w:rPr>
                <w:sz w:val="25"/>
                <w:szCs w:val="25"/>
              </w:rPr>
            </w:pPr>
            <w:r w:rsidRPr="000F0B2F">
              <w:rPr>
                <w:sz w:val="25"/>
                <w:szCs w:val="25"/>
              </w:rPr>
              <w:t>А.А. Кошманов</w:t>
            </w:r>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A87FA8" w:rsidP="00FB2CEF">
      <w:pPr>
        <w:spacing w:line="276" w:lineRule="auto"/>
        <w:ind w:left="5245"/>
      </w:pPr>
      <w:r w:rsidRPr="00A87FA8">
        <w:t>от 26.11.2024 № 78</w:t>
      </w:r>
    </w:p>
    <w:p w:rsidR="0011321C" w:rsidRDefault="0011321C" w:rsidP="0006031F">
      <w:pPr>
        <w:jc w:val="center"/>
        <w:rPr>
          <w:sz w:val="26"/>
          <w:szCs w:val="26"/>
        </w:rPr>
      </w:pPr>
      <w:bookmarkStart w:id="0" w:name="_GoBack"/>
      <w:bookmarkEnd w:id="0"/>
    </w:p>
    <w:p w:rsidR="00A47CBF" w:rsidRDefault="00A47CBF" w:rsidP="00953E11">
      <w:pPr>
        <w:jc w:val="center"/>
        <w:rPr>
          <w:b/>
          <w:sz w:val="26"/>
          <w:szCs w:val="26"/>
        </w:rPr>
      </w:pPr>
      <w:r w:rsidRPr="00A47CBF">
        <w:rPr>
          <w:b/>
          <w:sz w:val="26"/>
          <w:szCs w:val="26"/>
        </w:rPr>
        <w:t xml:space="preserve">Распределение бюджетных ассигнований по разделам, подразделам, </w:t>
      </w:r>
    </w:p>
    <w:p w:rsidR="002B1C24" w:rsidRPr="00A41F45" w:rsidRDefault="00A47CBF" w:rsidP="00953E11">
      <w:pPr>
        <w:jc w:val="center"/>
        <w:rPr>
          <w:b/>
          <w:sz w:val="26"/>
          <w:szCs w:val="26"/>
        </w:rPr>
      </w:pPr>
      <w:proofErr w:type="gramStart"/>
      <w:r w:rsidRPr="00A47CBF">
        <w:rPr>
          <w:b/>
          <w:sz w:val="26"/>
          <w:szCs w:val="26"/>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2025 и 2026 годов</w:t>
      </w:r>
      <w:proofErr w:type="gramEnd"/>
    </w:p>
    <w:p w:rsidR="002B1C24" w:rsidRPr="00A41F45" w:rsidRDefault="002B1C24" w:rsidP="00953E11">
      <w:pPr>
        <w:jc w:val="center"/>
        <w:rPr>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376"/>
        <w:gridCol w:w="421"/>
        <w:gridCol w:w="1025"/>
        <w:gridCol w:w="456"/>
        <w:gridCol w:w="1216"/>
        <w:gridCol w:w="1216"/>
      </w:tblGrid>
      <w:tr w:rsidR="00A47CBF" w:rsidRPr="00A87FA8" w:rsidTr="00A87FA8">
        <w:trPr>
          <w:trHeight w:val="68"/>
          <w:jc w:val="center"/>
        </w:trPr>
        <w:tc>
          <w:tcPr>
            <w:tcW w:w="2539"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196"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20"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535"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38"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635"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635" w:type="pct"/>
            <w:tcBorders>
              <w:top w:val="nil"/>
              <w:left w:val="nil"/>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(рублей)</w:t>
            </w:r>
          </w:p>
        </w:tc>
      </w:tr>
      <w:tr w:rsidR="00A87FA8" w:rsidRPr="00A87FA8" w:rsidTr="00A87FA8">
        <w:trPr>
          <w:trHeight w:val="572"/>
          <w:jc w:val="center"/>
        </w:trPr>
        <w:tc>
          <w:tcPr>
            <w:tcW w:w="2539" w:type="pct"/>
            <w:tcBorders>
              <w:top w:val="single" w:sz="4" w:space="0" w:color="auto"/>
            </w:tcBorders>
            <w:shd w:val="clear" w:color="auto" w:fill="auto"/>
            <w:noWrap/>
            <w:vAlign w:val="bottom"/>
            <w:hideMark/>
          </w:tcPr>
          <w:p w:rsidR="00A87FA8" w:rsidRPr="00A87FA8" w:rsidRDefault="00A87FA8" w:rsidP="00A47CBF">
            <w:pPr>
              <w:rPr>
                <w:sz w:val="16"/>
                <w:szCs w:val="16"/>
              </w:rPr>
            </w:pPr>
            <w:r w:rsidRPr="00A87FA8">
              <w:rPr>
                <w:sz w:val="16"/>
                <w:szCs w:val="16"/>
              </w:rPr>
              <w:t> </w:t>
            </w:r>
          </w:p>
          <w:p w:rsidR="00A87FA8" w:rsidRPr="00A87FA8" w:rsidRDefault="00A87FA8" w:rsidP="00A47CBF">
            <w:pPr>
              <w:jc w:val="center"/>
              <w:rPr>
                <w:sz w:val="16"/>
                <w:szCs w:val="16"/>
              </w:rPr>
            </w:pPr>
            <w:r w:rsidRPr="00A87FA8">
              <w:rPr>
                <w:sz w:val="16"/>
                <w:szCs w:val="16"/>
              </w:rPr>
              <w:t>Наименование</w:t>
            </w:r>
          </w:p>
          <w:p w:rsidR="00A87FA8" w:rsidRPr="00A87FA8" w:rsidRDefault="00A87FA8" w:rsidP="00A47CBF">
            <w:pPr>
              <w:rPr>
                <w:sz w:val="16"/>
                <w:szCs w:val="16"/>
              </w:rPr>
            </w:pPr>
            <w:r w:rsidRPr="00A87FA8">
              <w:rPr>
                <w:sz w:val="16"/>
                <w:szCs w:val="16"/>
              </w:rPr>
              <w:t> </w:t>
            </w:r>
          </w:p>
        </w:tc>
        <w:tc>
          <w:tcPr>
            <w:tcW w:w="196" w:type="pct"/>
            <w:tcBorders>
              <w:top w:val="single" w:sz="4" w:space="0" w:color="auto"/>
            </w:tcBorders>
            <w:shd w:val="clear" w:color="auto" w:fill="auto"/>
            <w:vAlign w:val="center"/>
            <w:hideMark/>
          </w:tcPr>
          <w:p w:rsidR="00A87FA8" w:rsidRPr="00A87FA8" w:rsidRDefault="00A87FA8" w:rsidP="00A47CBF">
            <w:pPr>
              <w:jc w:val="center"/>
              <w:rPr>
                <w:sz w:val="16"/>
                <w:szCs w:val="16"/>
              </w:rPr>
            </w:pPr>
            <w:proofErr w:type="spellStart"/>
            <w:r w:rsidRPr="00A87FA8">
              <w:rPr>
                <w:sz w:val="16"/>
                <w:szCs w:val="16"/>
              </w:rPr>
              <w:t>Рз</w:t>
            </w:r>
            <w:proofErr w:type="spellEnd"/>
          </w:p>
        </w:tc>
        <w:tc>
          <w:tcPr>
            <w:tcW w:w="220" w:type="pct"/>
            <w:tcBorders>
              <w:top w:val="single" w:sz="4" w:space="0" w:color="auto"/>
            </w:tcBorders>
            <w:shd w:val="clear" w:color="auto" w:fill="auto"/>
            <w:vAlign w:val="center"/>
            <w:hideMark/>
          </w:tcPr>
          <w:p w:rsidR="00A87FA8" w:rsidRPr="00A87FA8" w:rsidRDefault="00A87FA8" w:rsidP="00A47CBF">
            <w:pPr>
              <w:jc w:val="center"/>
              <w:rPr>
                <w:sz w:val="16"/>
                <w:szCs w:val="16"/>
              </w:rPr>
            </w:pPr>
            <w:proofErr w:type="gramStart"/>
            <w:r w:rsidRPr="00A87FA8">
              <w:rPr>
                <w:sz w:val="16"/>
                <w:szCs w:val="16"/>
              </w:rPr>
              <w:t>ПР</w:t>
            </w:r>
            <w:proofErr w:type="gramEnd"/>
          </w:p>
        </w:tc>
        <w:tc>
          <w:tcPr>
            <w:tcW w:w="535"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ЦСР</w:t>
            </w:r>
          </w:p>
        </w:tc>
        <w:tc>
          <w:tcPr>
            <w:tcW w:w="238"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ВР</w:t>
            </w:r>
          </w:p>
        </w:tc>
        <w:tc>
          <w:tcPr>
            <w:tcW w:w="635"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Сумма на 2025 год</w:t>
            </w:r>
          </w:p>
        </w:tc>
        <w:tc>
          <w:tcPr>
            <w:tcW w:w="635"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Сумма на 2026 год</w:t>
            </w:r>
          </w:p>
        </w:tc>
      </w:tr>
      <w:tr w:rsidR="00A47CBF" w:rsidRPr="00A87FA8" w:rsidTr="00A87FA8">
        <w:trPr>
          <w:trHeight w:val="68"/>
          <w:jc w:val="center"/>
        </w:trPr>
        <w:tc>
          <w:tcPr>
            <w:tcW w:w="2539" w:type="pct"/>
            <w:shd w:val="clear" w:color="auto" w:fill="auto"/>
            <w:noWrap/>
            <w:vAlign w:val="bottom"/>
            <w:hideMark/>
          </w:tcPr>
          <w:p w:rsidR="00A47CBF" w:rsidRPr="00A87FA8" w:rsidRDefault="00A47CBF" w:rsidP="00A47CBF">
            <w:pPr>
              <w:jc w:val="center"/>
              <w:rPr>
                <w:sz w:val="16"/>
                <w:szCs w:val="16"/>
              </w:rPr>
            </w:pPr>
            <w:r w:rsidRPr="00A87FA8">
              <w:rPr>
                <w:sz w:val="16"/>
                <w:szCs w:val="16"/>
              </w:rPr>
              <w:t>1</w:t>
            </w:r>
          </w:p>
        </w:tc>
        <w:tc>
          <w:tcPr>
            <w:tcW w:w="196" w:type="pct"/>
            <w:shd w:val="clear" w:color="auto" w:fill="auto"/>
            <w:noWrap/>
            <w:vAlign w:val="bottom"/>
            <w:hideMark/>
          </w:tcPr>
          <w:p w:rsidR="00A47CBF" w:rsidRPr="00A87FA8" w:rsidRDefault="00A47CBF" w:rsidP="00A47CBF">
            <w:pPr>
              <w:jc w:val="center"/>
              <w:rPr>
                <w:sz w:val="16"/>
                <w:szCs w:val="16"/>
              </w:rPr>
            </w:pPr>
            <w:r w:rsidRPr="00A87FA8">
              <w:rPr>
                <w:sz w:val="16"/>
                <w:szCs w:val="16"/>
              </w:rPr>
              <w:t>2</w:t>
            </w:r>
          </w:p>
        </w:tc>
        <w:tc>
          <w:tcPr>
            <w:tcW w:w="220" w:type="pct"/>
            <w:shd w:val="clear" w:color="auto" w:fill="auto"/>
            <w:noWrap/>
            <w:vAlign w:val="bottom"/>
            <w:hideMark/>
          </w:tcPr>
          <w:p w:rsidR="00A47CBF" w:rsidRPr="00A87FA8" w:rsidRDefault="00A47CBF" w:rsidP="00A47CBF">
            <w:pPr>
              <w:jc w:val="center"/>
              <w:rPr>
                <w:sz w:val="16"/>
                <w:szCs w:val="16"/>
              </w:rPr>
            </w:pPr>
            <w:r w:rsidRPr="00A87FA8">
              <w:rPr>
                <w:sz w:val="16"/>
                <w:szCs w:val="16"/>
              </w:rPr>
              <w:t>3</w:t>
            </w:r>
          </w:p>
        </w:tc>
        <w:tc>
          <w:tcPr>
            <w:tcW w:w="535" w:type="pct"/>
            <w:shd w:val="clear" w:color="auto" w:fill="auto"/>
            <w:noWrap/>
            <w:vAlign w:val="bottom"/>
            <w:hideMark/>
          </w:tcPr>
          <w:p w:rsidR="00A47CBF" w:rsidRPr="00A87FA8" w:rsidRDefault="00A47CBF" w:rsidP="00A47CBF">
            <w:pPr>
              <w:jc w:val="center"/>
              <w:rPr>
                <w:sz w:val="16"/>
                <w:szCs w:val="16"/>
              </w:rPr>
            </w:pPr>
            <w:r w:rsidRPr="00A87FA8">
              <w:rPr>
                <w:sz w:val="16"/>
                <w:szCs w:val="16"/>
              </w:rPr>
              <w:t>4</w:t>
            </w:r>
          </w:p>
        </w:tc>
        <w:tc>
          <w:tcPr>
            <w:tcW w:w="238" w:type="pct"/>
            <w:shd w:val="clear" w:color="auto" w:fill="auto"/>
            <w:noWrap/>
            <w:vAlign w:val="bottom"/>
            <w:hideMark/>
          </w:tcPr>
          <w:p w:rsidR="00A47CBF" w:rsidRPr="00A87FA8" w:rsidRDefault="00A47CBF" w:rsidP="00A47CBF">
            <w:pPr>
              <w:jc w:val="center"/>
              <w:rPr>
                <w:sz w:val="16"/>
                <w:szCs w:val="16"/>
              </w:rPr>
            </w:pPr>
            <w:r w:rsidRPr="00A87FA8">
              <w:rPr>
                <w:sz w:val="16"/>
                <w:szCs w:val="16"/>
              </w:rPr>
              <w:t>5</w:t>
            </w:r>
          </w:p>
        </w:tc>
        <w:tc>
          <w:tcPr>
            <w:tcW w:w="635" w:type="pct"/>
            <w:shd w:val="clear" w:color="auto" w:fill="auto"/>
            <w:noWrap/>
            <w:vAlign w:val="bottom"/>
            <w:hideMark/>
          </w:tcPr>
          <w:p w:rsidR="00A47CBF" w:rsidRPr="00A87FA8" w:rsidRDefault="00A47CBF" w:rsidP="00A47CBF">
            <w:pPr>
              <w:jc w:val="center"/>
              <w:rPr>
                <w:sz w:val="16"/>
                <w:szCs w:val="16"/>
              </w:rPr>
            </w:pPr>
            <w:r w:rsidRPr="00A87FA8">
              <w:rPr>
                <w:sz w:val="16"/>
                <w:szCs w:val="16"/>
              </w:rPr>
              <w:t>6</w:t>
            </w:r>
          </w:p>
        </w:tc>
        <w:tc>
          <w:tcPr>
            <w:tcW w:w="635" w:type="pct"/>
            <w:shd w:val="clear" w:color="auto" w:fill="auto"/>
            <w:noWrap/>
            <w:vAlign w:val="bottom"/>
            <w:hideMark/>
          </w:tcPr>
          <w:p w:rsidR="00A47CBF" w:rsidRPr="00A87FA8" w:rsidRDefault="00A47CBF" w:rsidP="00A47CBF">
            <w:pPr>
              <w:jc w:val="center"/>
              <w:rPr>
                <w:sz w:val="16"/>
                <w:szCs w:val="16"/>
              </w:rPr>
            </w:pPr>
            <w:r w:rsidRPr="00A87FA8">
              <w:rPr>
                <w:sz w:val="16"/>
                <w:szCs w:val="16"/>
              </w:rPr>
              <w:t>8</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ОБЩЕГОСУДАРСТВЕННЫЕ ВОПРОСЫ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39 127 044,23</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42 207 044,23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9 464 779,58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9 364 779,58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9 464 779,58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9 364 779,58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Резервные фонды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Резервные фонды муниципального образования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Другие общегосударственные вопросы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24 985 965,73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28 165 965,73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24 985 965,73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28 165 965,73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Уплата налогов, сборов и иных платежей</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Условно утвержденные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lastRenderedPageBreak/>
              <w:t>НАЦИОНАЛЬНАЯ ЭКОНОМИКА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53 277 117,39</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53 812 010,51</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Общеэкономические вопросы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реализацию мероприятий по содействию трудоустройства граждан</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Транспорт</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Дорожное хозяйство (дорожные фонды)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 xml:space="preserve">Расходы на содержание </w:t>
            </w:r>
            <w:proofErr w:type="spellStart"/>
            <w:r w:rsidRPr="00A87FA8">
              <w:rPr>
                <w:sz w:val="16"/>
                <w:szCs w:val="16"/>
              </w:rPr>
              <w:t>внутрипоселковых</w:t>
            </w:r>
            <w:proofErr w:type="spellEnd"/>
            <w:r w:rsidRPr="00A87FA8">
              <w:rPr>
                <w:sz w:val="16"/>
                <w:szCs w:val="16"/>
              </w:rPr>
              <w:t xml:space="preserve"> дорог и искусственных сооружений на них</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Связь и информатика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национальной экономики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ЖИЛИЩНО-КОММУНАЛЬНОЕ ХОЗЯЙСТВО</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26 182 225,88</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22 706 832,76</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Жилищное хозяйство</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Капитальный ремонт муниципального жилищного фонда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Коммунальное хозяйство</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по бытовому обслуживанию</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Благоустройство</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19 975 459,43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16 489 681,28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19 975 459,43</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16 489 681,28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уличное освещение</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озеленение</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организацию и содержание мест захоронения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4 659 597,74</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2 519 597,74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жилищно-коммунального хозяйства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КУЛЬТУРА, КИНЕМАТОГРАФИЯ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Культура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СОЦИАЛЬНАЯ ПОЛИТИКА</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Пенсионное обеспечение</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Мероприятия на пенсионное обеспечение отдельных категорий граждан</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ФИЗИЧЕСКАЯ КУЛЬТУРА И СПОРТ</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Массовый спорт</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r>
      <w:tr w:rsidR="00A47CBF" w:rsidRPr="00A87FA8" w:rsidTr="00A87FA8">
        <w:trPr>
          <w:trHeight w:val="68"/>
          <w:jc w:val="center"/>
        </w:trPr>
        <w:tc>
          <w:tcPr>
            <w:tcW w:w="2539" w:type="pct"/>
            <w:shd w:val="clear" w:color="auto" w:fill="auto"/>
            <w:vAlign w:val="bottom"/>
            <w:hideMark/>
          </w:tcPr>
          <w:p w:rsidR="00A47CBF" w:rsidRPr="00A87FA8" w:rsidRDefault="00A47CBF" w:rsidP="00A47CBF">
            <w:pPr>
              <w:rPr>
                <w:sz w:val="16"/>
                <w:szCs w:val="16"/>
              </w:rPr>
            </w:pPr>
            <w:r w:rsidRPr="00A87FA8">
              <w:rPr>
                <w:sz w:val="16"/>
                <w:szCs w:val="16"/>
              </w:rPr>
              <w:t>СРЕДСТВА МАССОВОЙ ИНФОРМАЦИИ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средств массовой информации</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35"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38"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635"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jc w:val="center"/>
        </w:trPr>
        <w:tc>
          <w:tcPr>
            <w:tcW w:w="2539"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1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20"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535"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38"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130 861 775,00</w:t>
            </w:r>
          </w:p>
        </w:tc>
        <w:tc>
          <w:tcPr>
            <w:tcW w:w="635" w:type="pct"/>
            <w:shd w:val="clear" w:color="auto" w:fill="auto"/>
            <w:noWrap/>
            <w:vAlign w:val="bottom"/>
            <w:hideMark/>
          </w:tcPr>
          <w:p w:rsidR="00A47CBF" w:rsidRPr="00A87FA8" w:rsidRDefault="00A47CBF" w:rsidP="00A47CBF">
            <w:pPr>
              <w:jc w:val="right"/>
              <w:rPr>
                <w:sz w:val="16"/>
                <w:szCs w:val="16"/>
              </w:rPr>
            </w:pPr>
            <w:r w:rsidRPr="00A87FA8">
              <w:rPr>
                <w:sz w:val="16"/>
                <w:szCs w:val="16"/>
              </w:rPr>
              <w:t>131 001 275,00</w:t>
            </w:r>
          </w:p>
        </w:tc>
      </w:tr>
    </w:tbl>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A87FA8" w:rsidP="0011321C">
      <w:pPr>
        <w:spacing w:line="276" w:lineRule="auto"/>
        <w:ind w:left="5245"/>
      </w:pPr>
      <w:r w:rsidRPr="00A87FA8">
        <w:t>от 26.11.2024 № 78</w:t>
      </w:r>
    </w:p>
    <w:p w:rsidR="0011321C" w:rsidRDefault="0011321C" w:rsidP="0006031F">
      <w:pPr>
        <w:jc w:val="center"/>
      </w:pPr>
    </w:p>
    <w:p w:rsidR="00DE2C84" w:rsidRPr="00FD76A4" w:rsidRDefault="00A47CBF" w:rsidP="00ED0AA7">
      <w:pPr>
        <w:jc w:val="center"/>
        <w:rPr>
          <w:b/>
          <w:sz w:val="26"/>
          <w:szCs w:val="26"/>
        </w:rPr>
      </w:pPr>
      <w:proofErr w:type="gramStart"/>
      <w:r w:rsidRPr="00A47CBF">
        <w:rPr>
          <w:b/>
          <w:sz w:val="26"/>
          <w:szCs w:val="26"/>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2025 и 2026 годов</w:t>
      </w:r>
      <w:proofErr w:type="gramEnd"/>
    </w:p>
    <w:p w:rsidR="0011321C" w:rsidRPr="00FD76A4" w:rsidRDefault="0011321C" w:rsidP="0011321C">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1025"/>
        <w:gridCol w:w="456"/>
        <w:gridCol w:w="1216"/>
        <w:gridCol w:w="1216"/>
      </w:tblGrid>
      <w:tr w:rsidR="00A47CBF" w:rsidRPr="00A87FA8" w:rsidTr="00A87FA8">
        <w:trPr>
          <w:trHeight w:val="68"/>
        </w:trPr>
        <w:tc>
          <w:tcPr>
            <w:tcW w:w="3278"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474"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04"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522"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522" w:type="pct"/>
            <w:tcBorders>
              <w:top w:val="nil"/>
              <w:left w:val="nil"/>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(в рублях)</w:t>
            </w:r>
          </w:p>
        </w:tc>
      </w:tr>
      <w:tr w:rsidR="00A47CBF" w:rsidRPr="00A87FA8" w:rsidTr="00A87FA8">
        <w:trPr>
          <w:trHeight w:val="184"/>
        </w:trPr>
        <w:tc>
          <w:tcPr>
            <w:tcW w:w="3278" w:type="pct"/>
            <w:vMerge w:val="restart"/>
            <w:tcBorders>
              <w:top w:val="single" w:sz="4" w:space="0" w:color="auto"/>
            </w:tcBorders>
            <w:shd w:val="clear" w:color="auto" w:fill="auto"/>
            <w:noWrap/>
            <w:vAlign w:val="center"/>
            <w:hideMark/>
          </w:tcPr>
          <w:p w:rsidR="00A47CBF" w:rsidRPr="00A87FA8" w:rsidRDefault="00A47CBF" w:rsidP="00A47CBF">
            <w:pPr>
              <w:jc w:val="center"/>
              <w:rPr>
                <w:sz w:val="16"/>
                <w:szCs w:val="16"/>
              </w:rPr>
            </w:pPr>
            <w:r w:rsidRPr="00A87FA8">
              <w:rPr>
                <w:sz w:val="16"/>
                <w:szCs w:val="16"/>
              </w:rPr>
              <w:t>Наименование</w:t>
            </w:r>
          </w:p>
        </w:tc>
        <w:tc>
          <w:tcPr>
            <w:tcW w:w="474" w:type="pct"/>
            <w:vMerge w:val="restart"/>
            <w:tcBorders>
              <w:top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ЦСР</w:t>
            </w:r>
          </w:p>
        </w:tc>
        <w:tc>
          <w:tcPr>
            <w:tcW w:w="204" w:type="pct"/>
            <w:vMerge w:val="restart"/>
            <w:tcBorders>
              <w:top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ВР</w:t>
            </w:r>
          </w:p>
        </w:tc>
        <w:tc>
          <w:tcPr>
            <w:tcW w:w="522" w:type="pct"/>
            <w:vMerge w:val="restart"/>
            <w:tcBorders>
              <w:top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Сумма на 2025 год</w:t>
            </w:r>
          </w:p>
        </w:tc>
        <w:tc>
          <w:tcPr>
            <w:tcW w:w="522" w:type="pct"/>
            <w:vMerge w:val="restart"/>
            <w:tcBorders>
              <w:top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Сумма на 2026 год</w:t>
            </w:r>
          </w:p>
        </w:tc>
      </w:tr>
      <w:tr w:rsidR="00A47CBF" w:rsidRPr="00A87FA8" w:rsidTr="00A87FA8">
        <w:trPr>
          <w:trHeight w:val="184"/>
        </w:trPr>
        <w:tc>
          <w:tcPr>
            <w:tcW w:w="3278" w:type="pct"/>
            <w:vMerge/>
            <w:vAlign w:val="center"/>
            <w:hideMark/>
          </w:tcPr>
          <w:p w:rsidR="00A47CBF" w:rsidRPr="00A87FA8" w:rsidRDefault="00A47CBF" w:rsidP="00A47CBF">
            <w:pPr>
              <w:rPr>
                <w:sz w:val="16"/>
                <w:szCs w:val="16"/>
              </w:rPr>
            </w:pPr>
          </w:p>
        </w:tc>
        <w:tc>
          <w:tcPr>
            <w:tcW w:w="474" w:type="pct"/>
            <w:vMerge/>
            <w:vAlign w:val="center"/>
            <w:hideMark/>
          </w:tcPr>
          <w:p w:rsidR="00A47CBF" w:rsidRPr="00A87FA8" w:rsidRDefault="00A47CBF" w:rsidP="00A47CBF">
            <w:pPr>
              <w:rPr>
                <w:sz w:val="16"/>
                <w:szCs w:val="16"/>
              </w:rPr>
            </w:pPr>
          </w:p>
        </w:tc>
        <w:tc>
          <w:tcPr>
            <w:tcW w:w="204" w:type="pct"/>
            <w:vMerge/>
            <w:vAlign w:val="center"/>
            <w:hideMark/>
          </w:tcPr>
          <w:p w:rsidR="00A47CBF" w:rsidRPr="00A87FA8" w:rsidRDefault="00A47CBF" w:rsidP="00A47CBF">
            <w:pPr>
              <w:rPr>
                <w:sz w:val="16"/>
                <w:szCs w:val="16"/>
              </w:rPr>
            </w:pPr>
          </w:p>
        </w:tc>
        <w:tc>
          <w:tcPr>
            <w:tcW w:w="522" w:type="pct"/>
            <w:vMerge/>
            <w:vAlign w:val="center"/>
            <w:hideMark/>
          </w:tcPr>
          <w:p w:rsidR="00A47CBF" w:rsidRPr="00A87FA8" w:rsidRDefault="00A47CBF" w:rsidP="00A47CBF">
            <w:pPr>
              <w:rPr>
                <w:sz w:val="16"/>
                <w:szCs w:val="16"/>
              </w:rPr>
            </w:pPr>
          </w:p>
        </w:tc>
        <w:tc>
          <w:tcPr>
            <w:tcW w:w="522" w:type="pct"/>
            <w:vMerge/>
            <w:vAlign w:val="center"/>
            <w:hideMark/>
          </w:tcPr>
          <w:p w:rsidR="00A47CBF" w:rsidRPr="00A87FA8" w:rsidRDefault="00A47CBF" w:rsidP="00A47CBF">
            <w:pPr>
              <w:rPr>
                <w:sz w:val="16"/>
                <w:szCs w:val="16"/>
              </w:rPr>
            </w:pPr>
          </w:p>
        </w:tc>
      </w:tr>
      <w:tr w:rsidR="00A47CBF" w:rsidRPr="00A87FA8" w:rsidTr="00A87FA8">
        <w:trPr>
          <w:trHeight w:val="184"/>
        </w:trPr>
        <w:tc>
          <w:tcPr>
            <w:tcW w:w="3278" w:type="pct"/>
            <w:vMerge/>
            <w:vAlign w:val="center"/>
            <w:hideMark/>
          </w:tcPr>
          <w:p w:rsidR="00A47CBF" w:rsidRPr="00A87FA8" w:rsidRDefault="00A47CBF" w:rsidP="00A47CBF">
            <w:pPr>
              <w:rPr>
                <w:sz w:val="16"/>
                <w:szCs w:val="16"/>
              </w:rPr>
            </w:pPr>
          </w:p>
        </w:tc>
        <w:tc>
          <w:tcPr>
            <w:tcW w:w="474" w:type="pct"/>
            <w:vMerge/>
            <w:vAlign w:val="center"/>
            <w:hideMark/>
          </w:tcPr>
          <w:p w:rsidR="00A47CBF" w:rsidRPr="00A87FA8" w:rsidRDefault="00A47CBF" w:rsidP="00A47CBF">
            <w:pPr>
              <w:rPr>
                <w:sz w:val="16"/>
                <w:szCs w:val="16"/>
              </w:rPr>
            </w:pPr>
          </w:p>
        </w:tc>
        <w:tc>
          <w:tcPr>
            <w:tcW w:w="204" w:type="pct"/>
            <w:vMerge/>
            <w:vAlign w:val="center"/>
            <w:hideMark/>
          </w:tcPr>
          <w:p w:rsidR="00A47CBF" w:rsidRPr="00A87FA8" w:rsidRDefault="00A47CBF" w:rsidP="00A47CBF">
            <w:pPr>
              <w:rPr>
                <w:sz w:val="16"/>
                <w:szCs w:val="16"/>
              </w:rPr>
            </w:pPr>
          </w:p>
        </w:tc>
        <w:tc>
          <w:tcPr>
            <w:tcW w:w="522" w:type="pct"/>
            <w:vMerge/>
            <w:vAlign w:val="center"/>
            <w:hideMark/>
          </w:tcPr>
          <w:p w:rsidR="00A47CBF" w:rsidRPr="00A87FA8" w:rsidRDefault="00A47CBF" w:rsidP="00A47CBF">
            <w:pPr>
              <w:rPr>
                <w:sz w:val="16"/>
                <w:szCs w:val="16"/>
              </w:rPr>
            </w:pPr>
          </w:p>
        </w:tc>
        <w:tc>
          <w:tcPr>
            <w:tcW w:w="522" w:type="pct"/>
            <w:vMerge/>
            <w:vAlign w:val="center"/>
            <w:hideMark/>
          </w:tcPr>
          <w:p w:rsidR="00A47CBF" w:rsidRPr="00A87FA8" w:rsidRDefault="00A47CBF" w:rsidP="00A47CBF">
            <w:pPr>
              <w:rPr>
                <w:sz w:val="16"/>
                <w:szCs w:val="16"/>
              </w:rPr>
            </w:pPr>
          </w:p>
        </w:tc>
      </w:tr>
      <w:tr w:rsidR="00A47CBF" w:rsidRPr="00A87FA8" w:rsidTr="00A87FA8">
        <w:trPr>
          <w:trHeight w:val="68"/>
        </w:trPr>
        <w:tc>
          <w:tcPr>
            <w:tcW w:w="3278" w:type="pct"/>
            <w:shd w:val="clear" w:color="auto" w:fill="auto"/>
            <w:noWrap/>
            <w:vAlign w:val="bottom"/>
            <w:hideMark/>
          </w:tcPr>
          <w:p w:rsidR="00A47CBF" w:rsidRPr="00A87FA8" w:rsidRDefault="00A47CBF" w:rsidP="00A47CBF">
            <w:pPr>
              <w:jc w:val="center"/>
              <w:rPr>
                <w:sz w:val="16"/>
                <w:szCs w:val="16"/>
              </w:rPr>
            </w:pPr>
            <w:r w:rsidRPr="00A87FA8">
              <w:rPr>
                <w:sz w:val="16"/>
                <w:szCs w:val="16"/>
              </w:rPr>
              <w:t>1</w:t>
            </w:r>
          </w:p>
        </w:tc>
        <w:tc>
          <w:tcPr>
            <w:tcW w:w="474" w:type="pct"/>
            <w:shd w:val="clear" w:color="auto" w:fill="auto"/>
            <w:noWrap/>
            <w:vAlign w:val="bottom"/>
            <w:hideMark/>
          </w:tcPr>
          <w:p w:rsidR="00A47CBF" w:rsidRPr="00A87FA8" w:rsidRDefault="00A47CBF" w:rsidP="00A47CBF">
            <w:pPr>
              <w:jc w:val="center"/>
              <w:rPr>
                <w:sz w:val="16"/>
                <w:szCs w:val="16"/>
              </w:rPr>
            </w:pPr>
            <w:r w:rsidRPr="00A87FA8">
              <w:rPr>
                <w:sz w:val="16"/>
                <w:szCs w:val="16"/>
              </w:rPr>
              <w:t>2</w:t>
            </w:r>
          </w:p>
        </w:tc>
        <w:tc>
          <w:tcPr>
            <w:tcW w:w="204" w:type="pct"/>
            <w:shd w:val="clear" w:color="auto" w:fill="auto"/>
            <w:noWrap/>
            <w:vAlign w:val="bottom"/>
            <w:hideMark/>
          </w:tcPr>
          <w:p w:rsidR="00A47CBF" w:rsidRPr="00A87FA8" w:rsidRDefault="00A47CBF" w:rsidP="00A47CBF">
            <w:pPr>
              <w:jc w:val="center"/>
              <w:rPr>
                <w:sz w:val="16"/>
                <w:szCs w:val="16"/>
              </w:rPr>
            </w:pPr>
            <w:r w:rsidRPr="00A87FA8">
              <w:rPr>
                <w:sz w:val="16"/>
                <w:szCs w:val="16"/>
              </w:rPr>
              <w:t>3</w:t>
            </w:r>
          </w:p>
        </w:tc>
        <w:tc>
          <w:tcPr>
            <w:tcW w:w="522" w:type="pct"/>
            <w:shd w:val="clear" w:color="auto" w:fill="auto"/>
            <w:noWrap/>
            <w:vAlign w:val="bottom"/>
            <w:hideMark/>
          </w:tcPr>
          <w:p w:rsidR="00A47CBF" w:rsidRPr="00A87FA8" w:rsidRDefault="00A47CBF" w:rsidP="00A47CBF">
            <w:pPr>
              <w:jc w:val="center"/>
              <w:rPr>
                <w:sz w:val="16"/>
                <w:szCs w:val="16"/>
              </w:rPr>
            </w:pPr>
            <w:r w:rsidRPr="00A87FA8">
              <w:rPr>
                <w:sz w:val="16"/>
                <w:szCs w:val="16"/>
              </w:rPr>
              <w:t>4</w:t>
            </w:r>
          </w:p>
        </w:tc>
        <w:tc>
          <w:tcPr>
            <w:tcW w:w="522" w:type="pct"/>
            <w:shd w:val="clear" w:color="auto" w:fill="auto"/>
            <w:noWrap/>
            <w:vAlign w:val="bottom"/>
            <w:hideMark/>
          </w:tcPr>
          <w:p w:rsidR="00A47CBF" w:rsidRPr="00A87FA8" w:rsidRDefault="00A47CBF" w:rsidP="00A47CBF">
            <w:pPr>
              <w:jc w:val="center"/>
              <w:rPr>
                <w:sz w:val="16"/>
                <w:szCs w:val="16"/>
              </w:rPr>
            </w:pPr>
            <w:r w:rsidRPr="00A87FA8">
              <w:rPr>
                <w:sz w:val="16"/>
                <w:szCs w:val="16"/>
              </w:rPr>
              <w:t>5</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130 861 775,00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131 001 275,00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33 465 165,73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33 425 165,73</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33 465 165,73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33 425 165,73</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33 465 165,73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33 425 165,73</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Глава (высшее должностное лицо) муниципального образования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15 936 603,53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15 836 603,53</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13 810 382,72</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13 710 382,72</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13 810 382,72</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13 710 382,72</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156 078,03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159 921,15</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Уплата налогов, сборов и иных платежей</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850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Отдельные мероприятия в области автомобильного транспорта</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по бытовому обслуживанию</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Капитальный ремонт муниципального жилищного фонда</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 xml:space="preserve">Расходы на содержание </w:t>
            </w:r>
            <w:proofErr w:type="spellStart"/>
            <w:r w:rsidRPr="00A87FA8">
              <w:rPr>
                <w:sz w:val="16"/>
                <w:szCs w:val="16"/>
              </w:rPr>
              <w:t>внутрипоселковых</w:t>
            </w:r>
            <w:proofErr w:type="spellEnd"/>
            <w:r w:rsidRPr="00A87FA8">
              <w:rPr>
                <w:sz w:val="16"/>
                <w:szCs w:val="16"/>
              </w:rPr>
              <w:t xml:space="preserve"> дорог и искусственных сооружений на них</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реализацию мероприятий по содействию трудоустройства граждан</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уличное освещение</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организацию деятельности по сбору и транспортированию твердых коммунальных отходов</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озеленение</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организацию и содержание мест захоронения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Расходы на прочие мероприятия по благоустройству поселения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4 659 597,74</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2 519 597,74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Резервные фонды муниципального образования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Условно утвержденные расходы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Мероприятия на пенсионное обеспечение отдельных категорий граждан</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Реализация мероприятий по содействию трудоустройству граждан</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 за счет средств бюджета муниципального образования</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trPr>
        <w:tc>
          <w:tcPr>
            <w:tcW w:w="3278"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474"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04"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5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r>
      <w:tr w:rsidR="00A47CBF" w:rsidRPr="00A87FA8" w:rsidTr="00A87FA8">
        <w:trPr>
          <w:trHeight w:val="68"/>
        </w:trPr>
        <w:tc>
          <w:tcPr>
            <w:tcW w:w="3278" w:type="pct"/>
            <w:shd w:val="clear" w:color="auto" w:fill="auto"/>
            <w:noWrap/>
            <w:vAlign w:val="bottom"/>
            <w:hideMark/>
          </w:tcPr>
          <w:p w:rsidR="00A47CBF" w:rsidRPr="00A87FA8" w:rsidRDefault="00A47CBF" w:rsidP="00A47CBF">
            <w:pPr>
              <w:rPr>
                <w:sz w:val="16"/>
                <w:szCs w:val="16"/>
              </w:rPr>
            </w:pPr>
            <w:r w:rsidRPr="00A87FA8">
              <w:rPr>
                <w:sz w:val="16"/>
                <w:szCs w:val="16"/>
              </w:rPr>
              <w:t>Итого:</w:t>
            </w:r>
          </w:p>
        </w:tc>
        <w:tc>
          <w:tcPr>
            <w:tcW w:w="474"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04"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522" w:type="pct"/>
            <w:shd w:val="clear" w:color="auto" w:fill="auto"/>
            <w:noWrap/>
            <w:vAlign w:val="bottom"/>
            <w:hideMark/>
          </w:tcPr>
          <w:p w:rsidR="00A47CBF" w:rsidRPr="00A87FA8" w:rsidRDefault="00A47CBF" w:rsidP="00A47CBF">
            <w:pPr>
              <w:jc w:val="right"/>
              <w:rPr>
                <w:sz w:val="16"/>
                <w:szCs w:val="16"/>
              </w:rPr>
            </w:pPr>
            <w:r w:rsidRPr="00A87FA8">
              <w:rPr>
                <w:sz w:val="16"/>
                <w:szCs w:val="16"/>
              </w:rPr>
              <w:t>130 861 775,00</w:t>
            </w:r>
          </w:p>
        </w:tc>
        <w:tc>
          <w:tcPr>
            <w:tcW w:w="522" w:type="pct"/>
            <w:shd w:val="clear" w:color="auto" w:fill="auto"/>
            <w:noWrap/>
            <w:vAlign w:val="bottom"/>
            <w:hideMark/>
          </w:tcPr>
          <w:p w:rsidR="00A47CBF" w:rsidRPr="00A87FA8" w:rsidRDefault="00A47CBF" w:rsidP="00A47CBF">
            <w:pPr>
              <w:jc w:val="right"/>
              <w:rPr>
                <w:sz w:val="16"/>
                <w:szCs w:val="16"/>
              </w:rPr>
            </w:pPr>
            <w:r w:rsidRPr="00A87FA8">
              <w:rPr>
                <w:sz w:val="16"/>
                <w:szCs w:val="16"/>
              </w:rPr>
              <w:t>131 001 275,00</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A87FA8" w:rsidP="0011321C">
      <w:pPr>
        <w:spacing w:line="276" w:lineRule="auto"/>
        <w:ind w:left="5245"/>
      </w:pPr>
      <w:r w:rsidRPr="00A87FA8">
        <w:t>от 26.11.2024 № 78</w:t>
      </w:r>
    </w:p>
    <w:p w:rsidR="000C6FA6" w:rsidRDefault="000C6FA6" w:rsidP="0011321C">
      <w:pPr>
        <w:spacing w:line="276" w:lineRule="auto"/>
        <w:ind w:left="5245"/>
        <w:rPr>
          <w:rFonts w:ascii="Arial" w:hAnsi="Arial" w:cs="Arial"/>
          <w:sz w:val="16"/>
          <w:szCs w:val="16"/>
        </w:rPr>
      </w:pPr>
    </w:p>
    <w:p w:rsidR="000C6FA6" w:rsidRPr="00FD76A4" w:rsidRDefault="00A47CBF" w:rsidP="000C6FA6">
      <w:pPr>
        <w:jc w:val="center"/>
        <w:rPr>
          <w:sz w:val="26"/>
          <w:szCs w:val="26"/>
        </w:rPr>
      </w:pPr>
      <w:proofErr w:type="gramStart"/>
      <w:r w:rsidRPr="00A47CBF">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2025 и 2026 годов</w:t>
      </w:r>
      <w:proofErr w:type="gramEnd"/>
    </w:p>
    <w:p w:rsidR="000C6FA6" w:rsidRDefault="000C6FA6" w:rsidP="0006031F">
      <w:pPr>
        <w:jc w:val="center"/>
        <w:rPr>
          <w:sz w:val="26"/>
          <w:szCs w:val="26"/>
        </w:rPr>
      </w:pPr>
    </w:p>
    <w:tbl>
      <w:tblPr>
        <w:tblW w:w="5000" w:type="pct"/>
        <w:tblLook w:val="04A0" w:firstRow="1" w:lastRow="0" w:firstColumn="1" w:lastColumn="0" w:noHBand="0" w:noVBand="1"/>
      </w:tblPr>
      <w:tblGrid>
        <w:gridCol w:w="903"/>
        <w:gridCol w:w="3147"/>
        <w:gridCol w:w="376"/>
        <w:gridCol w:w="421"/>
        <w:gridCol w:w="1317"/>
        <w:gridCol w:w="1072"/>
        <w:gridCol w:w="1337"/>
        <w:gridCol w:w="998"/>
      </w:tblGrid>
      <w:tr w:rsidR="00A47CBF" w:rsidRPr="00A87FA8" w:rsidTr="00A87FA8">
        <w:trPr>
          <w:trHeight w:val="68"/>
        </w:trPr>
        <w:tc>
          <w:tcPr>
            <w:tcW w:w="473"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1645"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195"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216"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689"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561"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699" w:type="pct"/>
            <w:tcBorders>
              <w:top w:val="nil"/>
              <w:left w:val="nil"/>
              <w:bottom w:val="nil"/>
              <w:right w:val="nil"/>
            </w:tcBorders>
            <w:shd w:val="clear" w:color="auto" w:fill="auto"/>
            <w:noWrap/>
            <w:vAlign w:val="bottom"/>
            <w:hideMark/>
          </w:tcPr>
          <w:p w:rsidR="00A47CBF" w:rsidRPr="00A87FA8" w:rsidRDefault="00A47CBF" w:rsidP="00A47CBF">
            <w:pPr>
              <w:rPr>
                <w:sz w:val="16"/>
                <w:szCs w:val="16"/>
              </w:rPr>
            </w:pPr>
          </w:p>
        </w:tc>
        <w:tc>
          <w:tcPr>
            <w:tcW w:w="522" w:type="pct"/>
            <w:tcBorders>
              <w:top w:val="nil"/>
              <w:left w:val="nil"/>
              <w:bottom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(в рублях)</w:t>
            </w:r>
          </w:p>
        </w:tc>
      </w:tr>
      <w:tr w:rsidR="00A47CBF" w:rsidRPr="00A87FA8" w:rsidTr="00A87FA8">
        <w:trPr>
          <w:trHeight w:val="184"/>
        </w:trPr>
        <w:tc>
          <w:tcPr>
            <w:tcW w:w="21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Наименование</w:t>
            </w:r>
          </w:p>
        </w:tc>
        <w:tc>
          <w:tcPr>
            <w:tcW w:w="1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proofErr w:type="spellStart"/>
            <w:r w:rsidRPr="00A87FA8">
              <w:rPr>
                <w:sz w:val="16"/>
                <w:szCs w:val="16"/>
              </w:rPr>
              <w:t>Рз</w:t>
            </w:r>
            <w:proofErr w:type="spellEnd"/>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proofErr w:type="gramStart"/>
            <w:r w:rsidRPr="00A87FA8">
              <w:rPr>
                <w:sz w:val="16"/>
                <w:szCs w:val="16"/>
              </w:rPr>
              <w:t>ПР</w:t>
            </w:r>
            <w:proofErr w:type="gramEnd"/>
          </w:p>
        </w:tc>
        <w:tc>
          <w:tcPr>
            <w:tcW w:w="689" w:type="pct"/>
            <w:vMerge w:val="restart"/>
            <w:tcBorders>
              <w:top w:val="single" w:sz="4" w:space="0" w:color="auto"/>
              <w:left w:val="nil"/>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Сумма на 2025 год</w:t>
            </w:r>
          </w:p>
        </w:tc>
        <w:tc>
          <w:tcPr>
            <w:tcW w:w="561" w:type="pct"/>
            <w:vMerge w:val="restart"/>
            <w:tcBorders>
              <w:top w:val="single" w:sz="4" w:space="0" w:color="auto"/>
              <w:left w:val="nil"/>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в том числе за счет субвенций</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Сумма на 2026 год</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A47CBF" w:rsidRPr="00A87FA8" w:rsidRDefault="00A47CBF" w:rsidP="00A47CBF">
            <w:pPr>
              <w:jc w:val="center"/>
              <w:rPr>
                <w:sz w:val="16"/>
                <w:szCs w:val="16"/>
              </w:rPr>
            </w:pPr>
            <w:r w:rsidRPr="00A87FA8">
              <w:rPr>
                <w:sz w:val="16"/>
                <w:szCs w:val="16"/>
              </w:rPr>
              <w:t>в том числе за счет субвенций</w:t>
            </w:r>
          </w:p>
        </w:tc>
      </w:tr>
      <w:tr w:rsidR="00A47CBF" w:rsidRPr="00A87FA8" w:rsidTr="00A87FA8">
        <w:trPr>
          <w:trHeight w:val="184"/>
        </w:trPr>
        <w:tc>
          <w:tcPr>
            <w:tcW w:w="2117" w:type="pct"/>
            <w:gridSpan w:val="2"/>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689" w:type="pct"/>
            <w:vMerge/>
            <w:tcBorders>
              <w:top w:val="single" w:sz="4" w:space="0" w:color="auto"/>
              <w:left w:val="nil"/>
              <w:bottom w:val="single" w:sz="4" w:space="0" w:color="auto"/>
              <w:right w:val="single" w:sz="4" w:space="0" w:color="auto"/>
            </w:tcBorders>
            <w:vAlign w:val="center"/>
            <w:hideMark/>
          </w:tcPr>
          <w:p w:rsidR="00A47CBF" w:rsidRPr="00A87FA8" w:rsidRDefault="00A47CBF" w:rsidP="00A47CBF">
            <w:pPr>
              <w:rPr>
                <w:sz w:val="16"/>
                <w:szCs w:val="16"/>
              </w:rPr>
            </w:pPr>
          </w:p>
        </w:tc>
        <w:tc>
          <w:tcPr>
            <w:tcW w:w="561" w:type="pct"/>
            <w:vMerge/>
            <w:tcBorders>
              <w:top w:val="single" w:sz="4" w:space="0" w:color="auto"/>
              <w:left w:val="nil"/>
              <w:bottom w:val="single" w:sz="4" w:space="0" w:color="auto"/>
              <w:right w:val="single" w:sz="4" w:space="0" w:color="auto"/>
            </w:tcBorders>
            <w:vAlign w:val="center"/>
            <w:hideMark/>
          </w:tcPr>
          <w:p w:rsidR="00A47CBF" w:rsidRPr="00A87FA8" w:rsidRDefault="00A47CBF" w:rsidP="00A47CBF">
            <w:pPr>
              <w:rPr>
                <w:sz w:val="16"/>
                <w:szCs w:val="16"/>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522" w:type="pct"/>
            <w:vMerge/>
            <w:tcBorders>
              <w:top w:val="nil"/>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r>
      <w:tr w:rsidR="00A47CBF" w:rsidRPr="00A87FA8" w:rsidTr="00A87FA8">
        <w:trPr>
          <w:trHeight w:val="184"/>
        </w:trPr>
        <w:tc>
          <w:tcPr>
            <w:tcW w:w="2117" w:type="pct"/>
            <w:gridSpan w:val="2"/>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689" w:type="pct"/>
            <w:vMerge/>
            <w:tcBorders>
              <w:top w:val="single" w:sz="4" w:space="0" w:color="auto"/>
              <w:left w:val="nil"/>
              <w:bottom w:val="single" w:sz="4" w:space="0" w:color="auto"/>
              <w:right w:val="single" w:sz="4" w:space="0" w:color="auto"/>
            </w:tcBorders>
            <w:vAlign w:val="center"/>
            <w:hideMark/>
          </w:tcPr>
          <w:p w:rsidR="00A47CBF" w:rsidRPr="00A87FA8" w:rsidRDefault="00A47CBF" w:rsidP="00A47CBF">
            <w:pPr>
              <w:rPr>
                <w:sz w:val="16"/>
                <w:szCs w:val="16"/>
              </w:rPr>
            </w:pPr>
          </w:p>
        </w:tc>
        <w:tc>
          <w:tcPr>
            <w:tcW w:w="561" w:type="pct"/>
            <w:vMerge/>
            <w:tcBorders>
              <w:top w:val="single" w:sz="4" w:space="0" w:color="auto"/>
              <w:left w:val="nil"/>
              <w:bottom w:val="single" w:sz="4" w:space="0" w:color="auto"/>
              <w:right w:val="single" w:sz="4" w:space="0" w:color="auto"/>
            </w:tcBorders>
            <w:vAlign w:val="center"/>
            <w:hideMark/>
          </w:tcPr>
          <w:p w:rsidR="00A47CBF" w:rsidRPr="00A87FA8" w:rsidRDefault="00A47CBF" w:rsidP="00A47CBF">
            <w:pPr>
              <w:rPr>
                <w:sz w:val="16"/>
                <w:szCs w:val="16"/>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c>
          <w:tcPr>
            <w:tcW w:w="522" w:type="pct"/>
            <w:vMerge/>
            <w:tcBorders>
              <w:top w:val="nil"/>
              <w:left w:val="single" w:sz="4" w:space="0" w:color="auto"/>
              <w:bottom w:val="single" w:sz="4" w:space="0" w:color="auto"/>
              <w:right w:val="single" w:sz="4" w:space="0" w:color="auto"/>
            </w:tcBorders>
            <w:vAlign w:val="center"/>
            <w:hideMark/>
          </w:tcPr>
          <w:p w:rsidR="00A47CBF" w:rsidRPr="00A87FA8" w:rsidRDefault="00A47CBF" w:rsidP="00A47CBF">
            <w:pPr>
              <w:rPr>
                <w:sz w:val="16"/>
                <w:szCs w:val="16"/>
              </w:rPr>
            </w:pP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47CBF" w:rsidRPr="00A87FA8" w:rsidRDefault="00A47CBF" w:rsidP="00A47CBF">
            <w:pPr>
              <w:jc w:val="center"/>
              <w:rPr>
                <w:sz w:val="16"/>
                <w:szCs w:val="16"/>
              </w:rPr>
            </w:pPr>
            <w:r w:rsidRPr="00A87FA8">
              <w:rPr>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2</w:t>
            </w:r>
          </w:p>
        </w:tc>
        <w:tc>
          <w:tcPr>
            <w:tcW w:w="216"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3</w:t>
            </w:r>
          </w:p>
        </w:tc>
        <w:tc>
          <w:tcPr>
            <w:tcW w:w="689"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4</w:t>
            </w:r>
          </w:p>
        </w:tc>
        <w:tc>
          <w:tcPr>
            <w:tcW w:w="561"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5</w:t>
            </w:r>
          </w:p>
        </w:tc>
        <w:tc>
          <w:tcPr>
            <w:tcW w:w="699"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6</w:t>
            </w:r>
          </w:p>
        </w:tc>
        <w:tc>
          <w:tcPr>
            <w:tcW w:w="522"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jc w:val="center"/>
              <w:rPr>
                <w:sz w:val="16"/>
                <w:szCs w:val="16"/>
              </w:rPr>
            </w:pPr>
            <w:r w:rsidRPr="00A87FA8">
              <w:rPr>
                <w:sz w:val="16"/>
                <w:szCs w:val="16"/>
              </w:rPr>
              <w:t>7</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ОБЩЕГОСУДАРСТВЕННЫЕ ВОПРОСЫ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39 127 044,23</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42 207 044,23</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Функционирование высшего должностного лица субъекта Российской Федерации и муниципального образования</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2 500 078,11</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2 500 078,11</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11 591 000,39</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11 491 000,39</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Резервные фонды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общегосударственные вопросы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24 985 965,73</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28 165 965,73</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382"/>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НАЦИОНАЛЬНАЯ БЕЗОПАСНОСТЬ И ПРАВООХРАНИТЕЛЬНАЯ ДЕЯТЕЛЬНОСТЬ</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вопросы в области национальной безопасности и правоохранительной деятельности</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НАЦИОНАЛЬНАЯ ЭКОНОМИКА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53 277 117,39</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53 812 010,51</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Общеэкономические вопросы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4 749 226,00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4 749 226,00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Транспорт</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17 790 000,00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18 321 050,00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Дорожное хозяйство (дорожные фонды)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29 589 727,00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29 589 727,00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Связь и информатика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96 078,03</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99 921,15</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вопросы в области национальной экономики</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1 052 086,36</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1 052 086,36</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ЖИЛИЩНО-КОММУНАЛЬНОЕ ХОЗЯЙСТВО</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26 182 225,88</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22 706 832,76</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Жилищное хозяйство</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513 249,67</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523 634,70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Коммунальное хозяйство</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2 400 000,00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2 400 000,00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Благоустройство</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19 975 459,43</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16 489 681,28</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вопросы в области жилищно-коммунального хозяйства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3 293 516,78</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3 293 516,78</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ОХРАНА ОКРУЖАЮЩЕЙ СРЕДЫ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06</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вопросы в области охраны окружающей среды</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06</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ОБРАЗОВАНИЕ</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07</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Молодежная политика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07</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07</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КУЛЬТУРА, КИНЕМАТОГРАФИЯ</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Культура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СОЦИАЛЬНАЯ ПОЛИТИКА</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Пенсионное обеспечение</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ФИЗИЧЕСКАЯ КУЛЬТУРА И СПОРТ</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Массовый спорт</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СРЕДСТВА МАССОВОЙ ИНФОРМАЦИИ</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211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87FA8" w:rsidRDefault="00A47CBF" w:rsidP="00A47CBF">
            <w:pPr>
              <w:rPr>
                <w:sz w:val="16"/>
                <w:szCs w:val="16"/>
              </w:rPr>
            </w:pPr>
            <w:r w:rsidRPr="00A87FA8">
              <w:rPr>
                <w:sz w:val="16"/>
                <w:szCs w:val="16"/>
              </w:rPr>
              <w:t>Другие вопросы в области средств массовой информации</w:t>
            </w:r>
          </w:p>
        </w:tc>
        <w:tc>
          <w:tcPr>
            <w:tcW w:w="195"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16" w:type="pct"/>
            <w:tcBorders>
              <w:top w:val="nil"/>
              <w:left w:val="single" w:sz="4" w:space="0" w:color="auto"/>
              <w:bottom w:val="single" w:sz="4" w:space="0" w:color="auto"/>
              <w:right w:val="nil"/>
            </w:tcBorders>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68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47CBF" w:rsidRPr="00A87FA8" w:rsidTr="00A87FA8">
        <w:trPr>
          <w:trHeight w:val="68"/>
        </w:trPr>
        <w:tc>
          <w:tcPr>
            <w:tcW w:w="473"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rPr>
                <w:sz w:val="16"/>
                <w:szCs w:val="16"/>
              </w:rPr>
            </w:pPr>
            <w:r w:rsidRPr="00A87FA8">
              <w:rPr>
                <w:sz w:val="16"/>
                <w:szCs w:val="16"/>
              </w:rPr>
              <w:t>Итого:</w:t>
            </w:r>
          </w:p>
        </w:tc>
        <w:tc>
          <w:tcPr>
            <w:tcW w:w="1645"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195"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16" w:type="pct"/>
            <w:tcBorders>
              <w:top w:val="nil"/>
              <w:left w:val="nil"/>
              <w:bottom w:val="single" w:sz="4" w:space="0" w:color="auto"/>
              <w:right w:val="single" w:sz="4" w:space="0" w:color="auto"/>
            </w:tcBorders>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89" w:type="pct"/>
            <w:tcBorders>
              <w:top w:val="nil"/>
              <w:left w:val="nil"/>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130 861 775,00</w:t>
            </w:r>
          </w:p>
        </w:tc>
        <w:tc>
          <w:tcPr>
            <w:tcW w:w="561"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99" w:type="pct"/>
            <w:tcBorders>
              <w:top w:val="nil"/>
              <w:left w:val="single" w:sz="4" w:space="0" w:color="auto"/>
              <w:bottom w:val="single" w:sz="4" w:space="0" w:color="auto"/>
              <w:right w:val="nil"/>
            </w:tcBorders>
            <w:shd w:val="clear" w:color="auto" w:fill="auto"/>
            <w:noWrap/>
            <w:vAlign w:val="bottom"/>
            <w:hideMark/>
          </w:tcPr>
          <w:p w:rsidR="00A47CBF" w:rsidRPr="00A87FA8" w:rsidRDefault="00A47CBF" w:rsidP="00A47CBF">
            <w:pPr>
              <w:jc w:val="right"/>
              <w:rPr>
                <w:sz w:val="16"/>
                <w:szCs w:val="16"/>
              </w:rPr>
            </w:pPr>
            <w:r w:rsidRPr="00A87FA8">
              <w:rPr>
                <w:sz w:val="16"/>
                <w:szCs w:val="16"/>
              </w:rPr>
              <w:t>131 001 275,00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bl>
    <w:p w:rsidR="00FD76A4" w:rsidRDefault="00FD76A4" w:rsidP="0006031F">
      <w:pPr>
        <w:jc w:val="center"/>
        <w:rPr>
          <w:sz w:val="26"/>
          <w:szCs w:val="26"/>
        </w:rPr>
      </w:pPr>
    </w:p>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A87FA8" w:rsidP="000C6FA6">
      <w:pPr>
        <w:spacing w:line="276" w:lineRule="auto"/>
        <w:ind w:left="5245"/>
      </w:pPr>
      <w:r w:rsidRPr="00A87FA8">
        <w:t>от 26.11.2024 № 78</w:t>
      </w:r>
    </w:p>
    <w:p w:rsidR="000C6FA6" w:rsidRDefault="000C6FA6" w:rsidP="0006031F">
      <w:pPr>
        <w:jc w:val="center"/>
        <w:rPr>
          <w:szCs w:val="16"/>
        </w:rPr>
      </w:pPr>
    </w:p>
    <w:p w:rsidR="00A87FA8" w:rsidRDefault="00A47CBF" w:rsidP="00A47CBF">
      <w:pPr>
        <w:jc w:val="center"/>
        <w:rPr>
          <w:b/>
          <w:sz w:val="26"/>
          <w:szCs w:val="26"/>
        </w:rPr>
      </w:pPr>
      <w:r w:rsidRPr="00A47CBF">
        <w:rPr>
          <w:b/>
          <w:sz w:val="26"/>
          <w:szCs w:val="26"/>
        </w:rPr>
        <w:t xml:space="preserve">Ведомственная структура расходов бюджета </w:t>
      </w:r>
    </w:p>
    <w:p w:rsidR="000C6FA6" w:rsidRPr="00FD76A4" w:rsidRDefault="00A47CBF" w:rsidP="00A47CBF">
      <w:pPr>
        <w:jc w:val="center"/>
        <w:rPr>
          <w:b/>
          <w:sz w:val="26"/>
          <w:szCs w:val="26"/>
        </w:rPr>
      </w:pPr>
      <w:proofErr w:type="gramStart"/>
      <w:r w:rsidRPr="00A47CBF">
        <w:rPr>
          <w:b/>
          <w:sz w:val="26"/>
          <w:szCs w:val="26"/>
        </w:rPr>
        <w:t>городского поселения Междуреченский</w:t>
      </w:r>
      <w:r>
        <w:rPr>
          <w:b/>
          <w:sz w:val="26"/>
          <w:szCs w:val="26"/>
        </w:rPr>
        <w:t xml:space="preserve"> </w:t>
      </w:r>
      <w:r w:rsidRPr="00A47CBF">
        <w:rPr>
          <w:b/>
          <w:sz w:val="26"/>
          <w:szCs w:val="26"/>
        </w:rPr>
        <w:t>на плановый период 2025 и 2026 годов</w:t>
      </w:r>
      <w:proofErr w:type="gramEnd"/>
    </w:p>
    <w:p w:rsidR="00FD76A4" w:rsidRDefault="00FD76A4"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
        <w:gridCol w:w="427"/>
        <w:gridCol w:w="425"/>
        <w:gridCol w:w="1133"/>
        <w:gridCol w:w="567"/>
        <w:gridCol w:w="1277"/>
        <w:gridCol w:w="701"/>
        <w:gridCol w:w="1283"/>
        <w:gridCol w:w="815"/>
      </w:tblGrid>
      <w:tr w:rsidR="00A87FA8" w:rsidRPr="00A87FA8" w:rsidTr="00A87FA8">
        <w:trPr>
          <w:trHeight w:val="68"/>
        </w:trPr>
        <w:tc>
          <w:tcPr>
            <w:tcW w:w="1241"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20"/>
                <w:szCs w:val="20"/>
              </w:rPr>
            </w:pPr>
          </w:p>
        </w:tc>
        <w:tc>
          <w:tcPr>
            <w:tcW w:w="296"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23"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22"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592"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296"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667"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366"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670" w:type="pct"/>
            <w:tcBorders>
              <w:top w:val="nil"/>
              <w:left w:val="nil"/>
              <w:bottom w:val="single" w:sz="4" w:space="0" w:color="auto"/>
              <w:right w:val="nil"/>
            </w:tcBorders>
            <w:shd w:val="clear" w:color="auto" w:fill="auto"/>
            <w:noWrap/>
            <w:vAlign w:val="bottom"/>
            <w:hideMark/>
          </w:tcPr>
          <w:p w:rsidR="00A47CBF" w:rsidRPr="00A87FA8" w:rsidRDefault="00A47CBF" w:rsidP="00A47CBF">
            <w:pPr>
              <w:rPr>
                <w:sz w:val="16"/>
                <w:szCs w:val="16"/>
              </w:rPr>
            </w:pPr>
          </w:p>
        </w:tc>
        <w:tc>
          <w:tcPr>
            <w:tcW w:w="426" w:type="pct"/>
            <w:tcBorders>
              <w:top w:val="nil"/>
              <w:left w:val="nil"/>
              <w:bottom w:val="single" w:sz="4" w:space="0" w:color="auto"/>
              <w:right w:val="nil"/>
            </w:tcBorders>
            <w:shd w:val="clear" w:color="auto" w:fill="auto"/>
            <w:noWrap/>
            <w:vAlign w:val="bottom"/>
            <w:hideMark/>
          </w:tcPr>
          <w:p w:rsidR="00A47CBF" w:rsidRPr="00A87FA8" w:rsidRDefault="00A47CBF" w:rsidP="00A87FA8">
            <w:pPr>
              <w:ind w:left="-109"/>
              <w:jc w:val="center"/>
              <w:rPr>
                <w:sz w:val="16"/>
                <w:szCs w:val="16"/>
              </w:rPr>
            </w:pPr>
            <w:r w:rsidRPr="00A87FA8">
              <w:rPr>
                <w:sz w:val="16"/>
                <w:szCs w:val="16"/>
              </w:rPr>
              <w:t>(в рублях)</w:t>
            </w:r>
          </w:p>
        </w:tc>
      </w:tr>
      <w:tr w:rsidR="00A87FA8" w:rsidRPr="00A87FA8" w:rsidTr="00A87FA8">
        <w:trPr>
          <w:trHeight w:val="68"/>
        </w:trPr>
        <w:tc>
          <w:tcPr>
            <w:tcW w:w="1241" w:type="pct"/>
            <w:tcBorders>
              <w:top w:val="single" w:sz="4" w:space="0" w:color="auto"/>
            </w:tcBorders>
            <w:shd w:val="clear" w:color="auto" w:fill="auto"/>
            <w:noWrap/>
            <w:vAlign w:val="bottom"/>
            <w:hideMark/>
          </w:tcPr>
          <w:p w:rsidR="00A87FA8" w:rsidRPr="00A87FA8" w:rsidRDefault="00A87FA8" w:rsidP="00A47CBF">
            <w:pPr>
              <w:rPr>
                <w:sz w:val="16"/>
                <w:szCs w:val="16"/>
              </w:rPr>
            </w:pPr>
            <w:r w:rsidRPr="00A87FA8">
              <w:rPr>
                <w:sz w:val="16"/>
                <w:szCs w:val="16"/>
              </w:rPr>
              <w:t> </w:t>
            </w:r>
          </w:p>
          <w:p w:rsidR="00A87FA8" w:rsidRPr="00A87FA8" w:rsidRDefault="00A87FA8" w:rsidP="00A47CBF">
            <w:pPr>
              <w:jc w:val="center"/>
              <w:rPr>
                <w:sz w:val="16"/>
                <w:szCs w:val="16"/>
              </w:rPr>
            </w:pPr>
            <w:r w:rsidRPr="00A87FA8">
              <w:rPr>
                <w:sz w:val="16"/>
                <w:szCs w:val="16"/>
              </w:rPr>
              <w:t>Наименование</w:t>
            </w:r>
          </w:p>
          <w:p w:rsidR="00A87FA8" w:rsidRPr="00A87FA8" w:rsidRDefault="00A87FA8" w:rsidP="00A47CBF">
            <w:pPr>
              <w:rPr>
                <w:sz w:val="16"/>
                <w:szCs w:val="16"/>
              </w:rPr>
            </w:pPr>
            <w:r w:rsidRPr="00A87FA8">
              <w:rPr>
                <w:sz w:val="16"/>
                <w:szCs w:val="16"/>
              </w:rPr>
              <w:t> </w:t>
            </w:r>
          </w:p>
        </w:tc>
        <w:tc>
          <w:tcPr>
            <w:tcW w:w="296" w:type="pct"/>
            <w:tcBorders>
              <w:top w:val="single" w:sz="4" w:space="0" w:color="auto"/>
            </w:tcBorders>
            <w:shd w:val="clear" w:color="auto" w:fill="auto"/>
            <w:noWrap/>
            <w:vAlign w:val="bottom"/>
            <w:hideMark/>
          </w:tcPr>
          <w:p w:rsidR="00A87FA8" w:rsidRPr="00A87FA8" w:rsidRDefault="00A87FA8" w:rsidP="00A47CBF">
            <w:pPr>
              <w:rPr>
                <w:sz w:val="16"/>
                <w:szCs w:val="16"/>
              </w:rPr>
            </w:pPr>
            <w:r w:rsidRPr="00A87FA8">
              <w:rPr>
                <w:sz w:val="16"/>
                <w:szCs w:val="16"/>
              </w:rPr>
              <w:t> </w:t>
            </w:r>
          </w:p>
          <w:p w:rsidR="00A87FA8" w:rsidRPr="00A87FA8" w:rsidRDefault="00A87FA8" w:rsidP="00A47CBF">
            <w:pPr>
              <w:jc w:val="center"/>
              <w:rPr>
                <w:sz w:val="16"/>
                <w:szCs w:val="16"/>
              </w:rPr>
            </w:pPr>
            <w:r w:rsidRPr="00A87FA8">
              <w:rPr>
                <w:sz w:val="16"/>
                <w:szCs w:val="16"/>
              </w:rPr>
              <w:t>Код главы</w:t>
            </w:r>
          </w:p>
          <w:p w:rsidR="00A87FA8" w:rsidRPr="00A87FA8" w:rsidRDefault="00A87FA8" w:rsidP="00A47CBF">
            <w:pPr>
              <w:rPr>
                <w:sz w:val="16"/>
                <w:szCs w:val="16"/>
              </w:rPr>
            </w:pPr>
            <w:r w:rsidRPr="00A87FA8">
              <w:rPr>
                <w:sz w:val="16"/>
                <w:szCs w:val="16"/>
              </w:rPr>
              <w:t> </w:t>
            </w:r>
          </w:p>
        </w:tc>
        <w:tc>
          <w:tcPr>
            <w:tcW w:w="223" w:type="pct"/>
            <w:tcBorders>
              <w:top w:val="single" w:sz="4" w:space="0" w:color="auto"/>
            </w:tcBorders>
            <w:shd w:val="clear" w:color="auto" w:fill="auto"/>
            <w:vAlign w:val="center"/>
            <w:hideMark/>
          </w:tcPr>
          <w:p w:rsidR="00A87FA8" w:rsidRPr="00A87FA8" w:rsidRDefault="00A87FA8" w:rsidP="00A47CBF">
            <w:pPr>
              <w:jc w:val="center"/>
              <w:rPr>
                <w:sz w:val="16"/>
                <w:szCs w:val="16"/>
              </w:rPr>
            </w:pPr>
            <w:proofErr w:type="spellStart"/>
            <w:r w:rsidRPr="00A87FA8">
              <w:rPr>
                <w:sz w:val="16"/>
                <w:szCs w:val="16"/>
              </w:rPr>
              <w:t>Рз</w:t>
            </w:r>
            <w:proofErr w:type="spellEnd"/>
          </w:p>
        </w:tc>
        <w:tc>
          <w:tcPr>
            <w:tcW w:w="222" w:type="pct"/>
            <w:tcBorders>
              <w:top w:val="single" w:sz="4" w:space="0" w:color="auto"/>
            </w:tcBorders>
            <w:shd w:val="clear" w:color="auto" w:fill="auto"/>
            <w:vAlign w:val="center"/>
            <w:hideMark/>
          </w:tcPr>
          <w:p w:rsidR="00A87FA8" w:rsidRPr="00A87FA8" w:rsidRDefault="00A87FA8" w:rsidP="00A47CBF">
            <w:pPr>
              <w:jc w:val="center"/>
              <w:rPr>
                <w:sz w:val="16"/>
                <w:szCs w:val="16"/>
              </w:rPr>
            </w:pPr>
            <w:proofErr w:type="gramStart"/>
            <w:r w:rsidRPr="00A87FA8">
              <w:rPr>
                <w:sz w:val="16"/>
                <w:szCs w:val="16"/>
              </w:rPr>
              <w:t>ПР</w:t>
            </w:r>
            <w:proofErr w:type="gramEnd"/>
          </w:p>
        </w:tc>
        <w:tc>
          <w:tcPr>
            <w:tcW w:w="592"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ЦСР</w:t>
            </w:r>
          </w:p>
        </w:tc>
        <w:tc>
          <w:tcPr>
            <w:tcW w:w="296"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ВР</w:t>
            </w:r>
          </w:p>
        </w:tc>
        <w:tc>
          <w:tcPr>
            <w:tcW w:w="667"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Сумма на 2025 год</w:t>
            </w:r>
          </w:p>
        </w:tc>
        <w:tc>
          <w:tcPr>
            <w:tcW w:w="366"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В том числе за счет субвенций</w:t>
            </w:r>
          </w:p>
        </w:tc>
        <w:tc>
          <w:tcPr>
            <w:tcW w:w="670"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Сумма на 2026 год</w:t>
            </w:r>
          </w:p>
        </w:tc>
        <w:tc>
          <w:tcPr>
            <w:tcW w:w="426" w:type="pct"/>
            <w:tcBorders>
              <w:top w:val="single" w:sz="4" w:space="0" w:color="auto"/>
            </w:tcBorders>
            <w:shd w:val="clear" w:color="auto" w:fill="auto"/>
            <w:vAlign w:val="center"/>
            <w:hideMark/>
          </w:tcPr>
          <w:p w:rsidR="00A87FA8" w:rsidRPr="00A87FA8" w:rsidRDefault="00A87FA8" w:rsidP="00A47CBF">
            <w:pPr>
              <w:jc w:val="center"/>
              <w:rPr>
                <w:sz w:val="16"/>
                <w:szCs w:val="16"/>
              </w:rPr>
            </w:pPr>
            <w:r w:rsidRPr="00A87FA8">
              <w:rPr>
                <w:sz w:val="16"/>
                <w:szCs w:val="16"/>
              </w:rPr>
              <w:t>В том числе за счет субвенций</w:t>
            </w:r>
          </w:p>
        </w:tc>
      </w:tr>
      <w:tr w:rsidR="00A87FA8" w:rsidRPr="00A87FA8" w:rsidTr="00A87FA8">
        <w:trPr>
          <w:trHeight w:val="68"/>
        </w:trPr>
        <w:tc>
          <w:tcPr>
            <w:tcW w:w="1241" w:type="pct"/>
            <w:shd w:val="clear" w:color="auto" w:fill="auto"/>
            <w:noWrap/>
            <w:vAlign w:val="bottom"/>
            <w:hideMark/>
          </w:tcPr>
          <w:p w:rsidR="00A47CBF" w:rsidRPr="00A87FA8" w:rsidRDefault="00A47CBF" w:rsidP="00A47CBF">
            <w:pPr>
              <w:jc w:val="center"/>
              <w:rPr>
                <w:sz w:val="16"/>
                <w:szCs w:val="16"/>
              </w:rPr>
            </w:pPr>
            <w:r w:rsidRPr="00A87FA8">
              <w:rPr>
                <w:sz w:val="16"/>
                <w:szCs w:val="16"/>
              </w:rPr>
              <w:t>1</w:t>
            </w:r>
          </w:p>
        </w:tc>
        <w:tc>
          <w:tcPr>
            <w:tcW w:w="296" w:type="pct"/>
            <w:shd w:val="clear" w:color="auto" w:fill="auto"/>
            <w:noWrap/>
            <w:vAlign w:val="bottom"/>
            <w:hideMark/>
          </w:tcPr>
          <w:p w:rsidR="00A47CBF" w:rsidRPr="00A87FA8" w:rsidRDefault="00A47CBF" w:rsidP="00A47CBF">
            <w:pPr>
              <w:jc w:val="center"/>
              <w:rPr>
                <w:sz w:val="16"/>
                <w:szCs w:val="16"/>
              </w:rPr>
            </w:pPr>
            <w:r w:rsidRPr="00A87FA8">
              <w:rPr>
                <w:sz w:val="16"/>
                <w:szCs w:val="16"/>
              </w:rPr>
              <w:t>2</w:t>
            </w:r>
          </w:p>
        </w:tc>
        <w:tc>
          <w:tcPr>
            <w:tcW w:w="223" w:type="pct"/>
            <w:shd w:val="clear" w:color="auto" w:fill="auto"/>
            <w:noWrap/>
            <w:vAlign w:val="bottom"/>
            <w:hideMark/>
          </w:tcPr>
          <w:p w:rsidR="00A47CBF" w:rsidRPr="00A87FA8" w:rsidRDefault="00A47CBF" w:rsidP="00A47CBF">
            <w:pPr>
              <w:jc w:val="center"/>
              <w:rPr>
                <w:sz w:val="16"/>
                <w:szCs w:val="16"/>
              </w:rPr>
            </w:pPr>
            <w:r w:rsidRPr="00A87FA8">
              <w:rPr>
                <w:sz w:val="16"/>
                <w:szCs w:val="16"/>
              </w:rPr>
              <w:t>3</w:t>
            </w:r>
          </w:p>
        </w:tc>
        <w:tc>
          <w:tcPr>
            <w:tcW w:w="222" w:type="pct"/>
            <w:shd w:val="clear" w:color="auto" w:fill="auto"/>
            <w:noWrap/>
            <w:vAlign w:val="bottom"/>
            <w:hideMark/>
          </w:tcPr>
          <w:p w:rsidR="00A47CBF" w:rsidRPr="00A87FA8" w:rsidRDefault="00A47CBF" w:rsidP="00A47CBF">
            <w:pPr>
              <w:jc w:val="center"/>
              <w:rPr>
                <w:sz w:val="16"/>
                <w:szCs w:val="16"/>
              </w:rPr>
            </w:pPr>
            <w:r w:rsidRPr="00A87FA8">
              <w:rPr>
                <w:sz w:val="16"/>
                <w:szCs w:val="16"/>
              </w:rPr>
              <w:t>4</w:t>
            </w:r>
          </w:p>
        </w:tc>
        <w:tc>
          <w:tcPr>
            <w:tcW w:w="592" w:type="pct"/>
            <w:shd w:val="clear" w:color="auto" w:fill="auto"/>
            <w:noWrap/>
            <w:vAlign w:val="bottom"/>
            <w:hideMark/>
          </w:tcPr>
          <w:p w:rsidR="00A47CBF" w:rsidRPr="00A87FA8" w:rsidRDefault="00A47CBF" w:rsidP="00A47CBF">
            <w:pPr>
              <w:jc w:val="center"/>
              <w:rPr>
                <w:sz w:val="16"/>
                <w:szCs w:val="16"/>
              </w:rPr>
            </w:pPr>
            <w:r w:rsidRPr="00A87FA8">
              <w:rPr>
                <w:sz w:val="16"/>
                <w:szCs w:val="16"/>
              </w:rPr>
              <w:t>5</w:t>
            </w:r>
          </w:p>
        </w:tc>
        <w:tc>
          <w:tcPr>
            <w:tcW w:w="296" w:type="pct"/>
            <w:shd w:val="clear" w:color="auto" w:fill="auto"/>
            <w:noWrap/>
            <w:vAlign w:val="bottom"/>
            <w:hideMark/>
          </w:tcPr>
          <w:p w:rsidR="00A47CBF" w:rsidRPr="00A87FA8" w:rsidRDefault="00A47CBF" w:rsidP="00A47CBF">
            <w:pPr>
              <w:jc w:val="center"/>
              <w:rPr>
                <w:sz w:val="16"/>
                <w:szCs w:val="16"/>
              </w:rPr>
            </w:pPr>
            <w:r w:rsidRPr="00A87FA8">
              <w:rPr>
                <w:sz w:val="16"/>
                <w:szCs w:val="16"/>
              </w:rPr>
              <w:t>6</w:t>
            </w:r>
          </w:p>
        </w:tc>
        <w:tc>
          <w:tcPr>
            <w:tcW w:w="667" w:type="pct"/>
            <w:shd w:val="clear" w:color="auto" w:fill="auto"/>
            <w:noWrap/>
            <w:vAlign w:val="bottom"/>
            <w:hideMark/>
          </w:tcPr>
          <w:p w:rsidR="00A47CBF" w:rsidRPr="00A87FA8" w:rsidRDefault="00A47CBF" w:rsidP="00A47CBF">
            <w:pPr>
              <w:jc w:val="center"/>
              <w:rPr>
                <w:sz w:val="16"/>
                <w:szCs w:val="16"/>
              </w:rPr>
            </w:pPr>
            <w:r w:rsidRPr="00A87FA8">
              <w:rPr>
                <w:sz w:val="16"/>
                <w:szCs w:val="16"/>
              </w:rPr>
              <w:t>7</w:t>
            </w:r>
          </w:p>
        </w:tc>
        <w:tc>
          <w:tcPr>
            <w:tcW w:w="366" w:type="pct"/>
            <w:shd w:val="clear" w:color="auto" w:fill="auto"/>
            <w:noWrap/>
            <w:vAlign w:val="bottom"/>
            <w:hideMark/>
          </w:tcPr>
          <w:p w:rsidR="00A47CBF" w:rsidRPr="00A87FA8" w:rsidRDefault="00A47CBF" w:rsidP="00A47CBF">
            <w:pPr>
              <w:jc w:val="center"/>
              <w:rPr>
                <w:sz w:val="16"/>
                <w:szCs w:val="16"/>
              </w:rPr>
            </w:pPr>
            <w:r w:rsidRPr="00A87FA8">
              <w:rPr>
                <w:sz w:val="16"/>
                <w:szCs w:val="16"/>
              </w:rPr>
              <w:t>8</w:t>
            </w:r>
          </w:p>
        </w:tc>
        <w:tc>
          <w:tcPr>
            <w:tcW w:w="670" w:type="pct"/>
            <w:shd w:val="clear" w:color="auto" w:fill="auto"/>
            <w:noWrap/>
            <w:vAlign w:val="bottom"/>
            <w:hideMark/>
          </w:tcPr>
          <w:p w:rsidR="00A47CBF" w:rsidRPr="00A87FA8" w:rsidRDefault="00A47CBF" w:rsidP="00A47CBF">
            <w:pPr>
              <w:jc w:val="center"/>
              <w:rPr>
                <w:sz w:val="16"/>
                <w:szCs w:val="16"/>
              </w:rPr>
            </w:pPr>
            <w:r w:rsidRPr="00A87FA8">
              <w:rPr>
                <w:sz w:val="16"/>
                <w:szCs w:val="16"/>
              </w:rPr>
              <w:t>9</w:t>
            </w:r>
          </w:p>
        </w:tc>
        <w:tc>
          <w:tcPr>
            <w:tcW w:w="426" w:type="pct"/>
            <w:shd w:val="clear" w:color="auto" w:fill="auto"/>
            <w:noWrap/>
            <w:vAlign w:val="bottom"/>
            <w:hideMark/>
          </w:tcPr>
          <w:p w:rsidR="00A47CBF" w:rsidRPr="00A87FA8" w:rsidRDefault="00A47CBF" w:rsidP="00A47CBF">
            <w:pPr>
              <w:jc w:val="center"/>
              <w:rPr>
                <w:sz w:val="16"/>
                <w:szCs w:val="16"/>
              </w:rPr>
            </w:pPr>
            <w:r w:rsidRPr="00A87FA8">
              <w:rPr>
                <w:sz w:val="16"/>
                <w:szCs w:val="16"/>
              </w:rPr>
              <w:t>10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 xml:space="preserve">Администрация городского поселения </w:t>
            </w:r>
            <w:proofErr w:type="gramStart"/>
            <w:r w:rsidRPr="00A87FA8">
              <w:rPr>
                <w:sz w:val="16"/>
                <w:szCs w:val="16"/>
              </w:rPr>
              <w:t>Междуреченский</w:t>
            </w:r>
            <w:proofErr w:type="gramEnd"/>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130 861 775,00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131 001 275,00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ОБЩЕГОСУДАРСТВЕННЫЕ ВОПРОСЫ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39 127 044,23</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42 207 044,23</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Функционирование высшего должностного лица субъекта Российской Федерации и муниципального образования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Глава (высшее должностное лицо) муниципального образования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2 500 078,11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Фонд оплаты труда 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121</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1 920 185,88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1 920 185,88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129</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579 892,23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579 892,23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11 591 000,39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11 491 000,39</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выплаты персоналу 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2 126 220,81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 xml:space="preserve">Фонд оплаты труда </w:t>
            </w:r>
            <w:r w:rsidRPr="00A87FA8">
              <w:rPr>
                <w:sz w:val="16"/>
                <w:szCs w:val="16"/>
              </w:rPr>
              <w:lastRenderedPageBreak/>
              <w:t>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lastRenderedPageBreak/>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121</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1 633 042,10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1 633 042,10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Иные выплаты персоналу государственных (муниципальных) органов, за исключением фонда оплаты труда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122</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129</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493 178,71</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493 178,71</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9 464 779,58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9 364 779,58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9 464 779,58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9 364 779,58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Резервные фонды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Резервные фонды муниципального образования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6000007050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Другие общегосударственные вопросы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24 985 965,73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28 165 965,73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24 985 965,73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28 165 965,73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21 750 965,73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21 710 965,73</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Уплата налогов, сборов и иных платежей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850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Уплата иных платежей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853</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Условно утвержденные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бюджетные ассигнования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Резервные средства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6000009990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870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3 210 000,00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6 430 000,00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НАЦИОНАЛЬНАЯ БЕЗОПАСНОСТЬ И ПРАВООХРАНИТЕЛЬНАЯ ДЕЯТЕЛЬНОСТЬ</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22 187,50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национальной безопасности и правоохранительной деятельности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22 187,50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Создание условий для деятельности народных дружин за счет средств бюджета муниципального образования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60000S2300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4 437,50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НАЦИОНАЛЬНАЯ ЭКОНОМИКА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53 277 117,39</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53 812 010,51</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Общеэкономические вопросы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4 749 226,00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реализацию мероприятий по содействию трудоустройства граждан</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2 180 000,00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Реализация мероприятий по содействию трудоустройству граждан</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6000085060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2 569 226,00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Транспорт</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Отдельные мероприятия в области автомобильного транспорта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6000003030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17 790 000,00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18 321 050,00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Дорожное хозяйство (дорожные фонды)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 xml:space="preserve">Расходы на содержание </w:t>
            </w:r>
            <w:proofErr w:type="spellStart"/>
            <w:r w:rsidRPr="00A87FA8">
              <w:rPr>
                <w:sz w:val="16"/>
                <w:szCs w:val="16"/>
              </w:rPr>
              <w:t>внутрипоселковых</w:t>
            </w:r>
            <w:proofErr w:type="spellEnd"/>
            <w:r w:rsidRPr="00A87FA8">
              <w:rPr>
                <w:sz w:val="16"/>
                <w:szCs w:val="16"/>
              </w:rPr>
              <w:t xml:space="preserve"> дорог и искусственных сооружений на них</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6000004190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29 589 727,00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 xml:space="preserve">Расходы на ремонт </w:t>
            </w:r>
            <w:proofErr w:type="spellStart"/>
            <w:r w:rsidRPr="00A87FA8">
              <w:rPr>
                <w:sz w:val="16"/>
                <w:szCs w:val="16"/>
              </w:rPr>
              <w:t>внутрипоселковых</w:t>
            </w:r>
            <w:proofErr w:type="spellEnd"/>
            <w:r w:rsidRPr="00A87FA8">
              <w:rPr>
                <w:sz w:val="16"/>
                <w:szCs w:val="16"/>
              </w:rPr>
              <w:t xml:space="preserve"> дорог</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09</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6000004390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Связь и информатика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96 078,03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99 921,15</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национальной экономики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1 052 086,36</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ЖИЛИЩНО-КОММУНАЛЬНОЕ ХОЗЯЙСТВО</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26 182 225,88</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22 706 832,76</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Жилищное хозяйство</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Капитальный ремонт муниципального жилищного фонда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513 249,67</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523 634,70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Прочая закупка товаров, работ и услуг</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244</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253 624,00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259 625,67</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270 010,70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Коммунальное хозяйство</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по бытовому обслуживанию</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6000003510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2 400 000,00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Благоустройство</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19 975 459,43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16 489 681,28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19 975 459,43</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16 489 681,28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уличное освещение</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6000006100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12 586 132,69</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13 086 084,54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Расходы на организацию деятельности по сбору и транспортированию твердых коммунальных отходов</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6000006200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2 490 529,00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644 799,00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озеленение</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6000006300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83 200,00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организацию и содержание мест захоронения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156 000,00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прочие мероприятия по благоустройству поселения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4 659 597,74</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2 519 597,74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Закупка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Прочая закупка товаров, работ и услуг</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244</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960 000,00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940 000,00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03</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6000006500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3 699 597,74</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1 579 597,74</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жилищно-коммунального хозяйства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функций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05</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6000002040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3 293 516,78</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КУЛЬТУРА, КИНЕМАТОГРАФИЯ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Культура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08</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11 623 300,00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СОЦИАЛЬНАЯ ПОЛИТИКА</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Пенсионное обеспечение</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Мероприятия на пенсионное обеспечение отдельных категорий граждан</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10</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01</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6000070220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504 000,00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ФИЗИЧЕСКАЯ КУЛЬТУРА И СПОРТ</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Массовый спорт</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Расходы на обеспечение переданных полномочий</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межбюджетные трансферты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11</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02</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6000000540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540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90 900,00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vAlign w:val="bottom"/>
            <w:hideMark/>
          </w:tcPr>
          <w:p w:rsidR="00A47CBF" w:rsidRPr="00A87FA8" w:rsidRDefault="00A47CBF" w:rsidP="00A47CBF">
            <w:pPr>
              <w:rPr>
                <w:sz w:val="16"/>
                <w:szCs w:val="16"/>
              </w:rPr>
            </w:pPr>
            <w:r w:rsidRPr="00A87FA8">
              <w:rPr>
                <w:sz w:val="16"/>
                <w:szCs w:val="16"/>
              </w:rPr>
              <w:t>СРЕДСТВА МАССОВОЙ ИНФОРМАЦИИ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592"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auto" w:fill="auto"/>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Другие вопросы в области средств массовой информации</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Непрограммные расходы</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6000000000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Прочие мероприятия органов местного самоуправления</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 </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lastRenderedPageBreak/>
              <w:t>Закупка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200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Иные закупки товаров, работ и услуг для обеспечения государственных (муниципальных) нужд</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240</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000000" w:fill="FFFFFF"/>
            <w:vAlign w:val="bottom"/>
            <w:hideMark/>
          </w:tcPr>
          <w:p w:rsidR="00A47CBF" w:rsidRPr="00A87FA8" w:rsidRDefault="00A47CBF" w:rsidP="00A47CBF">
            <w:pPr>
              <w:rPr>
                <w:sz w:val="16"/>
                <w:szCs w:val="16"/>
              </w:rPr>
            </w:pPr>
            <w:r w:rsidRPr="00A87FA8">
              <w:rPr>
                <w:sz w:val="16"/>
                <w:szCs w:val="16"/>
              </w:rPr>
              <w:t>Прочая закупка товаров, работ и услуг</w:t>
            </w:r>
          </w:p>
        </w:tc>
        <w:tc>
          <w:tcPr>
            <w:tcW w:w="296" w:type="pct"/>
            <w:shd w:val="clear" w:color="000000" w:fill="FFFFFF"/>
            <w:vAlign w:val="bottom"/>
            <w:hideMark/>
          </w:tcPr>
          <w:p w:rsidR="00A47CBF" w:rsidRPr="00A87FA8" w:rsidRDefault="00A47CBF" w:rsidP="00A47CBF">
            <w:pPr>
              <w:jc w:val="right"/>
              <w:rPr>
                <w:sz w:val="16"/>
                <w:szCs w:val="16"/>
              </w:rPr>
            </w:pPr>
            <w:r w:rsidRPr="00A87FA8">
              <w:rPr>
                <w:sz w:val="16"/>
                <w:szCs w:val="16"/>
              </w:rPr>
              <w:t>650</w:t>
            </w:r>
          </w:p>
        </w:tc>
        <w:tc>
          <w:tcPr>
            <w:tcW w:w="223" w:type="pct"/>
            <w:shd w:val="clear" w:color="000000" w:fill="FFFFFF"/>
            <w:noWrap/>
            <w:vAlign w:val="bottom"/>
            <w:hideMark/>
          </w:tcPr>
          <w:p w:rsidR="00A47CBF" w:rsidRPr="00A87FA8" w:rsidRDefault="00A47CBF" w:rsidP="00A47CBF">
            <w:pPr>
              <w:jc w:val="right"/>
              <w:rPr>
                <w:sz w:val="16"/>
                <w:szCs w:val="16"/>
              </w:rPr>
            </w:pPr>
            <w:r w:rsidRPr="00A87FA8">
              <w:rPr>
                <w:sz w:val="16"/>
                <w:szCs w:val="16"/>
              </w:rPr>
              <w:t>12</w:t>
            </w:r>
          </w:p>
        </w:tc>
        <w:tc>
          <w:tcPr>
            <w:tcW w:w="222"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04</w:t>
            </w:r>
          </w:p>
        </w:tc>
        <w:tc>
          <w:tcPr>
            <w:tcW w:w="592" w:type="pct"/>
            <w:shd w:val="clear" w:color="000000" w:fill="FFFFFF"/>
            <w:noWrap/>
            <w:vAlign w:val="bottom"/>
            <w:hideMark/>
          </w:tcPr>
          <w:p w:rsidR="00A47CBF" w:rsidRPr="00A87FA8" w:rsidRDefault="00A47CBF" w:rsidP="00A47CBF">
            <w:pPr>
              <w:rPr>
                <w:sz w:val="16"/>
                <w:szCs w:val="16"/>
              </w:rPr>
            </w:pPr>
            <w:r w:rsidRPr="00A87FA8">
              <w:rPr>
                <w:sz w:val="16"/>
                <w:szCs w:val="16"/>
              </w:rPr>
              <w:t>6000002400</w:t>
            </w:r>
          </w:p>
        </w:tc>
        <w:tc>
          <w:tcPr>
            <w:tcW w:w="296" w:type="pct"/>
            <w:shd w:val="clear" w:color="000000" w:fill="FFFFFF"/>
            <w:noWrap/>
            <w:vAlign w:val="bottom"/>
            <w:hideMark/>
          </w:tcPr>
          <w:p w:rsidR="00A47CBF" w:rsidRPr="00A87FA8" w:rsidRDefault="00A47CBF" w:rsidP="00A47CBF">
            <w:pPr>
              <w:rPr>
                <w:sz w:val="16"/>
                <w:szCs w:val="16"/>
              </w:rPr>
            </w:pPr>
            <w:r w:rsidRPr="00A87FA8">
              <w:rPr>
                <w:sz w:val="16"/>
                <w:szCs w:val="16"/>
              </w:rPr>
              <w:t>244</w:t>
            </w:r>
          </w:p>
        </w:tc>
        <w:tc>
          <w:tcPr>
            <w:tcW w:w="667"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36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c>
          <w:tcPr>
            <w:tcW w:w="670" w:type="pct"/>
            <w:shd w:val="clear" w:color="000000" w:fill="FFFFFF"/>
            <w:noWrap/>
            <w:vAlign w:val="bottom"/>
            <w:hideMark/>
          </w:tcPr>
          <w:p w:rsidR="00A47CBF" w:rsidRPr="00A87FA8" w:rsidRDefault="00A47CBF" w:rsidP="00A47CBF">
            <w:pPr>
              <w:jc w:val="right"/>
              <w:rPr>
                <w:sz w:val="16"/>
                <w:szCs w:val="16"/>
              </w:rPr>
            </w:pPr>
            <w:r w:rsidRPr="00A87FA8">
              <w:rPr>
                <w:sz w:val="16"/>
                <w:szCs w:val="16"/>
              </w:rPr>
              <w:t>35 000,00</w:t>
            </w:r>
          </w:p>
        </w:tc>
        <w:tc>
          <w:tcPr>
            <w:tcW w:w="426" w:type="pct"/>
            <w:shd w:val="clear" w:color="000000" w:fill="FFFFFF"/>
            <w:noWrap/>
            <w:vAlign w:val="bottom"/>
            <w:hideMark/>
          </w:tcPr>
          <w:p w:rsidR="00A47CBF" w:rsidRPr="00A87FA8" w:rsidRDefault="00A47CBF" w:rsidP="00A47CBF">
            <w:pPr>
              <w:jc w:val="right"/>
              <w:rPr>
                <w:sz w:val="16"/>
                <w:szCs w:val="16"/>
              </w:rPr>
            </w:pPr>
            <w:r w:rsidRPr="00A87FA8">
              <w:rPr>
                <w:sz w:val="16"/>
                <w:szCs w:val="16"/>
              </w:rPr>
              <w:t>0,00</w:t>
            </w:r>
          </w:p>
        </w:tc>
      </w:tr>
      <w:tr w:rsidR="00A87FA8" w:rsidRPr="00A87FA8" w:rsidTr="00A87FA8">
        <w:trPr>
          <w:trHeight w:val="68"/>
        </w:trPr>
        <w:tc>
          <w:tcPr>
            <w:tcW w:w="1241"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296"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223"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222"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592"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296" w:type="pct"/>
            <w:shd w:val="clear" w:color="auto" w:fill="auto"/>
            <w:noWrap/>
            <w:vAlign w:val="bottom"/>
            <w:hideMark/>
          </w:tcPr>
          <w:p w:rsidR="00A47CBF" w:rsidRPr="00A87FA8" w:rsidRDefault="00A47CBF" w:rsidP="00A47CBF">
            <w:pPr>
              <w:rPr>
                <w:sz w:val="20"/>
                <w:szCs w:val="20"/>
              </w:rPr>
            </w:pPr>
            <w:r w:rsidRPr="00A87FA8">
              <w:rPr>
                <w:sz w:val="20"/>
                <w:szCs w:val="20"/>
              </w:rPr>
              <w:t> </w:t>
            </w:r>
          </w:p>
        </w:tc>
        <w:tc>
          <w:tcPr>
            <w:tcW w:w="667" w:type="pct"/>
            <w:shd w:val="clear" w:color="auto" w:fill="auto"/>
            <w:noWrap/>
            <w:vAlign w:val="bottom"/>
            <w:hideMark/>
          </w:tcPr>
          <w:p w:rsidR="00A47CBF" w:rsidRPr="00A87FA8" w:rsidRDefault="00A47CBF" w:rsidP="00A47CBF">
            <w:pPr>
              <w:jc w:val="right"/>
              <w:rPr>
                <w:sz w:val="16"/>
                <w:szCs w:val="16"/>
              </w:rPr>
            </w:pPr>
            <w:r w:rsidRPr="00A87FA8">
              <w:rPr>
                <w:sz w:val="16"/>
                <w:szCs w:val="16"/>
              </w:rPr>
              <w:t>130 861 775,00</w:t>
            </w:r>
          </w:p>
        </w:tc>
        <w:tc>
          <w:tcPr>
            <w:tcW w:w="366" w:type="pct"/>
            <w:shd w:val="clear" w:color="auto" w:fill="auto"/>
            <w:noWrap/>
            <w:vAlign w:val="bottom"/>
            <w:hideMark/>
          </w:tcPr>
          <w:p w:rsidR="00A47CBF" w:rsidRPr="00A87FA8" w:rsidRDefault="00A47CBF" w:rsidP="00A47CBF">
            <w:pPr>
              <w:jc w:val="right"/>
              <w:rPr>
                <w:sz w:val="16"/>
                <w:szCs w:val="16"/>
              </w:rPr>
            </w:pPr>
            <w:r w:rsidRPr="00A87FA8">
              <w:rPr>
                <w:sz w:val="16"/>
                <w:szCs w:val="16"/>
              </w:rPr>
              <w:t>0,0</w:t>
            </w:r>
          </w:p>
        </w:tc>
        <w:tc>
          <w:tcPr>
            <w:tcW w:w="670" w:type="pct"/>
            <w:shd w:val="clear" w:color="auto" w:fill="auto"/>
            <w:noWrap/>
            <w:vAlign w:val="bottom"/>
            <w:hideMark/>
          </w:tcPr>
          <w:p w:rsidR="00A47CBF" w:rsidRPr="00A87FA8" w:rsidRDefault="00A47CBF" w:rsidP="00A47CBF">
            <w:pPr>
              <w:jc w:val="right"/>
              <w:rPr>
                <w:sz w:val="16"/>
                <w:szCs w:val="16"/>
              </w:rPr>
            </w:pPr>
            <w:r w:rsidRPr="00A87FA8">
              <w:rPr>
                <w:sz w:val="16"/>
                <w:szCs w:val="16"/>
              </w:rPr>
              <w:t>131 001 275,00</w:t>
            </w:r>
          </w:p>
        </w:tc>
        <w:tc>
          <w:tcPr>
            <w:tcW w:w="426" w:type="pct"/>
            <w:shd w:val="clear" w:color="auto" w:fill="auto"/>
            <w:noWrap/>
            <w:vAlign w:val="bottom"/>
            <w:hideMark/>
          </w:tcPr>
          <w:p w:rsidR="00A47CBF" w:rsidRPr="00A87FA8" w:rsidRDefault="00A47CBF" w:rsidP="00A47CBF">
            <w:pPr>
              <w:jc w:val="right"/>
              <w:rPr>
                <w:sz w:val="16"/>
                <w:szCs w:val="16"/>
              </w:rPr>
            </w:pPr>
            <w:r w:rsidRPr="00A87FA8">
              <w:rPr>
                <w:sz w:val="16"/>
                <w:szCs w:val="16"/>
              </w:rPr>
              <w:t>0,0</w:t>
            </w:r>
          </w:p>
        </w:tc>
      </w:tr>
    </w:tbl>
    <w:p w:rsidR="00A41F45" w:rsidRDefault="00A41F45" w:rsidP="00FD76A4">
      <w:pPr>
        <w:spacing w:after="200" w:line="276" w:lineRule="auto"/>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5</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A41F45" w:rsidP="00A41F45">
      <w:pPr>
        <w:spacing w:line="276" w:lineRule="auto"/>
        <w:ind w:left="5245"/>
      </w:pPr>
      <w:r w:rsidRPr="00A41F45">
        <w:t xml:space="preserve">от </w:t>
      </w:r>
      <w:r w:rsidR="00A47CBF">
        <w:t>26</w:t>
      </w:r>
      <w:r w:rsidRPr="00A41F45">
        <w:t>.1</w:t>
      </w:r>
      <w:r w:rsidR="002F1058">
        <w:t>1</w:t>
      </w:r>
      <w:r w:rsidR="00A47CBF">
        <w:t>.2024 № 78</w:t>
      </w:r>
    </w:p>
    <w:p w:rsidR="00A41F45" w:rsidRDefault="00A41F45" w:rsidP="00A41F45">
      <w:pPr>
        <w:jc w:val="center"/>
        <w:rPr>
          <w:szCs w:val="16"/>
        </w:rPr>
      </w:pPr>
    </w:p>
    <w:p w:rsidR="00A41F45" w:rsidRPr="00FD76A4" w:rsidRDefault="00A47CBF" w:rsidP="00A41F45">
      <w:pPr>
        <w:jc w:val="center"/>
        <w:rPr>
          <w:b/>
          <w:sz w:val="26"/>
          <w:szCs w:val="26"/>
        </w:rPr>
      </w:pPr>
      <w:r w:rsidRPr="00A47CBF">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A41F45" w:rsidRDefault="00A41F45" w:rsidP="00A41F45">
      <w:pPr>
        <w:rPr>
          <w:sz w:val="26"/>
          <w:szCs w:val="26"/>
        </w:rPr>
      </w:pPr>
    </w:p>
    <w:tbl>
      <w:tblPr>
        <w:tblW w:w="5000" w:type="pct"/>
        <w:tblLook w:val="04A0" w:firstRow="1" w:lastRow="0" w:firstColumn="1" w:lastColumn="0" w:noHBand="0" w:noVBand="1"/>
      </w:tblPr>
      <w:tblGrid>
        <w:gridCol w:w="4078"/>
        <w:gridCol w:w="1843"/>
        <w:gridCol w:w="1841"/>
        <w:gridCol w:w="1809"/>
      </w:tblGrid>
      <w:tr w:rsidR="00A47CBF" w:rsidRPr="00A47CBF" w:rsidTr="00A47CBF">
        <w:trPr>
          <w:trHeight w:val="68"/>
        </w:trPr>
        <w:tc>
          <w:tcPr>
            <w:tcW w:w="2130" w:type="pct"/>
            <w:tcBorders>
              <w:top w:val="nil"/>
              <w:left w:val="nil"/>
              <w:bottom w:val="nil"/>
              <w:right w:val="nil"/>
            </w:tcBorders>
            <w:shd w:val="clear" w:color="auto" w:fill="auto"/>
            <w:noWrap/>
            <w:vAlign w:val="bottom"/>
            <w:hideMark/>
          </w:tcPr>
          <w:p w:rsidR="00A47CBF" w:rsidRPr="00A47CBF" w:rsidRDefault="00A47CBF" w:rsidP="00A47CBF">
            <w:pPr>
              <w:rPr>
                <w:color w:val="000000"/>
              </w:rPr>
            </w:pPr>
          </w:p>
        </w:tc>
        <w:tc>
          <w:tcPr>
            <w:tcW w:w="963" w:type="pct"/>
            <w:tcBorders>
              <w:top w:val="nil"/>
              <w:left w:val="nil"/>
              <w:bottom w:val="nil"/>
              <w:right w:val="nil"/>
            </w:tcBorders>
            <w:shd w:val="clear" w:color="auto" w:fill="auto"/>
            <w:noWrap/>
            <w:vAlign w:val="bottom"/>
            <w:hideMark/>
          </w:tcPr>
          <w:p w:rsidR="00A47CBF" w:rsidRPr="00A47CBF" w:rsidRDefault="00A47CBF" w:rsidP="00A47CBF">
            <w:pPr>
              <w:rPr>
                <w:color w:val="000000"/>
              </w:rPr>
            </w:pPr>
          </w:p>
        </w:tc>
        <w:tc>
          <w:tcPr>
            <w:tcW w:w="962" w:type="pct"/>
            <w:tcBorders>
              <w:top w:val="nil"/>
              <w:left w:val="nil"/>
              <w:bottom w:val="nil"/>
              <w:right w:val="nil"/>
            </w:tcBorders>
            <w:shd w:val="clear" w:color="auto" w:fill="auto"/>
            <w:noWrap/>
            <w:vAlign w:val="bottom"/>
            <w:hideMark/>
          </w:tcPr>
          <w:p w:rsidR="00A47CBF" w:rsidRPr="00A47CBF" w:rsidRDefault="00A47CBF" w:rsidP="00A47CBF">
            <w:pPr>
              <w:rPr>
                <w:color w:val="000000"/>
              </w:rPr>
            </w:pPr>
          </w:p>
        </w:tc>
        <w:tc>
          <w:tcPr>
            <w:tcW w:w="945" w:type="pct"/>
            <w:tcBorders>
              <w:top w:val="nil"/>
              <w:left w:val="nil"/>
              <w:bottom w:val="nil"/>
              <w:right w:val="nil"/>
            </w:tcBorders>
            <w:shd w:val="clear" w:color="auto" w:fill="auto"/>
            <w:noWrap/>
            <w:vAlign w:val="bottom"/>
            <w:hideMark/>
          </w:tcPr>
          <w:p w:rsidR="00A47CBF" w:rsidRPr="00A47CBF" w:rsidRDefault="00A47CBF" w:rsidP="00A47CBF">
            <w:pPr>
              <w:jc w:val="center"/>
              <w:rPr>
                <w:color w:val="000000"/>
              </w:rPr>
            </w:pPr>
            <w:r w:rsidRPr="00A47CBF">
              <w:rPr>
                <w:color w:val="000000"/>
              </w:rPr>
              <w:t>(в рублях)</w:t>
            </w:r>
          </w:p>
        </w:tc>
      </w:tr>
      <w:tr w:rsidR="00A47CBF" w:rsidRPr="00A47CBF" w:rsidTr="00A47CBF">
        <w:trPr>
          <w:trHeight w:val="68"/>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7CBF" w:rsidRPr="00A47CBF" w:rsidRDefault="00A47CBF" w:rsidP="00A47CBF">
            <w:pPr>
              <w:jc w:val="center"/>
              <w:rPr>
                <w:color w:val="000000"/>
              </w:rPr>
            </w:pPr>
            <w:r w:rsidRPr="00A47CBF">
              <w:rPr>
                <w:color w:val="000000"/>
              </w:rPr>
              <w:t xml:space="preserve">Наименование </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A47CBF" w:rsidRPr="00A47CBF" w:rsidRDefault="00A47CBF" w:rsidP="00A47CBF">
            <w:pPr>
              <w:jc w:val="center"/>
              <w:rPr>
                <w:color w:val="000000"/>
              </w:rPr>
            </w:pPr>
            <w:r w:rsidRPr="00A47CBF">
              <w:rPr>
                <w:color w:val="000000"/>
              </w:rPr>
              <w:t>Сумма</w:t>
            </w:r>
            <w:r w:rsidRPr="00A47CBF">
              <w:rPr>
                <w:color w:val="000000"/>
              </w:rPr>
              <w:br/>
              <w:t>на 2024 год</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A47CBF" w:rsidRPr="00A47CBF" w:rsidRDefault="00A47CBF" w:rsidP="00A47CBF">
            <w:pPr>
              <w:jc w:val="center"/>
              <w:rPr>
                <w:color w:val="000000"/>
              </w:rPr>
            </w:pPr>
            <w:r w:rsidRPr="00A47CBF">
              <w:rPr>
                <w:color w:val="000000"/>
              </w:rPr>
              <w:t>Сумма</w:t>
            </w:r>
            <w:r w:rsidRPr="00A47CBF">
              <w:rPr>
                <w:color w:val="000000"/>
              </w:rPr>
              <w:br/>
              <w:t>на 2025 год</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A47CBF" w:rsidRPr="00A47CBF" w:rsidRDefault="00A47CBF" w:rsidP="00A47CBF">
            <w:pPr>
              <w:jc w:val="center"/>
              <w:rPr>
                <w:color w:val="000000"/>
              </w:rPr>
            </w:pPr>
            <w:r w:rsidRPr="00A47CBF">
              <w:rPr>
                <w:color w:val="000000"/>
              </w:rPr>
              <w:t>Сумма</w:t>
            </w:r>
            <w:r w:rsidRPr="00A47CBF">
              <w:rPr>
                <w:color w:val="000000"/>
              </w:rPr>
              <w:br/>
              <w:t>на 2026 год</w:t>
            </w:r>
          </w:p>
        </w:tc>
      </w:tr>
      <w:tr w:rsidR="00A47CBF" w:rsidRPr="00A47CBF" w:rsidTr="00A47CBF">
        <w:trPr>
          <w:trHeight w:val="68"/>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A47CBF" w:rsidRPr="00A47CBF" w:rsidRDefault="00A47CBF" w:rsidP="00A47CBF">
            <w:pPr>
              <w:jc w:val="center"/>
              <w:rPr>
                <w:color w:val="000000"/>
              </w:rPr>
            </w:pPr>
            <w:r w:rsidRPr="00A47CBF">
              <w:rPr>
                <w:color w:val="000000"/>
              </w:rPr>
              <w:t>1</w:t>
            </w:r>
          </w:p>
        </w:tc>
        <w:tc>
          <w:tcPr>
            <w:tcW w:w="963" w:type="pct"/>
            <w:tcBorders>
              <w:top w:val="nil"/>
              <w:left w:val="nil"/>
              <w:bottom w:val="single" w:sz="4" w:space="0" w:color="auto"/>
              <w:right w:val="single" w:sz="4" w:space="0" w:color="auto"/>
            </w:tcBorders>
            <w:shd w:val="clear" w:color="auto" w:fill="auto"/>
            <w:vAlign w:val="bottom"/>
            <w:hideMark/>
          </w:tcPr>
          <w:p w:rsidR="00A47CBF" w:rsidRPr="00A47CBF" w:rsidRDefault="00A47CBF" w:rsidP="00A47CBF">
            <w:pPr>
              <w:jc w:val="center"/>
              <w:rPr>
                <w:color w:val="000000"/>
              </w:rPr>
            </w:pPr>
            <w:r w:rsidRPr="00A47CBF">
              <w:rPr>
                <w:color w:val="000000"/>
              </w:rPr>
              <w:t>2</w:t>
            </w:r>
          </w:p>
        </w:tc>
        <w:tc>
          <w:tcPr>
            <w:tcW w:w="962" w:type="pct"/>
            <w:tcBorders>
              <w:top w:val="nil"/>
              <w:left w:val="nil"/>
              <w:bottom w:val="single" w:sz="4" w:space="0" w:color="auto"/>
              <w:right w:val="single" w:sz="4" w:space="0" w:color="auto"/>
            </w:tcBorders>
            <w:shd w:val="clear" w:color="auto" w:fill="auto"/>
            <w:vAlign w:val="bottom"/>
            <w:hideMark/>
          </w:tcPr>
          <w:p w:rsidR="00A47CBF" w:rsidRPr="00A47CBF" w:rsidRDefault="00A47CBF" w:rsidP="00A47CBF">
            <w:pPr>
              <w:jc w:val="center"/>
              <w:rPr>
                <w:color w:val="000000"/>
              </w:rPr>
            </w:pPr>
            <w:r w:rsidRPr="00A47CBF">
              <w:rPr>
                <w:color w:val="000000"/>
              </w:rPr>
              <w:t>3</w:t>
            </w:r>
          </w:p>
        </w:tc>
        <w:tc>
          <w:tcPr>
            <w:tcW w:w="945" w:type="pct"/>
            <w:tcBorders>
              <w:top w:val="nil"/>
              <w:left w:val="nil"/>
              <w:bottom w:val="single" w:sz="4" w:space="0" w:color="auto"/>
              <w:right w:val="single" w:sz="4" w:space="0" w:color="auto"/>
            </w:tcBorders>
            <w:shd w:val="clear" w:color="auto" w:fill="auto"/>
            <w:vAlign w:val="bottom"/>
            <w:hideMark/>
          </w:tcPr>
          <w:p w:rsidR="00A47CBF" w:rsidRPr="00A47CBF" w:rsidRDefault="00A47CBF" w:rsidP="00A47CBF">
            <w:pPr>
              <w:jc w:val="center"/>
              <w:rPr>
                <w:color w:val="000000"/>
              </w:rPr>
            </w:pPr>
            <w:r w:rsidRPr="00A47CBF">
              <w:rPr>
                <w:color w:val="000000"/>
              </w:rPr>
              <w:t>4</w:t>
            </w:r>
          </w:p>
        </w:tc>
      </w:tr>
      <w:tr w:rsidR="00A47CBF" w:rsidRPr="00A47CBF" w:rsidTr="00A47CBF">
        <w:trPr>
          <w:trHeight w:val="68"/>
        </w:trPr>
        <w:tc>
          <w:tcPr>
            <w:tcW w:w="2130" w:type="pct"/>
            <w:tcBorders>
              <w:top w:val="nil"/>
              <w:left w:val="single" w:sz="4" w:space="0" w:color="auto"/>
              <w:bottom w:val="single" w:sz="4" w:space="0" w:color="auto"/>
              <w:right w:val="single" w:sz="4" w:space="0" w:color="auto"/>
            </w:tcBorders>
            <w:shd w:val="clear" w:color="auto" w:fill="auto"/>
            <w:hideMark/>
          </w:tcPr>
          <w:p w:rsidR="00A47CBF" w:rsidRPr="00A47CBF" w:rsidRDefault="00A47CBF" w:rsidP="00A47CBF">
            <w:pPr>
              <w:rPr>
                <w:color w:val="000000"/>
              </w:rPr>
            </w:pPr>
            <w:r w:rsidRPr="00A47CBF">
              <w:rPr>
                <w:color w:val="000000"/>
              </w:rPr>
              <w:t>Всего межбюджетных трансфертов, в том числе:</w:t>
            </w:r>
          </w:p>
        </w:tc>
        <w:tc>
          <w:tcPr>
            <w:tcW w:w="963"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410 423 226,68</w:t>
            </w:r>
          </w:p>
        </w:tc>
        <w:tc>
          <w:tcPr>
            <w:tcW w:w="962"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121 701 852,08</w:t>
            </w:r>
          </w:p>
        </w:tc>
        <w:tc>
          <w:tcPr>
            <w:tcW w:w="945"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118 641 352,08</w:t>
            </w:r>
          </w:p>
        </w:tc>
      </w:tr>
      <w:tr w:rsidR="00A47CBF" w:rsidRPr="00A47CBF" w:rsidTr="00A47CBF">
        <w:trPr>
          <w:trHeight w:val="68"/>
        </w:trPr>
        <w:tc>
          <w:tcPr>
            <w:tcW w:w="2130" w:type="pct"/>
            <w:tcBorders>
              <w:top w:val="nil"/>
              <w:left w:val="single" w:sz="4" w:space="0" w:color="auto"/>
              <w:bottom w:val="single" w:sz="4" w:space="0" w:color="auto"/>
              <w:right w:val="single" w:sz="4" w:space="0" w:color="auto"/>
            </w:tcBorders>
            <w:shd w:val="clear" w:color="auto" w:fill="auto"/>
            <w:hideMark/>
          </w:tcPr>
          <w:p w:rsidR="00A47CBF" w:rsidRPr="00A47CBF" w:rsidRDefault="00A47CBF" w:rsidP="00A47CBF">
            <w:pPr>
              <w:rPr>
                <w:color w:val="000000"/>
              </w:rPr>
            </w:pPr>
            <w:r w:rsidRPr="00A47CBF">
              <w:rPr>
                <w:color w:val="000000"/>
              </w:rPr>
              <w:t xml:space="preserve">Иные межбюджетные </w:t>
            </w:r>
            <w:proofErr w:type="gramStart"/>
            <w:r w:rsidRPr="00A47CBF">
              <w:rPr>
                <w:color w:val="000000"/>
              </w:rPr>
              <w:t>трансферты</w:t>
            </w:r>
            <w:proofErr w:type="gramEnd"/>
            <w:r w:rsidRPr="00A47CBF">
              <w:rPr>
                <w:color w:val="000000"/>
              </w:rPr>
              <w:t xml:space="preserve"> предусмотренные на администрирование передаваемых полномочий</w:t>
            </w:r>
          </w:p>
        </w:tc>
        <w:tc>
          <w:tcPr>
            <w:tcW w:w="963"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17 188 264,03</w:t>
            </w:r>
          </w:p>
        </w:tc>
        <w:tc>
          <w:tcPr>
            <w:tcW w:w="962"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16 993 298,64</w:t>
            </w:r>
          </w:p>
        </w:tc>
        <w:tc>
          <w:tcPr>
            <w:tcW w:w="945"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16 993 298,64</w:t>
            </w:r>
          </w:p>
        </w:tc>
      </w:tr>
      <w:tr w:rsidR="00A47CBF" w:rsidRPr="00A47CBF" w:rsidTr="00A47CBF">
        <w:trPr>
          <w:trHeight w:val="68"/>
        </w:trPr>
        <w:tc>
          <w:tcPr>
            <w:tcW w:w="2130" w:type="pct"/>
            <w:tcBorders>
              <w:top w:val="nil"/>
              <w:left w:val="single" w:sz="4" w:space="0" w:color="auto"/>
              <w:bottom w:val="single" w:sz="4" w:space="0" w:color="auto"/>
              <w:right w:val="single" w:sz="4" w:space="0" w:color="auto"/>
            </w:tcBorders>
            <w:shd w:val="clear" w:color="auto" w:fill="auto"/>
            <w:hideMark/>
          </w:tcPr>
          <w:p w:rsidR="00A47CBF" w:rsidRPr="00A47CBF" w:rsidRDefault="00A47CBF" w:rsidP="00A47CBF">
            <w:pPr>
              <w:rPr>
                <w:color w:val="000000"/>
              </w:rPr>
            </w:pPr>
            <w:r>
              <w:rPr>
                <w:color w:val="000000"/>
              </w:rPr>
              <w:t xml:space="preserve">Иные межбюджетные </w:t>
            </w:r>
            <w:proofErr w:type="gramStart"/>
            <w:r>
              <w:rPr>
                <w:color w:val="000000"/>
              </w:rPr>
              <w:t>трансферты</w:t>
            </w:r>
            <w:proofErr w:type="gramEnd"/>
            <w:r>
              <w:rPr>
                <w:color w:val="000000"/>
              </w:rPr>
              <w:t xml:space="preserve"> п</w:t>
            </w:r>
            <w:r w:rsidRPr="00A47CBF">
              <w:rPr>
                <w:color w:val="000000"/>
              </w:rPr>
              <w:t>редусмотренные на финансирование передаваемых полномочий</w:t>
            </w:r>
          </w:p>
        </w:tc>
        <w:tc>
          <w:tcPr>
            <w:tcW w:w="963"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393 234 962,65</w:t>
            </w:r>
          </w:p>
        </w:tc>
        <w:tc>
          <w:tcPr>
            <w:tcW w:w="962"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104 708 553,44</w:t>
            </w:r>
          </w:p>
        </w:tc>
        <w:tc>
          <w:tcPr>
            <w:tcW w:w="945" w:type="pct"/>
            <w:tcBorders>
              <w:top w:val="nil"/>
              <w:left w:val="nil"/>
              <w:bottom w:val="single" w:sz="4" w:space="0" w:color="auto"/>
              <w:right w:val="single" w:sz="4" w:space="0" w:color="auto"/>
            </w:tcBorders>
            <w:shd w:val="clear" w:color="auto" w:fill="auto"/>
            <w:hideMark/>
          </w:tcPr>
          <w:p w:rsidR="00A47CBF" w:rsidRPr="00A47CBF" w:rsidRDefault="00A47CBF" w:rsidP="00A47CBF">
            <w:pPr>
              <w:jc w:val="center"/>
              <w:rPr>
                <w:color w:val="000000"/>
              </w:rPr>
            </w:pPr>
            <w:r w:rsidRPr="00A47CBF">
              <w:rPr>
                <w:color w:val="000000"/>
              </w:rPr>
              <w:t>101 648 053,44</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6E1B54" w:rsidRPr="00ED0AA7" w:rsidRDefault="006E1B54" w:rsidP="00A47CBF">
      <w:pPr>
        <w:tabs>
          <w:tab w:val="left" w:pos="540"/>
        </w:tabs>
        <w:jc w:val="both"/>
        <w:rPr>
          <w:sz w:val="26"/>
          <w:szCs w:val="26"/>
        </w:rPr>
      </w:pPr>
    </w:p>
    <w:sectPr w:rsidR="006E1B54" w:rsidRPr="00ED0AA7"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63" w:rsidRDefault="002E2A63" w:rsidP="00681002">
      <w:r>
        <w:separator/>
      </w:r>
    </w:p>
  </w:endnote>
  <w:endnote w:type="continuationSeparator" w:id="0">
    <w:p w:rsidR="002E2A63" w:rsidRDefault="002E2A63"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63" w:rsidRDefault="002E2A63" w:rsidP="00681002">
      <w:r>
        <w:separator/>
      </w:r>
    </w:p>
  </w:footnote>
  <w:footnote w:type="continuationSeparator" w:id="0">
    <w:p w:rsidR="002E2A63" w:rsidRDefault="002E2A63"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Content>
      <w:p w:rsidR="00A47CBF" w:rsidRDefault="00A47CBF">
        <w:pPr>
          <w:pStyle w:val="a5"/>
          <w:jc w:val="right"/>
        </w:pPr>
        <w:r>
          <w:fldChar w:fldCharType="begin"/>
        </w:r>
        <w:r>
          <w:instrText>PAGE   \* MERGEFORMAT</w:instrText>
        </w:r>
        <w:r>
          <w:fldChar w:fldCharType="separate"/>
        </w:r>
        <w:r w:rsidR="00A87FA8" w:rsidRPr="00A87FA8">
          <w:rPr>
            <w:noProof/>
            <w:lang w:val="ru-RU"/>
          </w:rPr>
          <w:t>2</w:t>
        </w:r>
        <w:r>
          <w:fldChar w:fldCharType="end"/>
        </w:r>
      </w:p>
    </w:sdtContent>
  </w:sdt>
  <w:p w:rsidR="00A47CBF" w:rsidRDefault="00A47C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BF" w:rsidRDefault="00A47CBF">
    <w:pPr>
      <w:pStyle w:val="a5"/>
      <w:jc w:val="right"/>
    </w:pPr>
  </w:p>
  <w:p w:rsidR="00A47CBF" w:rsidRDefault="00A47C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E2A63"/>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4C16-3DEB-4F50-BD9A-0AB7118F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12</cp:revision>
  <cp:lastPrinted>2024-11-15T05:46:00Z</cp:lastPrinted>
  <dcterms:created xsi:type="dcterms:W3CDTF">2024-07-30T04:13:00Z</dcterms:created>
  <dcterms:modified xsi:type="dcterms:W3CDTF">2024-11-27T06:47:00Z</dcterms:modified>
</cp:coreProperties>
</file>