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490E95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490E95" w:rsidRPr="00FB6287" w:rsidRDefault="00FD07DD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приведения муниципальных нормативных  правовых актов Совета депутатов городского поселения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A523E8" w:rsidRPr="00072C7B" w:rsidRDefault="00FC012C" w:rsidP="00FC01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 приложения 1 к решению изложить в следующей редакции: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E52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Ежемесячное денежное поощрение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E8" w:rsidRPr="00E526E8" w:rsidRDefault="00E526E8" w:rsidP="00E526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526E8">
        <w:rPr>
          <w:rFonts w:ascii="Times New Roman" w:eastAsia="Calibri" w:hAnsi="Times New Roman" w:cs="Times New Roman"/>
          <w:kern w:val="1"/>
          <w:sz w:val="24"/>
          <w:szCs w:val="24"/>
        </w:rPr>
        <w:t>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260"/>
      </w:tblGrid>
      <w:tr w:rsidR="00E526E8" w:rsidRPr="00E526E8" w:rsidTr="006B7BC0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Размер</w:t>
            </w:r>
          </w:p>
          <w:p w:rsidR="00E526E8" w:rsidRPr="00E526E8" w:rsidRDefault="00E526E8" w:rsidP="00E526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ежемесячного денежного поощрения (от</w:t>
            </w:r>
            <w:r w:rsidRPr="00E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ежемесячного денежного вознаграждения)</w:t>
            </w:r>
          </w:p>
        </w:tc>
      </w:tr>
      <w:tr w:rsidR="00E526E8" w:rsidRPr="00E526E8" w:rsidTr="006B7BC0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E526E8" w:rsidP="00E526E8">
            <w:pPr>
              <w:suppressAutoHyphens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E526E8" w:rsidP="00E526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E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8" w:rsidRPr="00E526E8" w:rsidRDefault="00B840FF" w:rsidP="00E526E8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1,95</w:t>
            </w:r>
          </w:p>
          <w:p w:rsidR="00E526E8" w:rsidRPr="00E526E8" w:rsidRDefault="00E526E8" w:rsidP="00E526E8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E526E8" w:rsidRDefault="00E526E8" w:rsidP="00E526E8">
      <w:pPr>
        <w:pStyle w:val="af7"/>
        <w:spacing w:line="240" w:lineRule="auto"/>
        <w:jc w:val="right"/>
        <w:rPr>
          <w:sz w:val="24"/>
        </w:rPr>
      </w:pPr>
      <w:r>
        <w:rPr>
          <w:sz w:val="24"/>
        </w:rPr>
        <w:t>»;</w:t>
      </w:r>
    </w:p>
    <w:p w:rsidR="00E526E8" w:rsidRDefault="00E526E8" w:rsidP="00072C7B">
      <w:pPr>
        <w:pStyle w:val="af7"/>
        <w:spacing w:line="240" w:lineRule="auto"/>
        <w:jc w:val="both"/>
        <w:rPr>
          <w:sz w:val="24"/>
        </w:rPr>
      </w:pPr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7.2.4 пункта 7.2. статья 7 приложения 1 к решению изложить в следующей редакции:</w:t>
      </w:r>
    </w:p>
    <w:p w:rsidR="00E526E8" w:rsidRPr="00E526E8" w:rsidRDefault="00E526E8" w:rsidP="00E5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«7.2.4. Пре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выплачивается в размере 0,1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оплаты труда.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разделом 2 настоящего Положения, и выплат, предусмотренных подпунктами 2 - 5 пункта 1.5 раздела 1 настоящего Положения, установленных с учетом разделов 3, 4, 5, 6 настоящего Положения и конкретных надбавок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12 и умноженных на 0,1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7.3.2. пункта 7.3. статьи 7 приложения 1 к решению изложить в следующей редакции:</w:t>
      </w:r>
    </w:p>
    <w:p w:rsidR="00E526E8" w:rsidRPr="00E526E8" w:rsidRDefault="00E526E8" w:rsidP="00E52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7.3.2. Годовой объем расходов для выплаты премий за выполнение особо важных и сложных заданий на календарный год устанавливается в размере </w:t>
      </w:r>
      <w:r w:rsidR="00F0046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до 1.0</w:t>
      </w:r>
      <w:r w:rsidR="00B840F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месячного фонда оплаты труда по штатному расписанию</w:t>
      </w:r>
      <w:r w:rsidR="00B840F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 обоснованной экономии денежных средств бюджета</w:t>
      </w:r>
      <w:proofErr w:type="gramStart"/>
      <w:r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>.».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8.2. статьи 8 приложения 1 к решению изложить в следующей редакции: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E526E8">
        <w:rPr>
          <w:rFonts w:ascii="Times New Roman" w:eastAsia="Calibri" w:hAnsi="Times New Roman" w:cs="Times New Roman"/>
          <w:kern w:val="1"/>
          <w:sz w:val="24"/>
          <w:szCs w:val="24"/>
        </w:rPr>
        <w:t>лица, замещающего муниципальную должность,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оплачиваемый отпуск в размере 2,0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месячных фондов оплаты труда, определяемых из расчета:</w:t>
      </w:r>
    </w:p>
    <w:p w:rsidR="00E526E8" w:rsidRPr="00E526E8" w:rsidRDefault="00E526E8" w:rsidP="00E526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запланированных в текущем календарном году для выплаты денежного вознаграждения из расчета на год и выплат, предусмотренных </w:t>
      </w:r>
      <w:hyperlink w:anchor="Par71" w:tooltip="2) ежемесячного денежного поощрения;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79" w:tooltip="7) премии по результатам работы за квартал, год;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пункта 1.5 раздела 1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разделов  3, 4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605" w:tooltip="5. Ежемесячная процентная надбавка к должностному окладу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, 6 настоящего Положения, по действующему штатному расписанию с учетом конкретных надбавок за работу со сведениями, составляющими государственную тайну, работу в районах Крайнего Севера и приравненных к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деленных на 12 </w:t>
      </w:r>
      <w:r w:rsidR="00B840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умноженных на 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7.1. статьи 7 приложения 2 к решению изложить в следующей редакции:</w:t>
      </w:r>
    </w:p>
    <w:p w:rsidR="00B840FF" w:rsidRPr="00E526E8" w:rsidRDefault="00E526E8" w:rsidP="00E526E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Муниципальным служащим ежемесячно выплачивается денежное поощрение в следующих размерах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1.75 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должностного оклада</w:t>
      </w:r>
      <w:proofErr w:type="gramStart"/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10.2.1. пункта 10.2 статьи 10 приложения 2 к решению изложить в новой редакции:</w:t>
      </w:r>
    </w:p>
    <w:p w:rsidR="000F6A21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«10.2.1. 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 выплачивается в размере 0,1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месячного фонда оплаты труда. </w:t>
      </w:r>
      <w:proofErr w:type="gramStart"/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разделом 2 настоящего Положения, и выплат, предусмотренных подпунктами 2 - 5 пункта 1.5 раздела 1 настоящего Положения, установленных с учетом разделов 3, 4, 5, 6 настоящего Положения и конкретных надбавок</w:t>
      </w:r>
      <w:proofErr w:type="gramEnd"/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12 и умноженных на 0,1</w:t>
      </w:r>
      <w:r w:rsidR="000F6A21"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10.3.3. пункта 10.3. статьи 10 приложения 2 к решению изложить в следующей редакции</w:t>
      </w:r>
    </w:p>
    <w:p w:rsidR="000F6A21" w:rsidRPr="00E526E8" w:rsidRDefault="00E526E8" w:rsidP="000F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«10.3.3. Годовой объем расходов для выплаты премий за выполнение особо важных и сложных заданий на календарный год устанавливается в размере </w:t>
      </w:r>
      <w:r w:rsidR="00F0046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до 1.0</w:t>
      </w:r>
      <w:r w:rsidR="000F6A2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="000F6A21"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месячного фонда оплаты труда по штатному расписанию</w:t>
      </w:r>
      <w:r w:rsidR="000F6A2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 обоснованной экономии денежных средств бюджета</w:t>
      </w:r>
      <w:proofErr w:type="gramStart"/>
      <w:r w:rsidR="000F6A21" w:rsidRPr="00E526E8">
        <w:rPr>
          <w:rFonts w:ascii="Times New Roman" w:eastAsia="Times New Roman" w:hAnsi="Times New Roman" w:cs="Calibri"/>
          <w:sz w:val="24"/>
          <w:szCs w:val="24"/>
          <w:lang w:eastAsia="ru-RU"/>
        </w:rPr>
        <w:t>.».</w:t>
      </w:r>
      <w:proofErr w:type="gramEnd"/>
    </w:p>
    <w:p w:rsidR="00E526E8" w:rsidRPr="00E526E8" w:rsidRDefault="00E526E8" w:rsidP="00E526E8">
      <w:pPr>
        <w:numPr>
          <w:ilvl w:val="1"/>
          <w:numId w:val="30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11.2. статьи 11 приложения 2 к решению изложить в следующей редакции:</w:t>
      </w:r>
    </w:p>
    <w:p w:rsidR="00E526E8" w:rsidRPr="00E526E8" w:rsidRDefault="00E526E8" w:rsidP="00E526E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«11.2.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месячных фондов оплаты труда, определяемых из расчета:</w:t>
      </w:r>
    </w:p>
    <w:p w:rsidR="00E526E8" w:rsidRPr="00E526E8" w:rsidRDefault="00E526E8" w:rsidP="00E52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средств, запланированных в текущем календарном году для выплаты </w:t>
      </w:r>
      <w:proofErr w:type="gramStart"/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окладов из расчета на год и выплат, предусмотренных </w:t>
      </w:r>
      <w:hyperlink r:id="rId9" w:anchor="sub_11152" w:history="1">
        <w:r w:rsidRPr="00E52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2-8 пункта 1.5. раздела 1</w:t>
        </w:r>
      </w:hyperlink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установленных с учетом разделов 3, 4, 5, 6, 7, 8, 9</w:t>
      </w:r>
      <w:r w:rsidRPr="00E52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Положения, по действующему штатному расписанию с учетом конкретных надбавок за классный чин, выслугу лет, работу со сведениями, составляющими государственную тайну, работу в районах Крайнего Севера и приравненных к ним местностях, </w:t>
      </w:r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</w:t>
      </w:r>
      <w:proofErr w:type="gramEnd"/>
      <w:r w:rsidR="000F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 и умноженных на 2</w:t>
      </w: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526E8" w:rsidRPr="00E526E8" w:rsidRDefault="00E526E8" w:rsidP="00E526E8">
      <w:pPr>
        <w:tabs>
          <w:tab w:val="left" w:pos="1080"/>
        </w:tabs>
        <w:spacing w:after="0" w:line="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обнародовать в установленном порядке и разместить на официальном сайте администра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ции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F6A21" w:rsidRPr="000F6A21" w:rsidRDefault="00E526E8" w:rsidP="000F6A21">
      <w:pPr>
        <w:spacing w:after="0" w:line="0" w:lineRule="atLeas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26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 момента его обнародования и распространяется на правоотношения, возникшие с 01 января 2025 года.</w:t>
      </w:r>
    </w:p>
    <w:p w:rsidR="007326F4" w:rsidRPr="00672F79" w:rsidRDefault="00FD07DD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F6A21" w:rsidRDefault="000F6A21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0F6A21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</w:t>
      </w:r>
      <w:r w:rsidR="00E537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21" w:rsidRDefault="000F6A2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F00467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F6A21">
        <w:rPr>
          <w:rFonts w:ascii="Times New Roman" w:hAnsi="Times New Roman" w:cs="Times New Roman"/>
          <w:sz w:val="24"/>
          <w:szCs w:val="24"/>
        </w:rPr>
        <w:t xml:space="preserve"> 2024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F00467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</w:p>
    <w:sectPr w:rsidR="008C27E0" w:rsidRPr="00B0235B" w:rsidSect="005E6F0A">
      <w:headerReference w:type="even" r:id="rId10"/>
      <w:headerReference w:type="default" r:id="rId11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2E" w:rsidRDefault="001D0B2E" w:rsidP="00E94168">
      <w:pPr>
        <w:spacing w:after="0" w:line="240" w:lineRule="auto"/>
      </w:pPr>
      <w:r>
        <w:separator/>
      </w:r>
    </w:p>
  </w:endnote>
  <w:endnote w:type="continuationSeparator" w:id="0">
    <w:p w:rsidR="001D0B2E" w:rsidRDefault="001D0B2E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2E" w:rsidRDefault="001D0B2E" w:rsidP="00E94168">
      <w:pPr>
        <w:spacing w:after="0" w:line="240" w:lineRule="auto"/>
      </w:pPr>
      <w:r>
        <w:separator/>
      </w:r>
    </w:p>
  </w:footnote>
  <w:footnote w:type="continuationSeparator" w:id="0">
    <w:p w:rsidR="001D0B2E" w:rsidRDefault="001D0B2E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1D0B2E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1D0B2E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>
    <w:nsid w:val="39CF0855"/>
    <w:multiLevelType w:val="multilevel"/>
    <w:tmpl w:val="6E120BC8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5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5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2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24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25"/>
  </w:num>
  <w:num w:numId="22">
    <w:abstractNumId w:val="27"/>
  </w:num>
  <w:num w:numId="23">
    <w:abstractNumId w:val="12"/>
  </w:num>
  <w:num w:numId="24">
    <w:abstractNumId w:val="21"/>
  </w:num>
  <w:num w:numId="25">
    <w:abstractNumId w:val="1"/>
  </w:num>
  <w:num w:numId="26">
    <w:abstractNumId w:val="23"/>
  </w:num>
  <w:num w:numId="27">
    <w:abstractNumId w:val="22"/>
  </w:num>
  <w:num w:numId="28">
    <w:abstractNumId w:val="13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0F6A21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0B2E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120C"/>
    <w:rsid w:val="0087595A"/>
    <w:rsid w:val="008874F0"/>
    <w:rsid w:val="00895DE2"/>
    <w:rsid w:val="008A4B48"/>
    <w:rsid w:val="008B5575"/>
    <w:rsid w:val="008C27E0"/>
    <w:rsid w:val="008C3EA5"/>
    <w:rsid w:val="008C7CB8"/>
    <w:rsid w:val="00927D8D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840FF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0700"/>
    <w:rsid w:val="00E526E8"/>
    <w:rsid w:val="00E52A99"/>
    <w:rsid w:val="00E537C4"/>
    <w:rsid w:val="00E77097"/>
    <w:rsid w:val="00E94168"/>
    <w:rsid w:val="00E96A55"/>
    <w:rsid w:val="00EA5A5A"/>
    <w:rsid w:val="00EB5A04"/>
    <w:rsid w:val="00EF5DE1"/>
    <w:rsid w:val="00F00467"/>
    <w:rsid w:val="00F34600"/>
    <w:rsid w:val="00F478AE"/>
    <w:rsid w:val="00F61984"/>
    <w:rsid w:val="00FA7A68"/>
    <w:rsid w:val="00FB6287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4;&#1059;&#1052;&#1040;\&#1055;&#1056;&#1054;&#1045;&#1050;&#1058;&#1067;%20&#1053;&#1054;&#1042;&#1040;&#1071;%20&#1044;&#1059;&#1052;&#1040;\&#1055;&#1056;&#1054;&#1045;&#1050;&#1058;&#1067;%20&#1053;&#1040;%20&#1044;&#1045;&#1050;&#1040;&#1041;&#1056;&#1068;%202016\6.%20&#1048;&#1047;&#1052;&#1045;&#1053;&#1045;&#1053;&#1048;&#1045;%20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9452-AEA5-4125-9AF7-33BD0457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8</cp:revision>
  <cp:lastPrinted>2024-12-27T11:41:00Z</cp:lastPrinted>
  <dcterms:created xsi:type="dcterms:W3CDTF">2023-11-15T05:18:00Z</dcterms:created>
  <dcterms:modified xsi:type="dcterms:W3CDTF">2024-12-27T11:42:00Z</dcterms:modified>
</cp:coreProperties>
</file>