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Муниципальное образование сельское поселение Болчары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Кондинский район Ханты-Мансийский автономный округ – Югра)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32"/>
          <w:shd w:fill="auto" w:val="clear"/>
        </w:rPr>
        <w:t xml:space="preserve">АДМИНИСТРАЦИЯ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32"/>
          <w:shd w:fill="auto" w:val="clear"/>
        </w:rPr>
        <w:t xml:space="preserve">сельское поселение Болчары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632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tabs>
          <w:tab w:val="left" w:pos="9632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632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06 декабря 2017 г.                                                                                                              №   127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 Болчары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О внесении изменений в постановление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администрации сельского поселения Болчары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от 11 февраля 2016 № 30 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Об утверждении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административного регламента по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предоставлению муниципальной услуги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Утверждение схемы расположения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земельного участка или земельных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участков на кадастровом плане территории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9" w:leader="none"/>
        </w:tabs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Федеральным законом от 27 июля 2010 № 210 – 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Уставом муниципального образования сельское поселения Болчары, в целях приведения муниципальных нормативных правовых актов в соответствие с действующим законодательством:</w:t>
      </w:r>
    </w:p>
    <w:p>
      <w:pPr>
        <w:numPr>
          <w:ilvl w:val="0"/>
          <w:numId w:val="6"/>
        </w:numPr>
        <w:tabs>
          <w:tab w:val="left" w:pos="709" w:leader="none"/>
        </w:tabs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Внести в приложение к постановлению администрации сельского поселения Болчары от 11 февраля 2016 № 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административного регламента по предоставлению муниципальной услуги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Утверждение схемы расположения земельного участка или земельных участков на кадастровом плане территории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следующие изменения:</w:t>
      </w:r>
    </w:p>
    <w:p>
      <w:pPr>
        <w:numPr>
          <w:ilvl w:val="0"/>
          <w:numId w:val="6"/>
        </w:numPr>
        <w:tabs>
          <w:tab w:val="left" w:pos="709" w:leader="none"/>
          <w:tab w:val="left" w:pos="851" w:leader="none"/>
        </w:tabs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абзаце первом пункта 2.4 главы 2 слова: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более 30 календарных дней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заменить на слова: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более 18 календарных дней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numPr>
          <w:ilvl w:val="0"/>
          <w:numId w:val="6"/>
        </w:numPr>
        <w:tabs>
          <w:tab w:val="left" w:pos="709" w:leader="none"/>
        </w:tabs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постановление вступает в силу после его официального обнародования.</w:t>
      </w:r>
    </w:p>
    <w:p>
      <w:pPr>
        <w:numPr>
          <w:ilvl w:val="0"/>
          <w:numId w:val="6"/>
        </w:numPr>
        <w:tabs>
          <w:tab w:val="left" w:pos="709" w:leader="none"/>
        </w:tabs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выполнением постановления оставляю за собой.</w:t>
      </w:r>
    </w:p>
    <w:p>
      <w:pPr>
        <w:tabs>
          <w:tab w:val="left" w:pos="709" w:leader="none"/>
        </w:tabs>
        <w:spacing w:before="0" w:after="0" w:line="240"/>
        <w:ind w:right="0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сельского поселения Болчары                                                                       С. Ю. Мокроусов</w:t>
      </w:r>
    </w:p>
    <w:p>
      <w:pPr>
        <w:spacing w:before="0" w:after="0" w:line="240"/>
        <w:ind w:right="0" w:left="927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