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56" w:rsidRPr="00A42C56" w:rsidRDefault="00A42C56" w:rsidP="00A42C56">
      <w:pPr>
        <w:spacing w:after="0" w:line="240" w:lineRule="auto"/>
        <w:jc w:val="center"/>
        <w:rPr>
          <w:rFonts w:ascii="Times New Roman" w:hAnsi="Times New Roman" w:cs="Times New Roman"/>
          <w:b/>
          <w:sz w:val="28"/>
          <w:szCs w:val="28"/>
        </w:rPr>
      </w:pPr>
      <w:r w:rsidRPr="00A42C56">
        <w:rPr>
          <w:rFonts w:ascii="Times New Roman" w:hAnsi="Times New Roman" w:cs="Times New Roman"/>
          <w:b/>
          <w:sz w:val="28"/>
          <w:szCs w:val="28"/>
        </w:rPr>
        <w:t>Муниципальное образование сельское поселение Болчары</w:t>
      </w:r>
    </w:p>
    <w:p w:rsidR="00A42C56" w:rsidRPr="00A42C56" w:rsidRDefault="00A42C56" w:rsidP="00A42C56">
      <w:pPr>
        <w:spacing w:after="0" w:line="240" w:lineRule="auto"/>
        <w:jc w:val="center"/>
        <w:rPr>
          <w:rFonts w:ascii="Times New Roman" w:hAnsi="Times New Roman" w:cs="Times New Roman"/>
        </w:rPr>
      </w:pPr>
      <w:r w:rsidRPr="00A42C56">
        <w:rPr>
          <w:rFonts w:ascii="Times New Roman" w:hAnsi="Times New Roman" w:cs="Times New Roman"/>
        </w:rPr>
        <w:t>(Кондинский район Ханты-Мансийский автономный округ – Югра)</w:t>
      </w:r>
    </w:p>
    <w:p w:rsidR="00A42C56" w:rsidRPr="00A42C56" w:rsidRDefault="00A42C56" w:rsidP="00A42C56">
      <w:pPr>
        <w:spacing w:after="0" w:line="240" w:lineRule="auto"/>
        <w:jc w:val="center"/>
        <w:rPr>
          <w:rFonts w:ascii="Times New Roman" w:hAnsi="Times New Roman" w:cs="Times New Roman"/>
          <w:sz w:val="28"/>
          <w:szCs w:val="28"/>
        </w:rPr>
      </w:pPr>
    </w:p>
    <w:p w:rsidR="00A42C56" w:rsidRPr="00A42C56" w:rsidRDefault="00A42C56" w:rsidP="00A42C56">
      <w:pPr>
        <w:spacing w:after="0" w:line="240" w:lineRule="auto"/>
        <w:jc w:val="center"/>
        <w:rPr>
          <w:rFonts w:ascii="Times New Roman" w:hAnsi="Times New Roman" w:cs="Times New Roman"/>
          <w:b/>
          <w:caps/>
          <w:sz w:val="28"/>
          <w:szCs w:val="28"/>
        </w:rPr>
      </w:pPr>
    </w:p>
    <w:p w:rsidR="00A42C56" w:rsidRPr="00A42C56" w:rsidRDefault="00A42C56" w:rsidP="00A42C56">
      <w:pPr>
        <w:spacing w:after="0" w:line="240" w:lineRule="auto"/>
        <w:jc w:val="center"/>
        <w:rPr>
          <w:rFonts w:ascii="Times New Roman" w:hAnsi="Times New Roman" w:cs="Times New Roman"/>
          <w:b/>
          <w:caps/>
          <w:sz w:val="32"/>
          <w:szCs w:val="32"/>
        </w:rPr>
      </w:pPr>
      <w:r w:rsidRPr="00A42C56">
        <w:rPr>
          <w:rFonts w:ascii="Times New Roman" w:hAnsi="Times New Roman" w:cs="Times New Roman"/>
          <w:b/>
          <w:caps/>
          <w:sz w:val="32"/>
          <w:szCs w:val="32"/>
        </w:rPr>
        <w:t>АДМИНИСТРАЦИЯ</w:t>
      </w:r>
    </w:p>
    <w:p w:rsidR="00A42C56" w:rsidRDefault="00A42C56" w:rsidP="00A42C56">
      <w:pPr>
        <w:spacing w:after="0" w:line="240" w:lineRule="auto"/>
        <w:jc w:val="center"/>
        <w:rPr>
          <w:rFonts w:ascii="Times New Roman" w:hAnsi="Times New Roman" w:cs="Times New Roman"/>
          <w:b/>
          <w:caps/>
          <w:sz w:val="32"/>
          <w:szCs w:val="32"/>
        </w:rPr>
      </w:pPr>
      <w:r w:rsidRPr="00A42C56">
        <w:rPr>
          <w:rFonts w:ascii="Times New Roman" w:hAnsi="Times New Roman" w:cs="Times New Roman"/>
          <w:b/>
          <w:caps/>
          <w:sz w:val="32"/>
          <w:szCs w:val="32"/>
        </w:rPr>
        <w:t>сельское поселение Болчары</w:t>
      </w:r>
    </w:p>
    <w:p w:rsidR="00A42C56" w:rsidRPr="00A42C56" w:rsidRDefault="00A42C56" w:rsidP="00A42C56">
      <w:pPr>
        <w:spacing w:after="0" w:line="240" w:lineRule="auto"/>
        <w:jc w:val="center"/>
        <w:rPr>
          <w:rFonts w:ascii="Times New Roman" w:hAnsi="Times New Roman" w:cs="Times New Roman"/>
          <w:b/>
          <w:caps/>
          <w:sz w:val="32"/>
          <w:szCs w:val="32"/>
        </w:rPr>
      </w:pPr>
    </w:p>
    <w:p w:rsidR="000910C5" w:rsidRDefault="000910C5" w:rsidP="00A42C56">
      <w:pPr>
        <w:pStyle w:val="FR1"/>
        <w:tabs>
          <w:tab w:val="left" w:pos="9632"/>
        </w:tabs>
        <w:spacing w:before="0"/>
        <w:ind w:right="-7"/>
        <w:jc w:val="center"/>
        <w:rPr>
          <w:b/>
          <w:bCs/>
        </w:rPr>
      </w:pPr>
      <w:r>
        <w:rPr>
          <w:b/>
          <w:bCs/>
        </w:rPr>
        <w:t>ПОСТАНОВЛЕНИЕ</w:t>
      </w:r>
    </w:p>
    <w:p w:rsidR="00A42C56" w:rsidRDefault="00A42C56" w:rsidP="00A42C56">
      <w:pPr>
        <w:pStyle w:val="FR1"/>
        <w:tabs>
          <w:tab w:val="left" w:pos="9632"/>
        </w:tabs>
        <w:spacing w:before="0"/>
        <w:ind w:right="-7"/>
        <w:jc w:val="center"/>
        <w:rPr>
          <w:b/>
          <w:bCs/>
        </w:rPr>
      </w:pPr>
    </w:p>
    <w:p w:rsidR="000910C5" w:rsidRPr="00A42C56" w:rsidRDefault="00F96920" w:rsidP="00A42C56">
      <w:pPr>
        <w:pStyle w:val="FR1"/>
        <w:spacing w:before="0"/>
        <w:jc w:val="both"/>
        <w:rPr>
          <w:sz w:val="24"/>
          <w:szCs w:val="24"/>
        </w:rPr>
      </w:pPr>
      <w:r>
        <w:rPr>
          <w:sz w:val="24"/>
          <w:szCs w:val="24"/>
        </w:rPr>
        <w:t>о</w:t>
      </w:r>
      <w:r w:rsidR="000910C5" w:rsidRPr="00A42C56">
        <w:rPr>
          <w:sz w:val="24"/>
          <w:szCs w:val="24"/>
        </w:rPr>
        <w:t>т</w:t>
      </w:r>
      <w:r>
        <w:rPr>
          <w:sz w:val="24"/>
          <w:szCs w:val="24"/>
        </w:rPr>
        <w:t xml:space="preserve"> 20 декабря 2017 г. </w:t>
      </w:r>
      <w:r w:rsidR="000910C5" w:rsidRPr="00A42C56">
        <w:rPr>
          <w:sz w:val="24"/>
          <w:szCs w:val="24"/>
        </w:rPr>
        <w:t xml:space="preserve">                                                  </w:t>
      </w:r>
      <w:r>
        <w:rPr>
          <w:sz w:val="24"/>
          <w:szCs w:val="24"/>
        </w:rPr>
        <w:t xml:space="preserve">                       </w:t>
      </w:r>
      <w:r w:rsidR="000910C5" w:rsidRPr="00A42C56">
        <w:rPr>
          <w:sz w:val="24"/>
          <w:szCs w:val="24"/>
        </w:rPr>
        <w:t>№</w:t>
      </w:r>
      <w:r>
        <w:rPr>
          <w:sz w:val="24"/>
          <w:szCs w:val="24"/>
        </w:rPr>
        <w:t xml:space="preserve"> 130</w:t>
      </w:r>
      <w:r w:rsidR="000910C5" w:rsidRPr="00A42C56">
        <w:rPr>
          <w:sz w:val="24"/>
          <w:szCs w:val="24"/>
        </w:rPr>
        <w:t xml:space="preserve">   </w:t>
      </w:r>
    </w:p>
    <w:p w:rsidR="000910C5" w:rsidRPr="00A42C56" w:rsidRDefault="000910C5" w:rsidP="00A42C56">
      <w:pPr>
        <w:pStyle w:val="FR1"/>
        <w:spacing w:before="0"/>
        <w:jc w:val="both"/>
        <w:rPr>
          <w:sz w:val="24"/>
          <w:szCs w:val="24"/>
        </w:rPr>
      </w:pPr>
      <w:r w:rsidRPr="00A42C56">
        <w:rPr>
          <w:sz w:val="24"/>
          <w:szCs w:val="24"/>
        </w:rPr>
        <w:t xml:space="preserve">с. </w:t>
      </w:r>
      <w:r w:rsidR="00885A9B" w:rsidRPr="00A42C56">
        <w:rPr>
          <w:sz w:val="24"/>
          <w:szCs w:val="24"/>
        </w:rPr>
        <w:t>Болчары</w:t>
      </w:r>
    </w:p>
    <w:p w:rsidR="00F87032" w:rsidRDefault="00F87032" w:rsidP="00A42C56">
      <w:pPr>
        <w:pStyle w:val="HEADERTEXT"/>
        <w:jc w:val="both"/>
        <w:rPr>
          <w:rFonts w:ascii="Times New Roman" w:hAnsi="Times New Roman" w:cs="Times New Roman"/>
          <w:b/>
          <w:bCs/>
          <w:color w:val="000001"/>
          <w:sz w:val="24"/>
          <w:szCs w:val="24"/>
        </w:rPr>
      </w:pPr>
    </w:p>
    <w:p w:rsidR="00AA47A2" w:rsidRDefault="00AA47A2" w:rsidP="00906FBE">
      <w:pPr>
        <w:pStyle w:val="FORMATTEXT"/>
        <w:jc w:val="both"/>
        <w:rPr>
          <w:rFonts w:ascii="Times New Roman" w:hAnsi="Times New Roman" w:cs="Times New Roman"/>
          <w:sz w:val="24"/>
          <w:szCs w:val="24"/>
        </w:rPr>
      </w:pPr>
    </w:p>
    <w:p w:rsidR="00807E06" w:rsidRDefault="00807E06" w:rsidP="00807E06">
      <w:pPr>
        <w:spacing w:after="0" w:line="240" w:lineRule="auto"/>
        <w:rPr>
          <w:rFonts w:ascii="Times New Roman" w:hAnsi="Times New Roman" w:cs="Times New Roman"/>
          <w:sz w:val="24"/>
          <w:szCs w:val="24"/>
        </w:rPr>
      </w:pPr>
      <w:r w:rsidRPr="00807E06">
        <w:rPr>
          <w:rFonts w:ascii="Times New Roman" w:hAnsi="Times New Roman" w:cs="Times New Roman"/>
          <w:sz w:val="24"/>
          <w:szCs w:val="24"/>
        </w:rPr>
        <w:t xml:space="preserve">Об утверждении Порядка создания </w:t>
      </w:r>
    </w:p>
    <w:p w:rsidR="00807E06" w:rsidRDefault="00807E06" w:rsidP="00807E06">
      <w:pPr>
        <w:spacing w:after="0" w:line="240" w:lineRule="auto"/>
        <w:rPr>
          <w:rFonts w:ascii="Times New Roman" w:hAnsi="Times New Roman" w:cs="Times New Roman"/>
          <w:sz w:val="24"/>
          <w:szCs w:val="24"/>
        </w:rPr>
      </w:pPr>
      <w:r w:rsidRPr="00807E06">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807E06">
        <w:rPr>
          <w:rFonts w:ascii="Times New Roman" w:hAnsi="Times New Roman" w:cs="Times New Roman"/>
          <w:sz w:val="24"/>
          <w:szCs w:val="24"/>
        </w:rPr>
        <w:t xml:space="preserve">специализированной </w:t>
      </w:r>
    </w:p>
    <w:p w:rsidR="00807E06" w:rsidRPr="00807E06" w:rsidRDefault="00807E06" w:rsidP="00807E06">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07E06">
        <w:rPr>
          <w:rFonts w:ascii="Times New Roman" w:hAnsi="Times New Roman" w:cs="Times New Roman"/>
          <w:sz w:val="24"/>
          <w:szCs w:val="24"/>
        </w:rPr>
        <w:t>лужбы</w:t>
      </w:r>
      <w:r>
        <w:rPr>
          <w:rFonts w:ascii="Times New Roman" w:hAnsi="Times New Roman" w:cs="Times New Roman"/>
          <w:sz w:val="24"/>
          <w:szCs w:val="24"/>
        </w:rPr>
        <w:t xml:space="preserve"> </w:t>
      </w:r>
      <w:r w:rsidRPr="00807E06">
        <w:rPr>
          <w:rFonts w:ascii="Times New Roman" w:hAnsi="Times New Roman" w:cs="Times New Roman"/>
          <w:sz w:val="24"/>
          <w:szCs w:val="24"/>
        </w:rPr>
        <w:t xml:space="preserve">по вопросам похоронного дела </w:t>
      </w:r>
    </w:p>
    <w:p w:rsidR="00807E06" w:rsidRPr="00807E06" w:rsidRDefault="00807E06" w:rsidP="00807E06">
      <w:pPr>
        <w:spacing w:after="0" w:line="240" w:lineRule="auto"/>
        <w:rPr>
          <w:rFonts w:ascii="Times New Roman" w:hAnsi="Times New Roman" w:cs="Times New Roman"/>
          <w:sz w:val="24"/>
          <w:szCs w:val="24"/>
        </w:rPr>
      </w:pPr>
      <w:r w:rsidRPr="00807E06">
        <w:rPr>
          <w:rFonts w:ascii="Times New Roman" w:hAnsi="Times New Roman" w:cs="Times New Roman"/>
          <w:sz w:val="24"/>
          <w:szCs w:val="24"/>
        </w:rPr>
        <w:t xml:space="preserve">на территории </w:t>
      </w:r>
      <w:r>
        <w:rPr>
          <w:rFonts w:ascii="Times New Roman" w:hAnsi="Times New Roman" w:cs="Times New Roman"/>
          <w:sz w:val="24"/>
          <w:szCs w:val="24"/>
        </w:rPr>
        <w:t>сельского</w:t>
      </w:r>
      <w:r w:rsidRPr="00807E06">
        <w:rPr>
          <w:rFonts w:ascii="Times New Roman" w:hAnsi="Times New Roman" w:cs="Times New Roman"/>
          <w:sz w:val="24"/>
          <w:szCs w:val="24"/>
        </w:rPr>
        <w:t xml:space="preserve"> поселения </w:t>
      </w:r>
      <w:r>
        <w:rPr>
          <w:rFonts w:ascii="Times New Roman" w:hAnsi="Times New Roman" w:cs="Times New Roman"/>
          <w:sz w:val="24"/>
          <w:szCs w:val="24"/>
        </w:rPr>
        <w:t>Болчары</w:t>
      </w:r>
    </w:p>
    <w:p w:rsidR="00807E06" w:rsidRDefault="00807E06" w:rsidP="00807E06">
      <w:pPr>
        <w:spacing w:after="0" w:line="240" w:lineRule="auto"/>
        <w:rPr>
          <w:rFonts w:ascii="Times New Roman" w:hAnsi="Times New Roman" w:cs="Times New Roman"/>
          <w:sz w:val="24"/>
          <w:szCs w:val="24"/>
        </w:rPr>
      </w:pPr>
    </w:p>
    <w:p w:rsidR="00807E06" w:rsidRPr="00807E06" w:rsidRDefault="00807E06" w:rsidP="00807E06">
      <w:pPr>
        <w:spacing w:after="0" w:line="240" w:lineRule="auto"/>
        <w:rPr>
          <w:rFonts w:ascii="Times New Roman" w:hAnsi="Times New Roman" w:cs="Times New Roman"/>
          <w:sz w:val="24"/>
          <w:szCs w:val="24"/>
        </w:rPr>
      </w:pPr>
    </w:p>
    <w:p w:rsidR="00807E06" w:rsidRPr="00807E06" w:rsidRDefault="00807E06" w:rsidP="00807E06">
      <w:pPr>
        <w:pStyle w:val="HTML0"/>
        <w:tabs>
          <w:tab w:val="left" w:pos="567"/>
        </w:tabs>
        <w:ind w:firstLine="426"/>
        <w:jc w:val="both"/>
        <w:rPr>
          <w:i w:val="0"/>
        </w:rPr>
      </w:pPr>
      <w:r w:rsidRPr="00807E06">
        <w:rPr>
          <w:i w:val="0"/>
        </w:rPr>
        <w:t>В соответствии с п.п. 22 пункта 1 статьи 14 Федерального Закона от 06</w:t>
      </w:r>
      <w:r>
        <w:rPr>
          <w:i w:val="0"/>
        </w:rPr>
        <w:t xml:space="preserve"> октября </w:t>
      </w:r>
      <w:r w:rsidRPr="00807E06">
        <w:rPr>
          <w:i w:val="0"/>
        </w:rPr>
        <w:t xml:space="preserve">2003 </w:t>
      </w:r>
      <w:r>
        <w:rPr>
          <w:i w:val="0"/>
        </w:rPr>
        <w:t xml:space="preserve">              </w:t>
      </w:r>
      <w:r w:rsidRPr="00807E06">
        <w:rPr>
          <w:i w:val="0"/>
        </w:rPr>
        <w:t>№ 131</w:t>
      </w:r>
      <w:r>
        <w:rPr>
          <w:i w:val="0"/>
        </w:rPr>
        <w:t xml:space="preserve"> – </w:t>
      </w:r>
      <w:r w:rsidRPr="00807E06">
        <w:rPr>
          <w:i w:val="0"/>
        </w:rPr>
        <w:t>ФЗ «Об общих принципах организации местного самоуправления в Российской Федерации», Федеральным Законом от 12</w:t>
      </w:r>
      <w:r>
        <w:rPr>
          <w:i w:val="0"/>
        </w:rPr>
        <w:t xml:space="preserve"> января </w:t>
      </w:r>
      <w:r w:rsidRPr="00807E06">
        <w:rPr>
          <w:i w:val="0"/>
        </w:rPr>
        <w:t>1996 №</w:t>
      </w:r>
      <w:r>
        <w:rPr>
          <w:i w:val="0"/>
        </w:rPr>
        <w:t xml:space="preserve"> </w:t>
      </w:r>
      <w:r w:rsidRPr="00807E06">
        <w:rPr>
          <w:i w:val="0"/>
        </w:rPr>
        <w:t>8</w:t>
      </w:r>
      <w:r>
        <w:rPr>
          <w:i w:val="0"/>
        </w:rPr>
        <w:t xml:space="preserve"> – </w:t>
      </w:r>
      <w:r w:rsidRPr="00807E06">
        <w:rPr>
          <w:i w:val="0"/>
        </w:rPr>
        <w:t xml:space="preserve">ФЗ «О погребении и похоронном деле», Уставом муниципального образования </w:t>
      </w:r>
      <w:r>
        <w:rPr>
          <w:i w:val="0"/>
        </w:rPr>
        <w:t>сельское поселение Болчары</w:t>
      </w:r>
      <w:r w:rsidRPr="00807E06">
        <w:rPr>
          <w:i w:val="0"/>
        </w:rPr>
        <w:t xml:space="preserve">, руководствуясь Положением об организации похоронного дела на территории </w:t>
      </w:r>
      <w:r>
        <w:rPr>
          <w:i w:val="0"/>
        </w:rPr>
        <w:t>сельского</w:t>
      </w:r>
      <w:r w:rsidRPr="00807E06">
        <w:rPr>
          <w:i w:val="0"/>
        </w:rPr>
        <w:t xml:space="preserve"> поселения </w:t>
      </w:r>
      <w:r>
        <w:rPr>
          <w:i w:val="0"/>
        </w:rPr>
        <w:t>Болчары</w:t>
      </w:r>
      <w:r w:rsidRPr="00807E06">
        <w:rPr>
          <w:i w:val="0"/>
        </w:rPr>
        <w:t xml:space="preserve">, утверждённым </w:t>
      </w:r>
      <w:r>
        <w:rPr>
          <w:i w:val="0"/>
        </w:rPr>
        <w:t>постановлением администрации сельского поселения Болчары от 18 сентября 2017 № 98 «Об утверждении Положения об организации ритуальных услуг и содержании мест захоронения на территории муниципального образования сельское поселение Болчары»</w:t>
      </w:r>
      <w:r w:rsidRPr="00807E06">
        <w:rPr>
          <w:i w:val="0"/>
        </w:rPr>
        <w:t xml:space="preserve">,  в целях </w:t>
      </w:r>
      <w:r w:rsidRPr="00807E06">
        <w:rPr>
          <w:rStyle w:val="a6"/>
          <w:b w:val="0"/>
          <w:i w:val="0"/>
        </w:rPr>
        <w:t>организации оказания услуг по погребению умерших</w:t>
      </w:r>
      <w:r w:rsidRPr="00807E06">
        <w:rPr>
          <w:i w:val="0"/>
        </w:rPr>
        <w:t xml:space="preserve"> на территории </w:t>
      </w:r>
      <w:r>
        <w:rPr>
          <w:i w:val="0"/>
        </w:rPr>
        <w:t>сельского поселения Болчары</w:t>
      </w:r>
      <w:r w:rsidRPr="00807E06">
        <w:rPr>
          <w:rStyle w:val="a6"/>
          <w:b w:val="0"/>
          <w:i w:val="0"/>
        </w:rPr>
        <w:t xml:space="preserve"> согласно гарантированного перечня услуг по погребению</w:t>
      </w:r>
      <w:r w:rsidRPr="00807E06">
        <w:rPr>
          <w:i w:val="0"/>
        </w:rPr>
        <w:t>:</w:t>
      </w:r>
    </w:p>
    <w:p w:rsidR="00807E06" w:rsidRPr="00807E06" w:rsidRDefault="00807E06" w:rsidP="00807E06">
      <w:pPr>
        <w:widowControl w:val="0"/>
        <w:numPr>
          <w:ilvl w:val="0"/>
          <w:numId w:val="5"/>
        </w:numPr>
        <w:tabs>
          <w:tab w:val="left" w:pos="567"/>
        </w:tab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807E06">
        <w:rPr>
          <w:rFonts w:ascii="Times New Roman" w:hAnsi="Times New Roman" w:cs="Times New Roman"/>
          <w:sz w:val="24"/>
          <w:szCs w:val="24"/>
        </w:rPr>
        <w:t xml:space="preserve">Утвердить Порядок создания (определения) </w:t>
      </w:r>
      <w:r w:rsidRPr="00807E06">
        <w:rPr>
          <w:rStyle w:val="a6"/>
          <w:rFonts w:ascii="Times New Roman" w:hAnsi="Times New Roman" w:cs="Times New Roman"/>
          <w:b w:val="0"/>
          <w:sz w:val="24"/>
          <w:szCs w:val="24"/>
        </w:rPr>
        <w:t xml:space="preserve">специализированной службы по вопросам похоронного дела </w:t>
      </w:r>
      <w:r w:rsidRPr="00807E06">
        <w:rPr>
          <w:rFonts w:ascii="Times New Roman" w:hAnsi="Times New Roman" w:cs="Times New Roman"/>
          <w:sz w:val="24"/>
          <w:szCs w:val="24"/>
        </w:rPr>
        <w:t xml:space="preserve">на территории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(приложение).</w:t>
      </w:r>
    </w:p>
    <w:p w:rsidR="00807E06" w:rsidRPr="00807E06" w:rsidRDefault="00807E06" w:rsidP="00807E06">
      <w:pPr>
        <w:widowControl w:val="0"/>
        <w:numPr>
          <w:ilvl w:val="0"/>
          <w:numId w:val="5"/>
        </w:numPr>
        <w:tabs>
          <w:tab w:val="left" w:pos="567"/>
        </w:tab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807E06">
        <w:rPr>
          <w:rFonts w:ascii="Times New Roman" w:hAnsi="Times New Roman" w:cs="Times New Roman"/>
          <w:sz w:val="24"/>
          <w:szCs w:val="24"/>
        </w:rPr>
        <w:t>Настоящее постановление вступает в силу после его официал</w:t>
      </w:r>
      <w:r>
        <w:rPr>
          <w:rFonts w:ascii="Times New Roman" w:hAnsi="Times New Roman" w:cs="Times New Roman"/>
          <w:sz w:val="24"/>
          <w:szCs w:val="24"/>
        </w:rPr>
        <w:t>ьного обнародования</w:t>
      </w:r>
      <w:r w:rsidRPr="00807E06">
        <w:rPr>
          <w:rFonts w:ascii="Times New Roman" w:hAnsi="Times New Roman" w:cs="Times New Roman"/>
          <w:sz w:val="24"/>
          <w:szCs w:val="24"/>
        </w:rPr>
        <w:t>.</w:t>
      </w:r>
    </w:p>
    <w:p w:rsidR="00807E06" w:rsidRPr="00807E06" w:rsidRDefault="00807E06" w:rsidP="00807E06">
      <w:pPr>
        <w:widowControl w:val="0"/>
        <w:numPr>
          <w:ilvl w:val="0"/>
          <w:numId w:val="5"/>
        </w:numPr>
        <w:tabs>
          <w:tab w:val="left" w:pos="567"/>
        </w:tab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807E06">
        <w:rPr>
          <w:rFonts w:ascii="Times New Roman" w:hAnsi="Times New Roman" w:cs="Times New Roman"/>
          <w:sz w:val="24"/>
          <w:szCs w:val="24"/>
        </w:rPr>
        <w:t xml:space="preserve">Контроль за выполнением настоящего постановления </w:t>
      </w:r>
      <w:r>
        <w:rPr>
          <w:rFonts w:ascii="Times New Roman" w:hAnsi="Times New Roman" w:cs="Times New Roman"/>
          <w:sz w:val="24"/>
          <w:szCs w:val="24"/>
        </w:rPr>
        <w:t>оставляю за собой.</w:t>
      </w:r>
    </w:p>
    <w:p w:rsidR="00807E06" w:rsidRPr="00807E06" w:rsidRDefault="00807E06" w:rsidP="00807E06">
      <w:pPr>
        <w:spacing w:after="0" w:line="240" w:lineRule="auto"/>
        <w:rPr>
          <w:rFonts w:ascii="Times New Roman" w:hAnsi="Times New Roman" w:cs="Times New Roman"/>
          <w:sz w:val="24"/>
          <w:szCs w:val="24"/>
        </w:rPr>
      </w:pPr>
    </w:p>
    <w:p w:rsidR="00807E06" w:rsidRDefault="00807E06" w:rsidP="00807E06">
      <w:pPr>
        <w:spacing w:after="0" w:line="240" w:lineRule="auto"/>
        <w:ind w:left="-720" w:firstLine="1440"/>
        <w:rPr>
          <w:rFonts w:ascii="Times New Roman" w:hAnsi="Times New Roman" w:cs="Times New Roman"/>
          <w:sz w:val="24"/>
          <w:szCs w:val="24"/>
        </w:rPr>
      </w:pPr>
    </w:p>
    <w:p w:rsidR="00807E06" w:rsidRDefault="00807E06" w:rsidP="00807E06">
      <w:pPr>
        <w:spacing w:after="0" w:line="240" w:lineRule="auto"/>
        <w:ind w:left="-720" w:firstLine="1440"/>
        <w:rPr>
          <w:rFonts w:ascii="Times New Roman" w:hAnsi="Times New Roman" w:cs="Times New Roman"/>
          <w:sz w:val="24"/>
          <w:szCs w:val="24"/>
        </w:rPr>
      </w:pPr>
    </w:p>
    <w:p w:rsidR="00807E06" w:rsidRPr="00807E06" w:rsidRDefault="00807E06" w:rsidP="00807E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Болчары                                             С. Ю. Мокроусов </w:t>
      </w:r>
      <w:r w:rsidRPr="00807E06">
        <w:rPr>
          <w:rFonts w:ascii="Times New Roman" w:hAnsi="Times New Roman" w:cs="Times New Roman"/>
          <w:sz w:val="24"/>
          <w:szCs w:val="24"/>
        </w:rPr>
        <w:t xml:space="preserve">                                                                                                                 </w:t>
      </w:r>
    </w:p>
    <w:p w:rsidR="00807E06" w:rsidRP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AF4F39">
      <w:pPr>
        <w:spacing w:after="0" w:line="240" w:lineRule="auto"/>
        <w:rPr>
          <w:rFonts w:ascii="Times New Roman" w:hAnsi="Times New Roman" w:cs="Times New Roman"/>
          <w:sz w:val="24"/>
          <w:szCs w:val="24"/>
        </w:rPr>
      </w:pPr>
    </w:p>
    <w:p w:rsidR="00AF4F39" w:rsidRDefault="00AF4F39" w:rsidP="00AF4F39">
      <w:pPr>
        <w:spacing w:after="0" w:line="240" w:lineRule="auto"/>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ind w:left="-720" w:firstLine="1440"/>
        <w:jc w:val="right"/>
        <w:rPr>
          <w:rFonts w:ascii="Times New Roman" w:hAnsi="Times New Roman" w:cs="Times New Roman"/>
          <w:sz w:val="24"/>
          <w:szCs w:val="24"/>
        </w:rPr>
      </w:pPr>
    </w:p>
    <w:p w:rsidR="00F96920" w:rsidRDefault="00F96920" w:rsidP="00807E06">
      <w:pPr>
        <w:spacing w:after="0" w:line="240" w:lineRule="auto"/>
        <w:ind w:left="-720" w:firstLine="1440"/>
        <w:jc w:val="right"/>
        <w:rPr>
          <w:rFonts w:ascii="Times New Roman" w:hAnsi="Times New Roman" w:cs="Times New Roman"/>
          <w:sz w:val="24"/>
          <w:szCs w:val="24"/>
        </w:rPr>
      </w:pPr>
    </w:p>
    <w:p w:rsidR="00F96920" w:rsidRDefault="00F96920" w:rsidP="00807E06">
      <w:pPr>
        <w:spacing w:after="0" w:line="240" w:lineRule="auto"/>
        <w:ind w:left="-720" w:firstLine="1440"/>
        <w:jc w:val="right"/>
        <w:rPr>
          <w:rFonts w:ascii="Times New Roman" w:hAnsi="Times New Roman" w:cs="Times New Roman"/>
          <w:sz w:val="24"/>
          <w:szCs w:val="24"/>
        </w:rPr>
      </w:pPr>
    </w:p>
    <w:p w:rsidR="00807E06" w:rsidRDefault="00807E06" w:rsidP="00807E06">
      <w:pPr>
        <w:spacing w:after="0" w:line="240" w:lineRule="auto"/>
        <w:jc w:val="center"/>
        <w:rPr>
          <w:rFonts w:ascii="Times New Roman" w:hAnsi="Times New Roman" w:cs="Times New Roman"/>
          <w:sz w:val="24"/>
          <w:szCs w:val="24"/>
        </w:rPr>
      </w:pPr>
    </w:p>
    <w:p w:rsidR="00807E06" w:rsidRPr="00807E06" w:rsidRDefault="00807E06" w:rsidP="00807E06">
      <w:pPr>
        <w:spacing w:after="0" w:line="240" w:lineRule="auto"/>
        <w:ind w:firstLine="5387"/>
        <w:rPr>
          <w:rFonts w:ascii="Times New Roman" w:hAnsi="Times New Roman" w:cs="Times New Roman"/>
          <w:sz w:val="24"/>
          <w:szCs w:val="24"/>
        </w:rPr>
      </w:pPr>
      <w:r w:rsidRPr="00807E06">
        <w:rPr>
          <w:rFonts w:ascii="Times New Roman" w:hAnsi="Times New Roman" w:cs="Times New Roman"/>
          <w:sz w:val="24"/>
          <w:szCs w:val="24"/>
        </w:rPr>
        <w:lastRenderedPageBreak/>
        <w:t xml:space="preserve">Приложение  </w:t>
      </w:r>
    </w:p>
    <w:p w:rsidR="00807E06" w:rsidRPr="00807E06" w:rsidRDefault="00807E06" w:rsidP="00807E06">
      <w:pPr>
        <w:spacing w:after="0" w:line="240" w:lineRule="auto"/>
        <w:ind w:firstLine="5387"/>
        <w:rPr>
          <w:rFonts w:ascii="Times New Roman" w:hAnsi="Times New Roman" w:cs="Times New Roman"/>
          <w:sz w:val="24"/>
          <w:szCs w:val="24"/>
        </w:rPr>
      </w:pPr>
      <w:r w:rsidRPr="00807E06">
        <w:rPr>
          <w:rFonts w:ascii="Times New Roman" w:hAnsi="Times New Roman" w:cs="Times New Roman"/>
          <w:sz w:val="24"/>
          <w:szCs w:val="24"/>
        </w:rPr>
        <w:t xml:space="preserve">к постановлению администрации </w:t>
      </w:r>
    </w:p>
    <w:p w:rsidR="00807E06" w:rsidRDefault="00807E06" w:rsidP="00807E06">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сельского поселения Болчары</w:t>
      </w:r>
    </w:p>
    <w:p w:rsidR="00807E06" w:rsidRPr="00807E06" w:rsidRDefault="00807E06" w:rsidP="00807E06">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от </w:t>
      </w:r>
      <w:r w:rsidR="00F96920">
        <w:rPr>
          <w:rFonts w:ascii="Times New Roman" w:hAnsi="Times New Roman" w:cs="Times New Roman"/>
          <w:sz w:val="24"/>
          <w:szCs w:val="24"/>
        </w:rPr>
        <w:t>20.12.2017</w:t>
      </w:r>
      <w:r>
        <w:rPr>
          <w:rFonts w:ascii="Times New Roman" w:hAnsi="Times New Roman" w:cs="Times New Roman"/>
          <w:sz w:val="24"/>
          <w:szCs w:val="24"/>
        </w:rPr>
        <w:t xml:space="preserve"> № </w:t>
      </w:r>
      <w:r w:rsidR="00F96920">
        <w:rPr>
          <w:rFonts w:ascii="Times New Roman" w:hAnsi="Times New Roman" w:cs="Times New Roman"/>
          <w:sz w:val="24"/>
          <w:szCs w:val="24"/>
        </w:rPr>
        <w:t>130</w:t>
      </w:r>
      <w:r>
        <w:rPr>
          <w:rFonts w:ascii="Times New Roman" w:hAnsi="Times New Roman" w:cs="Times New Roman"/>
          <w:sz w:val="24"/>
          <w:szCs w:val="24"/>
        </w:rPr>
        <w:t xml:space="preserve">   </w:t>
      </w:r>
    </w:p>
    <w:p w:rsidR="00807E06" w:rsidRPr="00807E06" w:rsidRDefault="00807E06" w:rsidP="00807E06">
      <w:pPr>
        <w:spacing w:after="0" w:line="240" w:lineRule="auto"/>
        <w:ind w:firstLine="5387"/>
        <w:rPr>
          <w:rFonts w:ascii="Times New Roman" w:hAnsi="Times New Roman" w:cs="Times New Roman"/>
          <w:sz w:val="24"/>
          <w:szCs w:val="24"/>
        </w:rPr>
      </w:pPr>
      <w:r w:rsidRPr="00807E0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07E06" w:rsidRPr="00807E06" w:rsidRDefault="00807E06" w:rsidP="00807E06">
      <w:pPr>
        <w:spacing w:after="0" w:line="240" w:lineRule="auto"/>
        <w:rPr>
          <w:rFonts w:ascii="Times New Roman" w:hAnsi="Times New Roman" w:cs="Times New Roman"/>
          <w:sz w:val="24"/>
          <w:szCs w:val="24"/>
        </w:rPr>
      </w:pPr>
    </w:p>
    <w:p w:rsidR="00807E06" w:rsidRDefault="00807E06" w:rsidP="00807E06">
      <w:pPr>
        <w:spacing w:after="0" w:line="240" w:lineRule="auto"/>
        <w:ind w:left="-1080"/>
        <w:jc w:val="center"/>
        <w:rPr>
          <w:rFonts w:ascii="Times New Roman" w:hAnsi="Times New Roman" w:cs="Times New Roman"/>
          <w:b/>
          <w:sz w:val="24"/>
          <w:szCs w:val="24"/>
        </w:rPr>
      </w:pPr>
      <w:r w:rsidRPr="00807E06">
        <w:rPr>
          <w:rFonts w:ascii="Times New Roman" w:hAnsi="Times New Roman" w:cs="Times New Roman"/>
          <w:b/>
          <w:sz w:val="24"/>
          <w:szCs w:val="24"/>
        </w:rPr>
        <w:t xml:space="preserve">             </w:t>
      </w:r>
    </w:p>
    <w:p w:rsidR="00807E06" w:rsidRPr="00807E06" w:rsidRDefault="00807E06" w:rsidP="00807E06">
      <w:pPr>
        <w:spacing w:after="0" w:line="240" w:lineRule="auto"/>
        <w:jc w:val="center"/>
        <w:rPr>
          <w:rFonts w:ascii="Times New Roman" w:hAnsi="Times New Roman" w:cs="Times New Roman"/>
          <w:sz w:val="24"/>
          <w:szCs w:val="24"/>
        </w:rPr>
      </w:pPr>
      <w:r w:rsidRPr="00807E06">
        <w:rPr>
          <w:rFonts w:ascii="Times New Roman" w:hAnsi="Times New Roman" w:cs="Times New Roman"/>
          <w:sz w:val="24"/>
          <w:szCs w:val="24"/>
        </w:rPr>
        <w:t>ПОРЯДОК</w:t>
      </w:r>
    </w:p>
    <w:p w:rsidR="00807E06" w:rsidRDefault="00807E06" w:rsidP="00807E06">
      <w:pPr>
        <w:spacing w:after="0" w:line="240" w:lineRule="auto"/>
        <w:jc w:val="center"/>
        <w:rPr>
          <w:rFonts w:ascii="Times New Roman" w:hAnsi="Times New Roman" w:cs="Times New Roman"/>
          <w:sz w:val="24"/>
          <w:szCs w:val="24"/>
        </w:rPr>
      </w:pPr>
      <w:r w:rsidRPr="00807E06">
        <w:rPr>
          <w:rFonts w:ascii="Times New Roman" w:hAnsi="Times New Roman" w:cs="Times New Roman"/>
          <w:sz w:val="24"/>
          <w:szCs w:val="24"/>
        </w:rPr>
        <w:t>создания (определения) специализированной службы</w:t>
      </w:r>
      <w:r>
        <w:rPr>
          <w:rFonts w:ascii="Times New Roman" w:hAnsi="Times New Roman" w:cs="Times New Roman"/>
          <w:sz w:val="24"/>
          <w:szCs w:val="24"/>
        </w:rPr>
        <w:t xml:space="preserve"> </w:t>
      </w:r>
      <w:r w:rsidRPr="00807E06">
        <w:rPr>
          <w:rFonts w:ascii="Times New Roman" w:hAnsi="Times New Roman" w:cs="Times New Roman"/>
          <w:sz w:val="24"/>
          <w:szCs w:val="24"/>
        </w:rPr>
        <w:t xml:space="preserve">по вопросам похоронного дела </w:t>
      </w:r>
    </w:p>
    <w:p w:rsidR="00807E06" w:rsidRPr="00807E06" w:rsidRDefault="00807E06" w:rsidP="00807E06">
      <w:pPr>
        <w:spacing w:after="0" w:line="240" w:lineRule="auto"/>
        <w:jc w:val="center"/>
        <w:rPr>
          <w:rFonts w:ascii="Times New Roman" w:hAnsi="Times New Roman" w:cs="Times New Roman"/>
          <w:sz w:val="24"/>
          <w:szCs w:val="24"/>
        </w:rPr>
      </w:pPr>
      <w:r w:rsidRPr="00807E06">
        <w:rPr>
          <w:rFonts w:ascii="Times New Roman" w:hAnsi="Times New Roman" w:cs="Times New Roman"/>
          <w:sz w:val="24"/>
          <w:szCs w:val="24"/>
        </w:rPr>
        <w:t>на территории</w:t>
      </w:r>
      <w:r>
        <w:rPr>
          <w:rFonts w:ascii="Times New Roman" w:hAnsi="Times New Roman" w:cs="Times New Roman"/>
          <w:sz w:val="24"/>
          <w:szCs w:val="24"/>
        </w:rPr>
        <w:t xml:space="preserve"> сельского поселения Болчары </w:t>
      </w:r>
    </w:p>
    <w:p w:rsidR="00807E06" w:rsidRDefault="00807E06" w:rsidP="00807E06">
      <w:pPr>
        <w:spacing w:after="0" w:line="240" w:lineRule="auto"/>
        <w:ind w:left="-1080"/>
        <w:jc w:val="center"/>
        <w:rPr>
          <w:rFonts w:ascii="Times New Roman" w:hAnsi="Times New Roman" w:cs="Times New Roman"/>
          <w:b/>
          <w:sz w:val="24"/>
          <w:szCs w:val="24"/>
        </w:rPr>
      </w:pPr>
    </w:p>
    <w:p w:rsidR="00807E06" w:rsidRPr="00807E06" w:rsidRDefault="00807E06" w:rsidP="00807E06">
      <w:pPr>
        <w:spacing w:after="0" w:line="240" w:lineRule="auto"/>
        <w:ind w:left="-1080"/>
        <w:jc w:val="center"/>
        <w:rPr>
          <w:rFonts w:ascii="Times New Roman" w:hAnsi="Times New Roman" w:cs="Times New Roman"/>
          <w:b/>
          <w:sz w:val="24"/>
          <w:szCs w:val="24"/>
        </w:rPr>
      </w:pPr>
    </w:p>
    <w:p w:rsidR="00807E06" w:rsidRPr="00807E06" w:rsidRDefault="00807E06" w:rsidP="00807E06">
      <w:pPr>
        <w:spacing w:after="0" w:line="240" w:lineRule="auto"/>
        <w:ind w:firstLine="426"/>
        <w:jc w:val="center"/>
        <w:rPr>
          <w:rFonts w:ascii="Times New Roman" w:hAnsi="Times New Roman" w:cs="Times New Roman"/>
          <w:sz w:val="24"/>
          <w:szCs w:val="24"/>
        </w:rPr>
      </w:pPr>
      <w:r w:rsidRPr="00807E06">
        <w:rPr>
          <w:rFonts w:ascii="Times New Roman" w:hAnsi="Times New Roman" w:cs="Times New Roman"/>
          <w:sz w:val="24"/>
          <w:szCs w:val="24"/>
        </w:rPr>
        <w:t>1. Общие положения</w:t>
      </w:r>
    </w:p>
    <w:p w:rsidR="00807E06" w:rsidRPr="00807E06" w:rsidRDefault="00807E06" w:rsidP="00807E06">
      <w:pPr>
        <w:spacing w:after="0" w:line="240" w:lineRule="auto"/>
        <w:ind w:firstLine="426"/>
        <w:jc w:val="both"/>
        <w:rPr>
          <w:rFonts w:ascii="Times New Roman" w:hAnsi="Times New Roman" w:cs="Times New Roman"/>
          <w:b/>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1.1. Порядок создания (определения) с</w:t>
      </w:r>
      <w:r>
        <w:rPr>
          <w:rFonts w:ascii="Times New Roman" w:hAnsi="Times New Roman" w:cs="Times New Roman"/>
          <w:sz w:val="24"/>
          <w:szCs w:val="24"/>
        </w:rPr>
        <w:t xml:space="preserve">пециализированной службы по </w:t>
      </w:r>
      <w:r w:rsidRPr="00807E06">
        <w:rPr>
          <w:rFonts w:ascii="Times New Roman" w:hAnsi="Times New Roman" w:cs="Times New Roman"/>
          <w:sz w:val="24"/>
          <w:szCs w:val="24"/>
        </w:rPr>
        <w:t xml:space="preserve">вопросам похоронного дела на территории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(далее – Порядок) устанавливает процедуру создания (определения)</w:t>
      </w:r>
      <w:r w:rsidRPr="00807E06">
        <w:rPr>
          <w:rStyle w:val="FontStyle15"/>
          <w:rFonts w:cs="Times New Roman"/>
          <w:sz w:val="24"/>
          <w:szCs w:val="24"/>
        </w:rPr>
        <w:t xml:space="preserve"> </w:t>
      </w:r>
      <w:r w:rsidRPr="00807E06">
        <w:rPr>
          <w:rStyle w:val="a6"/>
          <w:rFonts w:ascii="Times New Roman" w:hAnsi="Times New Roman" w:cs="Times New Roman"/>
          <w:b w:val="0"/>
          <w:sz w:val="24"/>
          <w:szCs w:val="24"/>
        </w:rPr>
        <w:t xml:space="preserve">специализированной службы по вопросам похоронного дела </w:t>
      </w:r>
      <w:r w:rsidRPr="00807E06">
        <w:rPr>
          <w:rFonts w:ascii="Times New Roman" w:hAnsi="Times New Roman" w:cs="Times New Roman"/>
          <w:sz w:val="24"/>
          <w:szCs w:val="24"/>
        </w:rPr>
        <w:t xml:space="preserve">на территории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1.2. Настоящий Порядок разработан в целях социальной защиты населения путем предоставления населению</w:t>
      </w:r>
      <w:r w:rsidRPr="00807E06">
        <w:rPr>
          <w:rStyle w:val="a6"/>
          <w:rFonts w:ascii="Times New Roman" w:hAnsi="Times New Roman" w:cs="Times New Roman"/>
          <w:b w:val="0"/>
          <w:i/>
          <w:sz w:val="24"/>
          <w:szCs w:val="24"/>
        </w:rPr>
        <w:t xml:space="preserve"> </w:t>
      </w:r>
      <w:r w:rsidRPr="00807E06">
        <w:rPr>
          <w:rStyle w:val="a6"/>
          <w:rFonts w:ascii="Times New Roman" w:hAnsi="Times New Roman" w:cs="Times New Roman"/>
          <w:b w:val="0"/>
          <w:sz w:val="24"/>
          <w:szCs w:val="24"/>
        </w:rPr>
        <w:t xml:space="preserve">услуг по погребению </w:t>
      </w:r>
      <w:r w:rsidRPr="00807E06">
        <w:rPr>
          <w:rFonts w:ascii="Times New Roman" w:hAnsi="Times New Roman" w:cs="Times New Roman"/>
          <w:sz w:val="24"/>
          <w:szCs w:val="24"/>
        </w:rPr>
        <w:t xml:space="preserve">на территории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умерших (погибших) граждан согласно гарантированного перечня услуг по погребению.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1.3. Основные понятия, используемые в настоящем Порядке: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1.3.1. </w:t>
      </w:r>
      <w:r w:rsidRPr="00807E06">
        <w:rPr>
          <w:rFonts w:ascii="Times New Roman" w:hAnsi="Times New Roman" w:cs="Times New Roman"/>
          <w:bCs/>
          <w:iCs/>
          <w:spacing w:val="-4"/>
          <w:sz w:val="24"/>
          <w:szCs w:val="24"/>
        </w:rPr>
        <w:t xml:space="preserve">«Специализированная служба» </w:t>
      </w:r>
      <w:r w:rsidRPr="00807E06">
        <w:rPr>
          <w:rFonts w:ascii="Times New Roman" w:hAnsi="Times New Roman" w:cs="Times New Roman"/>
          <w:iCs/>
          <w:spacing w:val="-4"/>
          <w:sz w:val="24"/>
          <w:szCs w:val="24"/>
        </w:rPr>
        <w:t xml:space="preserve">- организация (индивидуальный предприниматель), созданная (определенная) исполнительным органом местного самоуправления </w:t>
      </w:r>
      <w:r w:rsidRPr="00807E06">
        <w:rPr>
          <w:rFonts w:ascii="Times New Roman" w:hAnsi="Times New Roman" w:cs="Times New Roman"/>
          <w:sz w:val="24"/>
          <w:szCs w:val="24"/>
        </w:rPr>
        <w:t>сельского поселения Болчары</w:t>
      </w:r>
      <w:r w:rsidRPr="00807E06">
        <w:rPr>
          <w:rFonts w:ascii="Times New Roman" w:hAnsi="Times New Roman" w:cs="Times New Roman"/>
          <w:iCs/>
          <w:spacing w:val="-4"/>
          <w:sz w:val="24"/>
          <w:szCs w:val="24"/>
        </w:rPr>
        <w:t xml:space="preserve"> осуществлять погребение на </w:t>
      </w:r>
      <w:r w:rsidRPr="00807E06">
        <w:rPr>
          <w:rFonts w:ascii="Times New Roman" w:hAnsi="Times New Roman" w:cs="Times New Roman"/>
          <w:iCs/>
          <w:spacing w:val="-3"/>
          <w:sz w:val="24"/>
          <w:szCs w:val="24"/>
        </w:rPr>
        <w:t xml:space="preserve">территории </w:t>
      </w:r>
      <w:r w:rsidRPr="00807E06">
        <w:rPr>
          <w:rFonts w:ascii="Times New Roman" w:hAnsi="Times New Roman" w:cs="Times New Roman"/>
          <w:sz w:val="24"/>
          <w:szCs w:val="24"/>
        </w:rPr>
        <w:t>сельского поселения Болчары умерших (погибших) граждан</w:t>
      </w:r>
      <w:r w:rsidRPr="00807E06">
        <w:rPr>
          <w:rFonts w:ascii="Times New Roman" w:hAnsi="Times New Roman" w:cs="Times New Roman"/>
          <w:iCs/>
          <w:spacing w:val="-3"/>
          <w:sz w:val="24"/>
          <w:szCs w:val="24"/>
        </w:rPr>
        <w:t xml:space="preserve"> согласно гарантированного перечня услуг по погребению.</w:t>
      </w:r>
    </w:p>
    <w:p w:rsidR="00807E06" w:rsidRPr="00807E06" w:rsidRDefault="00807E06" w:rsidP="00807E06">
      <w:pPr>
        <w:pStyle w:val="a7"/>
        <w:ind w:left="0" w:firstLine="426"/>
        <w:rPr>
          <w:rFonts w:ascii="Times New Roman" w:hAnsi="Times New Roman" w:cs="Times New Roman"/>
        </w:rPr>
      </w:pPr>
      <w:r w:rsidRPr="00807E06">
        <w:rPr>
          <w:rFonts w:ascii="Times New Roman" w:hAnsi="Times New Roman" w:cs="Times New Roman"/>
        </w:rPr>
        <w:t xml:space="preserve">1.3.2. «Погребение» - обрядовые действия по захоронению тела (останков) человека после его смерти согласно гарантированного перечня услуг по погребению в соответствии с обычаями и традициями, не противоречащими санитарным и иным требованиям.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1.3.2. «Уполномоченный орган по организации отбора» - структурное подразделение администрации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наделенное полномочиями по организации проведения отбора специализированной службы по вопросам похоронного дела на территории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1.4. Специализированная служба создается (определяется) </w:t>
      </w:r>
      <w:r w:rsidR="00AF4F39">
        <w:rPr>
          <w:rFonts w:ascii="Times New Roman" w:hAnsi="Times New Roman" w:cs="Times New Roman"/>
          <w:sz w:val="24"/>
          <w:szCs w:val="24"/>
        </w:rPr>
        <w:t>А</w:t>
      </w:r>
      <w:r w:rsidRPr="00807E06">
        <w:rPr>
          <w:rFonts w:ascii="Times New Roman" w:hAnsi="Times New Roman" w:cs="Times New Roman"/>
          <w:sz w:val="24"/>
          <w:szCs w:val="24"/>
        </w:rPr>
        <w:t xml:space="preserve">дминистрацией </w:t>
      </w:r>
      <w:r>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способами, не противоречащими законодательству:</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1.4.1. путем создания муниципального унитарного предприятия;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1.4.2. путем создания (наделения полномочиями) муниципального учреждения;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1.4.3. путем участия в создании межмуниципальных  хозяйственных обществ;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1.4.4. путем определения по результатам проведенного отбора.</w:t>
      </w:r>
    </w:p>
    <w:p w:rsidR="00807E06" w:rsidRPr="00807E06" w:rsidRDefault="00807E06" w:rsidP="00807E06">
      <w:pPr>
        <w:spacing w:after="0" w:line="240" w:lineRule="auto"/>
        <w:ind w:firstLine="426"/>
        <w:jc w:val="both"/>
        <w:rPr>
          <w:rFonts w:ascii="Times New Roman" w:hAnsi="Times New Roman" w:cs="Times New Roman"/>
          <w:b/>
          <w:sz w:val="24"/>
          <w:szCs w:val="24"/>
        </w:rPr>
      </w:pPr>
    </w:p>
    <w:p w:rsidR="00807E06" w:rsidRDefault="00807E06" w:rsidP="00807E06">
      <w:pPr>
        <w:spacing w:after="0" w:line="240" w:lineRule="auto"/>
        <w:ind w:firstLine="426"/>
        <w:jc w:val="center"/>
        <w:rPr>
          <w:rFonts w:ascii="Times New Roman" w:hAnsi="Times New Roman" w:cs="Times New Roman"/>
          <w:sz w:val="24"/>
          <w:szCs w:val="24"/>
        </w:rPr>
      </w:pPr>
      <w:r w:rsidRPr="00807E06">
        <w:rPr>
          <w:rFonts w:ascii="Times New Roman" w:hAnsi="Times New Roman" w:cs="Times New Roman"/>
          <w:sz w:val="24"/>
          <w:szCs w:val="24"/>
        </w:rPr>
        <w:t>2. Порядок создания специализированной службы</w:t>
      </w:r>
    </w:p>
    <w:p w:rsidR="00807E06" w:rsidRPr="00807E06" w:rsidRDefault="00807E06" w:rsidP="00807E06">
      <w:pPr>
        <w:spacing w:after="0" w:line="240" w:lineRule="auto"/>
        <w:ind w:firstLine="426"/>
        <w:jc w:val="center"/>
        <w:rPr>
          <w:rFonts w:ascii="Times New Roman" w:hAnsi="Times New Roman" w:cs="Times New Roman"/>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2.1. Создание специализированной службы путем создания муниципального унитарного предприятия производится в порядке, определённом решением Совета депутатов </w:t>
      </w:r>
      <w:r w:rsidR="00AF4F39">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2.2. Создание специализированной службы путем создания (наделения полномочиями) муниципального учреждения производится в порядке, определенном администрацией </w:t>
      </w:r>
      <w:r w:rsidR="00AF4F39">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2.3. Создание специализированной службы путем участия в создании межмуниципального хозяйственного общества производится в порядке, определенном решением Совета депутатов </w:t>
      </w:r>
      <w:r w:rsidR="00AF4F39">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lastRenderedPageBreak/>
        <w:t>2.4. Создание специализированной службы путем определения победителя по результатам отбора производится в порядке, определенном разделом 3 настоящего Порядка.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В случае признания отбора несостоявшимся, при выборе способа создания специализированной службы по вопросам похоронного дела путем определения по результатам объявленного отбора, администрация </w:t>
      </w:r>
      <w:r w:rsidR="00AF4F39">
        <w:rPr>
          <w:rFonts w:ascii="Times New Roman" w:hAnsi="Times New Roman" w:cs="Times New Roman"/>
          <w:sz w:val="24"/>
          <w:szCs w:val="24"/>
        </w:rPr>
        <w:t>сельского поселения Болчары</w:t>
      </w:r>
      <w:r w:rsidR="00AF4F39" w:rsidRPr="00807E06">
        <w:rPr>
          <w:rFonts w:ascii="Times New Roman" w:hAnsi="Times New Roman" w:cs="Times New Roman"/>
          <w:sz w:val="24"/>
          <w:szCs w:val="24"/>
        </w:rPr>
        <w:t xml:space="preserve"> </w:t>
      </w:r>
      <w:r w:rsidRPr="00807E06">
        <w:rPr>
          <w:rFonts w:ascii="Times New Roman" w:hAnsi="Times New Roman" w:cs="Times New Roman"/>
          <w:sz w:val="24"/>
          <w:szCs w:val="24"/>
        </w:rPr>
        <w:t xml:space="preserve">заключает соглашение на оказание услуг по погребению граждан  на территории </w:t>
      </w:r>
      <w:r w:rsidR="00AF4F39">
        <w:rPr>
          <w:rFonts w:ascii="Times New Roman" w:hAnsi="Times New Roman" w:cs="Times New Roman"/>
          <w:sz w:val="24"/>
          <w:szCs w:val="24"/>
        </w:rPr>
        <w:t>сельского поселения Болчары</w:t>
      </w:r>
      <w:r w:rsidR="00AF4F39" w:rsidRPr="00807E06">
        <w:rPr>
          <w:rFonts w:ascii="Times New Roman" w:hAnsi="Times New Roman" w:cs="Times New Roman"/>
          <w:sz w:val="24"/>
          <w:szCs w:val="24"/>
        </w:rPr>
        <w:t xml:space="preserve"> </w:t>
      </w:r>
      <w:r w:rsidRPr="00807E06">
        <w:rPr>
          <w:rFonts w:ascii="Times New Roman" w:hAnsi="Times New Roman" w:cs="Times New Roman"/>
          <w:sz w:val="24"/>
          <w:szCs w:val="24"/>
        </w:rPr>
        <w:t>согласно гарантированного перечня услуг по погребению  на период проведения нового отбора с организацией (индивидуальным предпринимателем), ранее оказывающем услуги по погребению.</w:t>
      </w: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Pr="00AF4F39" w:rsidRDefault="00807E06" w:rsidP="00AF4F39">
      <w:pPr>
        <w:numPr>
          <w:ilvl w:val="0"/>
          <w:numId w:val="6"/>
        </w:numPr>
        <w:spacing w:after="0" w:line="240" w:lineRule="auto"/>
        <w:jc w:val="center"/>
        <w:rPr>
          <w:rFonts w:ascii="Times New Roman" w:hAnsi="Times New Roman" w:cs="Times New Roman"/>
          <w:sz w:val="24"/>
          <w:szCs w:val="24"/>
        </w:rPr>
      </w:pPr>
      <w:r w:rsidRPr="00AF4F39">
        <w:rPr>
          <w:rFonts w:ascii="Times New Roman" w:hAnsi="Times New Roman" w:cs="Times New Roman"/>
          <w:sz w:val="24"/>
          <w:szCs w:val="24"/>
        </w:rPr>
        <w:t>Организация отбора специализированной службы</w:t>
      </w:r>
    </w:p>
    <w:p w:rsidR="00AF4F39" w:rsidRPr="00807E06" w:rsidRDefault="00AF4F39" w:rsidP="00AF4F39">
      <w:pPr>
        <w:spacing w:after="0" w:line="240" w:lineRule="auto"/>
        <w:ind w:left="870"/>
        <w:rPr>
          <w:rFonts w:ascii="Times New Roman" w:hAnsi="Times New Roman" w:cs="Times New Roman"/>
          <w:b/>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3.1. Организатором отбора специализированной службы является администрация </w:t>
      </w:r>
      <w:r w:rsidR="00AF4F39">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 xml:space="preserve"> (далее </w:t>
      </w:r>
      <w:r w:rsidR="00AF4F39">
        <w:rPr>
          <w:rFonts w:ascii="Times New Roman" w:hAnsi="Times New Roman" w:cs="Times New Roman"/>
          <w:sz w:val="24"/>
          <w:szCs w:val="24"/>
        </w:rPr>
        <w:t>–</w:t>
      </w:r>
      <w:r w:rsidRPr="00807E06">
        <w:rPr>
          <w:rFonts w:ascii="Times New Roman" w:hAnsi="Times New Roman" w:cs="Times New Roman"/>
          <w:sz w:val="24"/>
          <w:szCs w:val="24"/>
        </w:rPr>
        <w:t xml:space="preserve"> Администрация).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 Отбор организуется путем проведения открытого конкурса (далее </w:t>
      </w:r>
      <w:r w:rsidR="00AF4F39">
        <w:rPr>
          <w:rFonts w:ascii="Times New Roman" w:hAnsi="Times New Roman" w:cs="Times New Roman"/>
          <w:sz w:val="24"/>
          <w:szCs w:val="24"/>
        </w:rPr>
        <w:t>–</w:t>
      </w:r>
      <w:r w:rsidRPr="00807E06">
        <w:rPr>
          <w:rFonts w:ascii="Times New Roman" w:hAnsi="Times New Roman" w:cs="Times New Roman"/>
          <w:sz w:val="24"/>
          <w:szCs w:val="24"/>
        </w:rPr>
        <w:t xml:space="preserve"> отбор) и проводится в три этапа: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lang w:val="en-US"/>
        </w:rPr>
        <w:t>I</w:t>
      </w:r>
      <w:r w:rsidRPr="00807E06">
        <w:rPr>
          <w:rFonts w:ascii="Times New Roman" w:hAnsi="Times New Roman" w:cs="Times New Roman"/>
          <w:sz w:val="24"/>
          <w:szCs w:val="24"/>
        </w:rPr>
        <w:t xml:space="preserve"> – вскрытие конвертов с заявками на участие в отборе;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lang w:val="en-US"/>
        </w:rPr>
        <w:t>II</w:t>
      </w:r>
      <w:r w:rsidRPr="00807E06">
        <w:rPr>
          <w:rFonts w:ascii="Times New Roman" w:hAnsi="Times New Roman" w:cs="Times New Roman"/>
          <w:sz w:val="24"/>
          <w:szCs w:val="24"/>
        </w:rPr>
        <w:t xml:space="preserve"> – </w:t>
      </w:r>
      <w:proofErr w:type="gramStart"/>
      <w:r w:rsidRPr="00807E06">
        <w:rPr>
          <w:rFonts w:ascii="Times New Roman" w:hAnsi="Times New Roman" w:cs="Times New Roman"/>
          <w:sz w:val="24"/>
          <w:szCs w:val="24"/>
        </w:rPr>
        <w:t>рассмотрение  заявок</w:t>
      </w:r>
      <w:proofErr w:type="gramEnd"/>
      <w:r w:rsidRPr="00807E06">
        <w:rPr>
          <w:rFonts w:ascii="Times New Roman" w:hAnsi="Times New Roman" w:cs="Times New Roman"/>
          <w:sz w:val="24"/>
          <w:szCs w:val="24"/>
        </w:rPr>
        <w:t xml:space="preserve"> на участие в отборе и определение участников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lang w:val="en-US"/>
        </w:rPr>
        <w:t>III</w:t>
      </w:r>
      <w:r w:rsidRPr="00807E06">
        <w:rPr>
          <w:rFonts w:ascii="Times New Roman" w:hAnsi="Times New Roman" w:cs="Times New Roman"/>
          <w:sz w:val="24"/>
          <w:szCs w:val="24"/>
        </w:rPr>
        <w:t xml:space="preserve"> – определение победителя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3.3. В целях проведения отбора Администрация:</w:t>
      </w:r>
    </w:p>
    <w:p w:rsidR="00807E06" w:rsidRPr="00807E06" w:rsidRDefault="00807E06" w:rsidP="00807E06">
      <w:pPr>
        <w:pStyle w:val="ConsPlusNormal"/>
        <w:ind w:firstLine="426"/>
        <w:jc w:val="both"/>
        <w:outlineLvl w:val="1"/>
        <w:rPr>
          <w:rFonts w:ascii="Times New Roman" w:hAnsi="Times New Roman" w:cs="Times New Roman"/>
          <w:sz w:val="24"/>
          <w:szCs w:val="24"/>
        </w:rPr>
      </w:pPr>
      <w:r w:rsidRPr="00807E06">
        <w:rPr>
          <w:rFonts w:ascii="Times New Roman" w:hAnsi="Times New Roman" w:cs="Times New Roman"/>
          <w:sz w:val="24"/>
          <w:szCs w:val="24"/>
        </w:rPr>
        <w:t>- принимает решение о его проведении;</w:t>
      </w:r>
    </w:p>
    <w:p w:rsidR="00807E06" w:rsidRPr="00807E06" w:rsidRDefault="00807E06" w:rsidP="00807E06">
      <w:pPr>
        <w:pStyle w:val="ConsPlusNormal"/>
        <w:ind w:firstLine="426"/>
        <w:jc w:val="both"/>
        <w:outlineLvl w:val="1"/>
        <w:rPr>
          <w:rFonts w:ascii="Times New Roman" w:hAnsi="Times New Roman" w:cs="Times New Roman"/>
          <w:sz w:val="24"/>
          <w:szCs w:val="24"/>
        </w:rPr>
      </w:pPr>
      <w:r w:rsidRPr="00807E06">
        <w:rPr>
          <w:rFonts w:ascii="Times New Roman" w:hAnsi="Times New Roman" w:cs="Times New Roman"/>
          <w:sz w:val="24"/>
          <w:szCs w:val="24"/>
        </w:rPr>
        <w:t>- определяет предмет отбора;</w:t>
      </w:r>
    </w:p>
    <w:p w:rsidR="00807E06" w:rsidRPr="00807E06" w:rsidRDefault="00807E06" w:rsidP="00807E06">
      <w:pPr>
        <w:pStyle w:val="ConsPlusNormal"/>
        <w:ind w:firstLine="426"/>
        <w:jc w:val="both"/>
        <w:outlineLvl w:val="1"/>
        <w:rPr>
          <w:rFonts w:ascii="Times New Roman" w:hAnsi="Times New Roman" w:cs="Times New Roman"/>
          <w:sz w:val="24"/>
          <w:szCs w:val="24"/>
        </w:rPr>
      </w:pPr>
      <w:r w:rsidRPr="00807E06">
        <w:rPr>
          <w:rFonts w:ascii="Times New Roman" w:hAnsi="Times New Roman" w:cs="Times New Roman"/>
          <w:sz w:val="24"/>
          <w:szCs w:val="24"/>
        </w:rPr>
        <w:t>- определяет основные критерии для отбора специализированной  службы;</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определяет уполномоченный орган по организации отбора </w:t>
      </w:r>
      <w:r w:rsidRPr="00807E06">
        <w:rPr>
          <w:rStyle w:val="a6"/>
          <w:rFonts w:ascii="Times New Roman" w:hAnsi="Times New Roman" w:cs="Times New Roman"/>
          <w:b w:val="0"/>
          <w:sz w:val="24"/>
          <w:szCs w:val="24"/>
        </w:rPr>
        <w:t>специализированной службы по вопросам похоронного дела</w:t>
      </w:r>
      <w:r w:rsidRPr="00807E06">
        <w:rPr>
          <w:rFonts w:ascii="Times New Roman" w:hAnsi="Times New Roman" w:cs="Times New Roman"/>
          <w:sz w:val="24"/>
          <w:szCs w:val="24"/>
        </w:rPr>
        <w:t xml:space="preserve"> на территории </w:t>
      </w:r>
      <w:r w:rsidR="00AF4F39">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создает конкурсную комиссию по проведению отбора специализированной службы, утверждает ее состав;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утверждает конкурсную документацию.</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3.4. Уполномоченный орган по организации отбора в целях проведения и организации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определяет сроки подачи и рассмотрения заявок на участие в конкурсе (далее </w:t>
      </w:r>
      <w:r w:rsidR="00AF4F39">
        <w:rPr>
          <w:rFonts w:ascii="Times New Roman" w:hAnsi="Times New Roman" w:cs="Times New Roman"/>
          <w:sz w:val="24"/>
          <w:szCs w:val="24"/>
        </w:rPr>
        <w:t>–</w:t>
      </w:r>
      <w:r w:rsidRPr="00807E06">
        <w:rPr>
          <w:rFonts w:ascii="Times New Roman" w:hAnsi="Times New Roman" w:cs="Times New Roman"/>
          <w:sz w:val="24"/>
          <w:szCs w:val="24"/>
        </w:rPr>
        <w:t xml:space="preserve"> заявка);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подготавливает и размещает на официальном сайте</w:t>
      </w:r>
      <w:r w:rsidR="00AF4F39">
        <w:rPr>
          <w:rFonts w:ascii="Times New Roman" w:hAnsi="Times New Roman" w:cs="Times New Roman"/>
          <w:sz w:val="24"/>
          <w:szCs w:val="24"/>
        </w:rPr>
        <w:t xml:space="preserve"> органов местного самоуправления </w:t>
      </w:r>
      <w:r w:rsidRPr="00807E06">
        <w:rPr>
          <w:rFonts w:ascii="Times New Roman" w:hAnsi="Times New Roman" w:cs="Times New Roman"/>
          <w:sz w:val="24"/>
          <w:szCs w:val="24"/>
        </w:rPr>
        <w:t xml:space="preserve"> </w:t>
      </w:r>
      <w:r w:rsidR="00AF4F39">
        <w:rPr>
          <w:rFonts w:ascii="Times New Roman" w:hAnsi="Times New Roman" w:cs="Times New Roman"/>
          <w:sz w:val="24"/>
          <w:szCs w:val="24"/>
        </w:rPr>
        <w:t>муниципального образования Кондинский район</w:t>
      </w:r>
      <w:r w:rsidRPr="00807E06">
        <w:rPr>
          <w:rFonts w:ascii="Times New Roman" w:hAnsi="Times New Roman" w:cs="Times New Roman"/>
          <w:sz w:val="24"/>
          <w:szCs w:val="24"/>
        </w:rPr>
        <w:t xml:space="preserve"> извещение о проведении отбора (далее – извещение);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разрабатывает для утверждения и размещает на официальном сайте </w:t>
      </w:r>
      <w:r w:rsidR="00AF4F39">
        <w:rPr>
          <w:rFonts w:ascii="Times New Roman" w:hAnsi="Times New Roman" w:cs="Times New Roman"/>
          <w:sz w:val="24"/>
          <w:szCs w:val="24"/>
        </w:rPr>
        <w:t xml:space="preserve">органов местного самоуправления </w:t>
      </w:r>
      <w:r w:rsidRPr="00807E06">
        <w:rPr>
          <w:rFonts w:ascii="Times New Roman" w:hAnsi="Times New Roman" w:cs="Times New Roman"/>
          <w:sz w:val="24"/>
          <w:szCs w:val="24"/>
        </w:rPr>
        <w:t xml:space="preserve">муниципального образования </w:t>
      </w:r>
      <w:r w:rsidR="00AF4F39">
        <w:rPr>
          <w:rFonts w:ascii="Times New Roman" w:hAnsi="Times New Roman" w:cs="Times New Roman"/>
          <w:sz w:val="24"/>
          <w:szCs w:val="24"/>
        </w:rPr>
        <w:t xml:space="preserve">Кондинский район </w:t>
      </w:r>
      <w:r w:rsidRPr="00807E06">
        <w:rPr>
          <w:rFonts w:ascii="Times New Roman" w:hAnsi="Times New Roman" w:cs="Times New Roman"/>
          <w:sz w:val="24"/>
          <w:szCs w:val="24"/>
        </w:rPr>
        <w:t>конкурсную документацию;</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организует  работу конкурсной комиссии;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3.5. Извещение о проведении отбора размещается не менее чем за тридцать дней до проведения отбора и содержит следующие сведения: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наименование, почтовый адрес, адрес электронной почты, номера контактных телефонов организатора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наименование, почтовый адрес, адрес электронной почты, номера контактных телефонов уполномоченного органа;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форма торгов;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предмет отбора;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срок, на который проводится отбор;</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срок, место и порядок представления заявок на участие в отборе, адрес сайта в сети Интернет, на котором размещена конкурсная документация;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дата, время начала и окончания подачи заявок на участие в отборе, место подачи заявок;</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дата, время и место вскрытия конвертов с заявками на участие в отборе и определения участников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срок отказа от проведения торгов;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lastRenderedPageBreak/>
        <w:t>- дата, время, место и порядок проведения отбора (определения победителя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3.6. Администрация по собственной инициативе или в соответствии с запросом организаций (индивидуальных предпринимателей), подавших заявку на участие в отборе в срок, указанный в извещении (далее – претендент), вправе принять решение о внесении изменений в извещение не </w:t>
      </w:r>
      <w:r w:rsidR="00AF4F39" w:rsidRPr="00807E06">
        <w:rPr>
          <w:rFonts w:ascii="Times New Roman" w:hAnsi="Times New Roman" w:cs="Times New Roman"/>
          <w:sz w:val="24"/>
          <w:szCs w:val="24"/>
        </w:rPr>
        <w:t>позднее,</w:t>
      </w:r>
      <w:r w:rsidRPr="00807E06">
        <w:rPr>
          <w:rFonts w:ascii="Times New Roman" w:hAnsi="Times New Roman" w:cs="Times New Roman"/>
          <w:sz w:val="24"/>
          <w:szCs w:val="24"/>
        </w:rPr>
        <w:t xml:space="preserve"> чем за пять дней до даты окончания подачи заявок на участие в конкурсе. В течение одного дня со дня принятия указанного решения оно размещается уполномоченным органом на едином официальном сайте органов местного самоуправления </w:t>
      </w:r>
      <w:r w:rsidR="00AF4F39">
        <w:rPr>
          <w:rFonts w:ascii="Times New Roman" w:hAnsi="Times New Roman" w:cs="Times New Roman"/>
          <w:sz w:val="24"/>
          <w:szCs w:val="24"/>
        </w:rPr>
        <w:t>муниципального образования Кондинский район</w:t>
      </w:r>
      <w:r w:rsidRPr="00807E06">
        <w:rPr>
          <w:rFonts w:ascii="Times New Roman" w:hAnsi="Times New Roman" w:cs="Times New Roman"/>
          <w:sz w:val="24"/>
          <w:szCs w:val="24"/>
        </w:rPr>
        <w:t xml:space="preserve">  в сети Интернет</w:t>
      </w:r>
      <w:r w:rsidR="00AF4F39">
        <w:rPr>
          <w:rFonts w:ascii="Times New Roman" w:hAnsi="Times New Roman" w:cs="Times New Roman"/>
          <w:sz w:val="24"/>
          <w:szCs w:val="24"/>
        </w:rPr>
        <w:t xml:space="preserve">. </w:t>
      </w:r>
      <w:r w:rsidRPr="00807E06">
        <w:rPr>
          <w:rFonts w:ascii="Times New Roman" w:hAnsi="Times New Roman" w:cs="Times New Roman"/>
          <w:sz w:val="24"/>
          <w:szCs w:val="24"/>
        </w:rPr>
        <w:t xml:space="preserve">При этом срок подачи заявок на участие в конкурсе должен быть продлен так, чтобы со дня размещения на официальном сайте </w:t>
      </w:r>
      <w:r w:rsidR="00AF4F39">
        <w:rPr>
          <w:rFonts w:ascii="Times New Roman" w:hAnsi="Times New Roman" w:cs="Times New Roman"/>
          <w:sz w:val="24"/>
          <w:szCs w:val="24"/>
        </w:rPr>
        <w:t xml:space="preserve">органов местного самоуправления </w:t>
      </w:r>
      <w:r w:rsidRPr="00807E06">
        <w:rPr>
          <w:rFonts w:ascii="Times New Roman" w:hAnsi="Times New Roman" w:cs="Times New Roman"/>
          <w:sz w:val="24"/>
          <w:szCs w:val="24"/>
        </w:rPr>
        <w:t xml:space="preserve">муниципального образования </w:t>
      </w:r>
      <w:r w:rsidR="00AF4F39">
        <w:rPr>
          <w:rFonts w:ascii="Times New Roman" w:hAnsi="Times New Roman" w:cs="Times New Roman"/>
          <w:sz w:val="24"/>
          <w:szCs w:val="24"/>
        </w:rPr>
        <w:t>Кондинский район</w:t>
      </w:r>
      <w:r w:rsidRPr="00807E06">
        <w:rPr>
          <w:rFonts w:ascii="Times New Roman" w:hAnsi="Times New Roman" w:cs="Times New Roman"/>
          <w:sz w:val="24"/>
          <w:szCs w:val="24"/>
        </w:rPr>
        <w:t xml:space="preserve"> в сети Интернет решения о внесении в извещение изменений до даты окончания подачи заявок оставалось не менее чем пять дней.</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3.7. Администрация вправе отказаться от проведения отбора в сроки, указанные в извещении, но не позднее, чем за пять дней до даты окончания срока подачи заявок. В этом случае уполномоченный орган в течение двух дней со дня принятия решения об отказе от проведения конкурса размещает его на официальном сайте </w:t>
      </w:r>
      <w:r w:rsidR="00AF4F39">
        <w:rPr>
          <w:rFonts w:ascii="Times New Roman" w:hAnsi="Times New Roman" w:cs="Times New Roman"/>
          <w:sz w:val="24"/>
          <w:szCs w:val="24"/>
        </w:rPr>
        <w:t xml:space="preserve">органов местного самоуправления </w:t>
      </w:r>
      <w:r w:rsidRPr="00807E06">
        <w:rPr>
          <w:rFonts w:ascii="Times New Roman" w:hAnsi="Times New Roman" w:cs="Times New Roman"/>
          <w:sz w:val="24"/>
          <w:szCs w:val="24"/>
        </w:rPr>
        <w:t xml:space="preserve">муниципального образования </w:t>
      </w:r>
      <w:r w:rsidR="00AF4F39">
        <w:rPr>
          <w:rFonts w:ascii="Times New Roman" w:hAnsi="Times New Roman" w:cs="Times New Roman"/>
          <w:sz w:val="24"/>
          <w:szCs w:val="24"/>
        </w:rPr>
        <w:t>Кондинский район</w:t>
      </w:r>
      <w:r w:rsidRPr="00807E06">
        <w:rPr>
          <w:rFonts w:ascii="Times New Roman" w:hAnsi="Times New Roman" w:cs="Times New Roman"/>
          <w:sz w:val="24"/>
          <w:szCs w:val="24"/>
        </w:rPr>
        <w:t>, а также направляет соответствующее уведомление всем претендентам, подавшим заявки на участие в отборе.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В случае если организатор торгов отказался от проведения торгов с нарушением указанных сроков, он производит возмещение участникам торгов понесенный ими реальный ущерб.</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 8. Претендентами</w:t>
      </w:r>
      <w:r w:rsidRPr="00807E06">
        <w:rPr>
          <w:rFonts w:ascii="Times New Roman" w:hAnsi="Times New Roman" w:cs="Times New Roman"/>
          <w:b/>
          <w:sz w:val="24"/>
          <w:szCs w:val="24"/>
        </w:rPr>
        <w:t xml:space="preserve"> </w:t>
      </w:r>
      <w:r w:rsidRPr="00807E06">
        <w:rPr>
          <w:rFonts w:ascii="Times New Roman" w:hAnsi="Times New Roman" w:cs="Times New Roman"/>
          <w:sz w:val="24"/>
          <w:szCs w:val="24"/>
        </w:rPr>
        <w:t xml:space="preserve">на право участия в отборе </w:t>
      </w:r>
      <w:r w:rsidRPr="00807E06">
        <w:rPr>
          <w:rStyle w:val="a6"/>
          <w:rFonts w:ascii="Times New Roman" w:hAnsi="Times New Roman" w:cs="Times New Roman"/>
          <w:b w:val="0"/>
          <w:sz w:val="24"/>
          <w:szCs w:val="24"/>
        </w:rPr>
        <w:t xml:space="preserve">специализированной службы </w:t>
      </w:r>
      <w:r w:rsidRPr="00807E06">
        <w:rPr>
          <w:rFonts w:ascii="Times New Roman" w:hAnsi="Times New Roman" w:cs="Times New Roman"/>
          <w:sz w:val="24"/>
          <w:szCs w:val="24"/>
        </w:rPr>
        <w:t>могут быть юридические лица и (или) индивидуальные предприниматели, отвечающие следующим критериям:</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иметь в наличии помещения для приёма заказов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наличие персонала для оказания услуг, не менее чем на период, соответствующий периоду на который проводится отбор специализированной службы;</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наличие специализированного транспорта для оказания услуг по погребению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наличие постоянно действующей  телефонной линии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w:t>
      </w:r>
      <w:r w:rsidRPr="00807E06">
        <w:rPr>
          <w:rFonts w:ascii="Times New Roman" w:hAnsi="Times New Roman" w:cs="Times New Roman"/>
          <w:iCs/>
          <w:spacing w:val="-4"/>
          <w:sz w:val="24"/>
          <w:szCs w:val="24"/>
        </w:rPr>
        <w:t>иметь вид экономической деятельности – организация похорон и предоставление связанных с ним услуг;</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отсутствие задолженности по налогам и сборам  в бюджеты всех уровней  и внебюджетные фонды на дату подачи заявки;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 отсутствие приостановления деятельности претендента в порядке, предусмотренном </w:t>
      </w:r>
      <w:hyperlink r:id="rId6" w:history="1">
        <w:r w:rsidRPr="00DE5798">
          <w:rPr>
            <w:rStyle w:val="a5"/>
            <w:rFonts w:ascii="Times New Roman" w:hAnsi="Times New Roman" w:cs="Times New Roman"/>
            <w:color w:val="auto"/>
            <w:sz w:val="24"/>
            <w:szCs w:val="24"/>
          </w:rPr>
          <w:t>Кодексом</w:t>
        </w:r>
      </w:hyperlink>
      <w:r w:rsidRPr="00807E06">
        <w:rPr>
          <w:rFonts w:ascii="Times New Roman" w:hAnsi="Times New Roman" w:cs="Times New Roman"/>
          <w:sz w:val="24"/>
          <w:szCs w:val="24"/>
        </w:rPr>
        <w:t xml:space="preserve"> Российской Федерации об административных правонарушениях;</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отсутствие ликвидации или проведение в отношении претендента процедуры банкротства.</w:t>
      </w:r>
    </w:p>
    <w:p w:rsidR="00807E06" w:rsidRPr="00AF4F39"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 xml:space="preserve">3.9. Конкурсная документация размещается на официальном сайте </w:t>
      </w:r>
      <w:r w:rsidR="00AF4F39">
        <w:rPr>
          <w:rFonts w:ascii="Times New Roman" w:hAnsi="Times New Roman" w:cs="Times New Roman"/>
          <w:sz w:val="24"/>
          <w:szCs w:val="24"/>
        </w:rPr>
        <w:t xml:space="preserve">органов местного самоуправления </w:t>
      </w:r>
      <w:r w:rsidRPr="00AF4F39">
        <w:rPr>
          <w:rFonts w:ascii="Times New Roman" w:hAnsi="Times New Roman" w:cs="Times New Roman"/>
          <w:sz w:val="24"/>
          <w:szCs w:val="24"/>
        </w:rPr>
        <w:t xml:space="preserve">муниципального образования </w:t>
      </w:r>
      <w:r w:rsidR="00AF4F39">
        <w:rPr>
          <w:rFonts w:ascii="Times New Roman" w:hAnsi="Times New Roman" w:cs="Times New Roman"/>
          <w:sz w:val="24"/>
          <w:szCs w:val="24"/>
        </w:rPr>
        <w:t>Кондинский район</w:t>
      </w:r>
      <w:r w:rsidRPr="00AF4F39">
        <w:rPr>
          <w:rFonts w:ascii="Times New Roman" w:hAnsi="Times New Roman" w:cs="Times New Roman"/>
          <w:sz w:val="24"/>
          <w:szCs w:val="24"/>
        </w:rPr>
        <w:t xml:space="preserve"> не менее чем за тридцать дней до проведения отбора.</w:t>
      </w:r>
    </w:p>
    <w:p w:rsidR="00807E06" w:rsidRPr="00AF4F39"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3.9.1.  Конкурсная документация включает:</w:t>
      </w:r>
    </w:p>
    <w:p w:rsidR="00807E06" w:rsidRPr="00AF4F39"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Информацию, содержащуюся в извещении;</w:t>
      </w:r>
    </w:p>
    <w:p w:rsidR="00807E06" w:rsidRPr="00AF4F39"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критерии к участникам отбора;</w:t>
      </w:r>
    </w:p>
    <w:p w:rsidR="00807E06" w:rsidRPr="00AF4F39"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форму, содержание заявки на участие в отборе и требования к её оформлению;</w:t>
      </w:r>
    </w:p>
    <w:p w:rsidR="00807E06" w:rsidRPr="00AF4F39"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форма описи документов, предоставляемых для участия в отборе;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AF4F39">
        <w:rPr>
          <w:rFonts w:ascii="Times New Roman" w:hAnsi="Times New Roman" w:cs="Times New Roman"/>
          <w:sz w:val="24"/>
          <w:szCs w:val="24"/>
        </w:rPr>
        <w:t>форма справки – сведений о наличии персонала</w:t>
      </w:r>
      <w:r w:rsidRPr="00807E06">
        <w:rPr>
          <w:rFonts w:ascii="Times New Roman" w:hAnsi="Times New Roman" w:cs="Times New Roman"/>
          <w:sz w:val="24"/>
          <w:szCs w:val="24"/>
        </w:rPr>
        <w:t xml:space="preserve"> для оказания услуг;</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lastRenderedPageBreak/>
        <w:t>проект соглашения на оказан</w:t>
      </w:r>
      <w:r w:rsidR="00DE5798">
        <w:rPr>
          <w:rFonts w:ascii="Times New Roman" w:hAnsi="Times New Roman" w:cs="Times New Roman"/>
          <w:sz w:val="24"/>
          <w:szCs w:val="24"/>
        </w:rPr>
        <w:t xml:space="preserve">ие услуг по погребению граждан </w:t>
      </w:r>
      <w:r w:rsidRPr="00807E06">
        <w:rPr>
          <w:rFonts w:ascii="Times New Roman" w:hAnsi="Times New Roman" w:cs="Times New Roman"/>
          <w:sz w:val="24"/>
          <w:szCs w:val="24"/>
        </w:rPr>
        <w:t xml:space="preserve">на территории </w:t>
      </w:r>
      <w:r w:rsidR="00AF4F39">
        <w:rPr>
          <w:rFonts w:ascii="Times New Roman" w:hAnsi="Times New Roman" w:cs="Times New Roman"/>
          <w:sz w:val="24"/>
          <w:szCs w:val="24"/>
        </w:rPr>
        <w:t>сельского поселения Болчары</w:t>
      </w:r>
      <w:r w:rsidR="00AF4F39" w:rsidRPr="00807E06">
        <w:rPr>
          <w:rFonts w:ascii="Times New Roman" w:hAnsi="Times New Roman" w:cs="Times New Roman"/>
          <w:sz w:val="24"/>
          <w:szCs w:val="24"/>
        </w:rPr>
        <w:t xml:space="preserve"> </w:t>
      </w:r>
      <w:r w:rsidRPr="00807E06">
        <w:rPr>
          <w:rFonts w:ascii="Times New Roman" w:hAnsi="Times New Roman" w:cs="Times New Roman"/>
          <w:sz w:val="24"/>
          <w:szCs w:val="24"/>
        </w:rPr>
        <w:t xml:space="preserve">согласно гарантированного перечня услуг по погребению. </w:t>
      </w:r>
    </w:p>
    <w:p w:rsidR="00807E06" w:rsidRPr="00807E06" w:rsidRDefault="00807E06" w:rsidP="00807E06">
      <w:pPr>
        <w:pStyle w:val="ConsPlusNormal"/>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3.10. Заявка претендента оформляется по установленной форме и сдается с описью документов. Заявка, опись документов и прилагаемые к ней документы принимаются уполномоченным органом по организации отбора в запечатанном конверте, на котором указывается наименование претендента, его реквизиты (адрес, ИНН, ОГРН), наименование отбора, дата вскрытия конверта в соответствии с извещением.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3.11. К заявке прилагаются документы подтверждающие соответствие Претендента для участия в отборе специализированной службы критериям, установленным по пункту 3.8 данного Порядка: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3.11.1.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подлинник или заверенные нотариально, полученные не ранее чем за тридцать дней до даты подачи заявки.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3.11.2. Заверенные претендентом копии: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1) учредительных документов и свидетельства о государственной регистрации юридического лица (для юридических лиц);</w:t>
      </w:r>
    </w:p>
    <w:p w:rsidR="00807E06" w:rsidRPr="00807E06" w:rsidRDefault="00807E06" w:rsidP="00AF4F39">
      <w:pPr>
        <w:tabs>
          <w:tab w:val="left" w:pos="709"/>
        </w:tabs>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2)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(для индивидуальных предпринимателей);</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 свидетельства о постановке на учёт в налоговом органе;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4) документа, подтверждающего полномочия руководителя (для юридических лиц);</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5) копия паспорта для индивидуального предпринимателя;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6) документов, подтверждающих наличие у претендента помещений для приема заказов на оказание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807E06" w:rsidRPr="00807E06" w:rsidRDefault="00AF4F39" w:rsidP="00AF4F39">
      <w:pPr>
        <w:tabs>
          <w:tab w:val="left" w:pos="709"/>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7) </w:t>
      </w:r>
      <w:r w:rsidR="00807E06" w:rsidRPr="00807E06">
        <w:rPr>
          <w:rFonts w:ascii="Times New Roman" w:hAnsi="Times New Roman" w:cs="Times New Roman"/>
          <w:sz w:val="24"/>
          <w:szCs w:val="24"/>
        </w:rPr>
        <w:t>документов, подтверждающих наличие у претендента специализированного транспортного средства для оказания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3.11.3. Справка претендента об отсутствии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необходимое для оказания услуг по погребению, указанных в заявке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3.11.4. Справки налогового органа и внебюджетных фондов об отсутствии задолженности по налогам и сборам на 1-е число месяца подачи заявки.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3.11.5. Справки (документы) претендента, подтверждающие график работы,  наличие постоянно действующей телефонной линии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3.11.6. Справка подтверждающая наличие у Претендента персонала для оказания услуг по погребению не менее чем на период, соответствующий </w:t>
      </w:r>
      <w:r w:rsidR="00DE5798" w:rsidRPr="00807E06">
        <w:rPr>
          <w:rFonts w:ascii="Times New Roman" w:hAnsi="Times New Roman" w:cs="Times New Roman"/>
          <w:sz w:val="24"/>
          <w:szCs w:val="24"/>
        </w:rPr>
        <w:t>периоду,</w:t>
      </w:r>
      <w:r w:rsidRPr="00807E06">
        <w:rPr>
          <w:rFonts w:ascii="Times New Roman" w:hAnsi="Times New Roman" w:cs="Times New Roman"/>
          <w:sz w:val="24"/>
          <w:szCs w:val="24"/>
        </w:rPr>
        <w:t xml:space="preserve"> на который проводится отбор специализированной служб</w:t>
      </w:r>
      <w:r w:rsidR="00DE5798">
        <w:rPr>
          <w:rFonts w:ascii="Times New Roman" w:hAnsi="Times New Roman" w:cs="Times New Roman"/>
          <w:sz w:val="24"/>
          <w:szCs w:val="24"/>
        </w:rPr>
        <w:t xml:space="preserve">ы составляется претендентом по </w:t>
      </w:r>
      <w:r w:rsidRPr="00807E06">
        <w:rPr>
          <w:rFonts w:ascii="Times New Roman" w:hAnsi="Times New Roman" w:cs="Times New Roman"/>
          <w:sz w:val="24"/>
          <w:szCs w:val="24"/>
        </w:rPr>
        <w:t xml:space="preserve">установленной форме (для юридических лиц – подписывается руководителем и главным бухгалтером, для индивидуальных предпринимателей – индивидуальным предпринимателем). Копия штатного расписания и копии </w:t>
      </w:r>
      <w:r w:rsidR="00AF4F39" w:rsidRPr="00807E06">
        <w:rPr>
          <w:rFonts w:ascii="Times New Roman" w:hAnsi="Times New Roman" w:cs="Times New Roman"/>
          <w:sz w:val="24"/>
          <w:szCs w:val="24"/>
        </w:rPr>
        <w:t>документов,</w:t>
      </w:r>
      <w:r w:rsidRPr="00807E06">
        <w:rPr>
          <w:rFonts w:ascii="Times New Roman" w:hAnsi="Times New Roman" w:cs="Times New Roman"/>
          <w:sz w:val="24"/>
          <w:szCs w:val="24"/>
        </w:rPr>
        <w:t xml:space="preserve"> подтверждающие характер трудовых отношений указанных в справке.</w:t>
      </w:r>
    </w:p>
    <w:p w:rsidR="001D22BB" w:rsidRPr="001D22BB" w:rsidRDefault="00807E06" w:rsidP="001D22BB">
      <w:pPr>
        <w:spacing w:after="0" w:line="240" w:lineRule="auto"/>
        <w:ind w:firstLine="284"/>
        <w:jc w:val="both"/>
        <w:rPr>
          <w:rFonts w:ascii="Times New Roman" w:hAnsi="Times New Roman" w:cs="Times New Roman"/>
          <w:sz w:val="24"/>
          <w:szCs w:val="24"/>
        </w:rPr>
      </w:pPr>
      <w:r w:rsidRPr="001D22BB">
        <w:rPr>
          <w:rFonts w:ascii="Times New Roman" w:hAnsi="Times New Roman" w:cs="Times New Roman"/>
          <w:sz w:val="24"/>
          <w:szCs w:val="24"/>
        </w:rPr>
        <w:t xml:space="preserve">3.12. </w:t>
      </w:r>
      <w:r w:rsidR="001D22BB" w:rsidRPr="001D22BB">
        <w:rPr>
          <w:rFonts w:ascii="Times New Roman" w:hAnsi="Times New Roman" w:cs="Times New Roman"/>
          <w:sz w:val="24"/>
          <w:szCs w:val="24"/>
        </w:rPr>
        <w:t xml:space="preserve"> При объявлении отбора без ограничения срока (бессрочного отбора) Претенденты на право участи в отборе представляют документы, определенные в подпунктах 6,7 пункта 3.11.2., </w:t>
      </w:r>
      <w:r w:rsidR="001D22BB" w:rsidRPr="001D22BB">
        <w:rPr>
          <w:rFonts w:ascii="Times New Roman" w:hAnsi="Times New Roman" w:cs="Times New Roman"/>
          <w:sz w:val="24"/>
          <w:szCs w:val="24"/>
        </w:rPr>
        <w:lastRenderedPageBreak/>
        <w:t>пунктах 3.11.5 и 3.11.6 раздела 3 Порядка, подтверждающие право пользования (наличия) на период не менее одного года.</w:t>
      </w:r>
    </w:p>
    <w:p w:rsidR="00807E06" w:rsidRPr="001D22BB" w:rsidRDefault="001D22BB" w:rsidP="001D22BB">
      <w:pPr>
        <w:spacing w:after="0" w:line="240" w:lineRule="auto"/>
        <w:ind w:firstLine="426"/>
        <w:jc w:val="both"/>
        <w:rPr>
          <w:rFonts w:ascii="Times New Roman" w:hAnsi="Times New Roman" w:cs="Times New Roman"/>
          <w:sz w:val="24"/>
          <w:szCs w:val="24"/>
        </w:rPr>
      </w:pPr>
      <w:r w:rsidRPr="001D22BB">
        <w:rPr>
          <w:rFonts w:ascii="Times New Roman" w:hAnsi="Times New Roman" w:cs="Times New Roman"/>
          <w:sz w:val="24"/>
          <w:szCs w:val="24"/>
        </w:rPr>
        <w:t>Претенденты имеют право предоставлять иные документы (копии документов) для подтверждения критериев оценки заявок (приложение к настоящему Порядку).</w:t>
      </w:r>
    </w:p>
    <w:p w:rsidR="00807E06" w:rsidRPr="00807E06" w:rsidRDefault="00807E06" w:rsidP="00807E06">
      <w:pPr>
        <w:pStyle w:val="ConsPlusNormal"/>
        <w:ind w:firstLine="426"/>
        <w:jc w:val="both"/>
        <w:rPr>
          <w:rFonts w:ascii="Times New Roman" w:hAnsi="Times New Roman" w:cs="Times New Roman"/>
          <w:sz w:val="24"/>
          <w:szCs w:val="24"/>
        </w:rPr>
      </w:pPr>
      <w:r w:rsidRPr="00807E06">
        <w:rPr>
          <w:rFonts w:ascii="Times New Roman" w:hAnsi="Times New Roman" w:cs="Times New Roman"/>
          <w:sz w:val="24"/>
          <w:szCs w:val="24"/>
        </w:rPr>
        <w:t>3.13. Претендент несет ответственность за достоверность представленной информации. Представленная им заявка подтверждает его согласие на проведение конкурсной комиссией проверки достоверности сведений, содержащихся в его заявке и прилагаемых к ней документах.</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3.14. Если конверт не запечатан, либо на нем указаны сведения, не предусмотренные пунктом 3.10. Порядка, либо указаны не все сведения, предусмотренные тем же пунктом, конверт не принимается и возвращается в этот же день </w:t>
      </w:r>
      <w:r w:rsidR="00AF4F39">
        <w:rPr>
          <w:rFonts w:ascii="Times New Roman" w:hAnsi="Times New Roman" w:cs="Times New Roman"/>
          <w:sz w:val="24"/>
          <w:szCs w:val="24"/>
        </w:rPr>
        <w:t>–</w:t>
      </w:r>
      <w:r w:rsidRPr="00807E06">
        <w:rPr>
          <w:rFonts w:ascii="Times New Roman" w:hAnsi="Times New Roman" w:cs="Times New Roman"/>
          <w:sz w:val="24"/>
          <w:szCs w:val="24"/>
        </w:rPr>
        <w:t xml:space="preserve"> лицу, его представившему, на следующий день </w:t>
      </w:r>
      <w:r w:rsidR="00AF4F39">
        <w:rPr>
          <w:rFonts w:ascii="Times New Roman" w:hAnsi="Times New Roman" w:cs="Times New Roman"/>
          <w:sz w:val="24"/>
          <w:szCs w:val="24"/>
        </w:rPr>
        <w:t>–</w:t>
      </w:r>
      <w:r w:rsidRPr="00807E06">
        <w:rPr>
          <w:rFonts w:ascii="Times New Roman" w:hAnsi="Times New Roman" w:cs="Times New Roman"/>
          <w:sz w:val="24"/>
          <w:szCs w:val="24"/>
        </w:rPr>
        <w:t xml:space="preserve"> в случае получения почтовой связью.</w:t>
      </w:r>
    </w:p>
    <w:p w:rsidR="00807E06" w:rsidRPr="00807E06" w:rsidRDefault="00807E06" w:rsidP="00807E06">
      <w:pPr>
        <w:spacing w:after="0" w:line="240" w:lineRule="auto"/>
        <w:ind w:firstLine="426"/>
        <w:jc w:val="both"/>
        <w:rPr>
          <w:rFonts w:ascii="Times New Roman" w:hAnsi="Times New Roman" w:cs="Times New Roman"/>
          <w:color w:val="FF0000"/>
          <w:sz w:val="24"/>
          <w:szCs w:val="24"/>
        </w:rPr>
      </w:pPr>
      <w:r w:rsidRPr="00807E06">
        <w:rPr>
          <w:rFonts w:ascii="Times New Roman" w:hAnsi="Times New Roman" w:cs="Times New Roman"/>
          <w:sz w:val="24"/>
          <w:szCs w:val="24"/>
        </w:rPr>
        <w:t>3.15. Заявка должна быть составлена по установленной форме. Заявка и прилагаемые к ней документы составляются на русском языке, прошиваются  и пронумеровываются вместе. Подчистки и исправления не допускаются. Несоответствие заявки и прилагаемых к ней документов требованиям, установленным Порядком и конкурсной документацией, является основанием для отказа в допуске к участию претендента в отборе.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3.16. Конверт с заявкой и описью регистрируется ответственным лицом уполномоченного органа по организации отбора указанного в извещении о проведении отбора в журнале регистрации заявок и на конверте ставится регистрационный номер, дата и время регистрации.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3.17. Лицу, представившему конверт с заявкой, выдается расписка о ее принятии с указанием даты и времени регистрации, регистрационного номера.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3.18. К участию в отборе</w:t>
      </w:r>
      <w:r w:rsidR="00AF4F39">
        <w:rPr>
          <w:rFonts w:ascii="Times New Roman" w:hAnsi="Times New Roman" w:cs="Times New Roman"/>
          <w:sz w:val="24"/>
          <w:szCs w:val="24"/>
        </w:rPr>
        <w:t xml:space="preserve"> специализированной службы</w:t>
      </w:r>
      <w:r w:rsidRPr="00807E06">
        <w:rPr>
          <w:rFonts w:ascii="Times New Roman" w:hAnsi="Times New Roman" w:cs="Times New Roman"/>
          <w:sz w:val="24"/>
          <w:szCs w:val="24"/>
        </w:rPr>
        <w:t xml:space="preserve"> допускаются организации и индивидуальные предприниматели, подавшие заявку </w:t>
      </w:r>
      <w:r w:rsidR="00DE5798" w:rsidRPr="00807E06">
        <w:rPr>
          <w:rFonts w:ascii="Times New Roman" w:hAnsi="Times New Roman" w:cs="Times New Roman"/>
          <w:sz w:val="24"/>
          <w:szCs w:val="24"/>
        </w:rPr>
        <w:t>в срок,</w:t>
      </w:r>
      <w:r w:rsidRPr="00807E06">
        <w:rPr>
          <w:rFonts w:ascii="Times New Roman" w:hAnsi="Times New Roman" w:cs="Times New Roman"/>
          <w:sz w:val="24"/>
          <w:szCs w:val="24"/>
        </w:rPr>
        <w:t xml:space="preserve"> указанный в извещении о проведении отбора, отвечающие </w:t>
      </w:r>
      <w:r w:rsidR="00DE5798" w:rsidRPr="00807E06">
        <w:rPr>
          <w:rFonts w:ascii="Times New Roman" w:hAnsi="Times New Roman" w:cs="Times New Roman"/>
          <w:sz w:val="24"/>
          <w:szCs w:val="24"/>
        </w:rPr>
        <w:t>критериям,</w:t>
      </w:r>
      <w:r w:rsidRPr="00807E06">
        <w:rPr>
          <w:rFonts w:ascii="Times New Roman" w:hAnsi="Times New Roman" w:cs="Times New Roman"/>
          <w:sz w:val="24"/>
          <w:szCs w:val="24"/>
        </w:rPr>
        <w:t xml:space="preserve"> определенным в пункте 3.8 данного Порядка, с приложением подтверждающих документов в соответствии с пунктами 3.11.1 – 3.11.6 данного Порядка.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3.19. Заявки, поступившие по истечении установленного в извещении срока, не принимаются.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3.20. Ответственность за сохранность конвертов с заявками несет уполномоченный орган по организации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3.21. Разъяснение положений конкурсной документации производится в следующем порядке: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3.21.1. Претендент не позднее чем за пять рабочих дней до даты окончания подачи заявок вправе направить в уполномоченный орган по организации </w:t>
      </w:r>
      <w:r w:rsidR="00DE5798" w:rsidRPr="00807E06">
        <w:rPr>
          <w:rFonts w:ascii="Times New Roman" w:hAnsi="Times New Roman" w:cs="Times New Roman"/>
          <w:sz w:val="24"/>
          <w:szCs w:val="24"/>
        </w:rPr>
        <w:t>отбора письменный</w:t>
      </w:r>
      <w:r w:rsidRPr="00807E06">
        <w:rPr>
          <w:rFonts w:ascii="Times New Roman" w:hAnsi="Times New Roman" w:cs="Times New Roman"/>
          <w:sz w:val="24"/>
          <w:szCs w:val="24"/>
        </w:rPr>
        <w:t xml:space="preserve"> запрос о разъяснении положений конкурсной документации.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3.22.2. В течение трех рабочих дней с даты поступления запроса уполномоченный орган по организации отбора обязан направить претенденту письменное разъяснение положений конкурсной документации.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3.22.3. В течение двух дней с даты направления разъяснения положений конкурсной документации по запросу претендента оно размещается на странице в сети Интернет, на которой размещена конкурсная документация, с указанием предмета запроса, но без указания имени (наименования) претендента, от которого он поступил.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3.23. Претендент, подавший заявку, вправе изменить ее в любое время до даты окончания подачи заявок.</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Изменения, внесенные в заявку и представленные до даты окончания приема заявок, считаются ее неотъемлемой частью.</w:t>
      </w:r>
    </w:p>
    <w:p w:rsidR="0039157A"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Изменения в заявку оформляются и подаются в порядке, установленном пунктами 3.10</w:t>
      </w:r>
      <w:r w:rsidR="0039157A">
        <w:rPr>
          <w:rFonts w:ascii="Times New Roman" w:hAnsi="Times New Roman" w:cs="Times New Roman"/>
          <w:sz w:val="24"/>
          <w:szCs w:val="24"/>
        </w:rPr>
        <w:t xml:space="preserve"> –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3.17</w:t>
      </w:r>
      <w:r w:rsidRPr="00807E06">
        <w:rPr>
          <w:rFonts w:ascii="Times New Roman" w:hAnsi="Times New Roman" w:cs="Times New Roman"/>
          <w:color w:val="FF0000"/>
          <w:sz w:val="24"/>
          <w:szCs w:val="24"/>
        </w:rPr>
        <w:t xml:space="preserve"> </w:t>
      </w:r>
      <w:r w:rsidRPr="00807E06">
        <w:rPr>
          <w:rFonts w:ascii="Times New Roman" w:hAnsi="Times New Roman" w:cs="Times New Roman"/>
          <w:sz w:val="24"/>
          <w:szCs w:val="24"/>
        </w:rPr>
        <w:t>настоящего Порядка.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Конверты с изменениями в заявки вскрываются конкурсной комиссией одновременно с конвертами с заявками.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3.24. Претендент, подавший заявку, вправе отозвать ее в любое время до даты окончания подачи заявок.</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lastRenderedPageBreak/>
        <w:t>Заявка отзывается в следующем порядке: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претендент подает в уполномоченный орган письменное заявление об отзыве заявки, содержащее следующую информацию: наименование отбора и номер лота (указываются в соответствии с информационным извещением об отборе), регистрационный номер заявки, дата ее подачи.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Заявление об отзыве заявки регистрируется в журнале регистрации заявок.</w:t>
      </w:r>
    </w:p>
    <w:p w:rsidR="00807E06" w:rsidRPr="00807E06" w:rsidRDefault="00807E06" w:rsidP="0039157A">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Конверты с отозванными заявками не вскрываются.</w:t>
      </w:r>
    </w:p>
    <w:p w:rsidR="00807E06" w:rsidRPr="0039157A" w:rsidRDefault="00807E06" w:rsidP="00807E06">
      <w:pPr>
        <w:spacing w:after="0" w:line="240" w:lineRule="auto"/>
        <w:ind w:firstLine="426"/>
        <w:jc w:val="both"/>
        <w:rPr>
          <w:rFonts w:ascii="Times New Roman" w:hAnsi="Times New Roman" w:cs="Times New Roman"/>
          <w:sz w:val="24"/>
          <w:szCs w:val="24"/>
        </w:rPr>
      </w:pPr>
      <w:r w:rsidRPr="0039157A">
        <w:rPr>
          <w:rFonts w:ascii="Times New Roman" w:hAnsi="Times New Roman" w:cs="Times New Roman"/>
          <w:sz w:val="24"/>
          <w:szCs w:val="24"/>
        </w:rPr>
        <w:t>3.25. Вскрытие конвертов с заявками и определение участников отбора производится в следующем порядке: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3.25.1. В 17-00 дня окончания подачи заявок их прием прекращается соответствующей записью в строке журнала заявок, следующей после регистрационных данных последней заявки.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3.25.2. В установленные в извещении дату и время на заседании конкурсной комиссии в присутствии претендентов (или их уполномоченных представителей), пожелавших принять в нем участие, вскрываются конверты с поступившими заявками.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3.25.3. При вскрытии конвертов объявляется наименование (имя) претендента, его юридический адрес, наименование документов, перечисленных в описи.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Конкурсной комиссией составляется протокол вскрытия конвертов с поступившими заявками от п</w:t>
      </w:r>
      <w:r w:rsidR="0039157A">
        <w:rPr>
          <w:rFonts w:ascii="Times New Roman" w:hAnsi="Times New Roman" w:cs="Times New Roman"/>
          <w:sz w:val="24"/>
          <w:szCs w:val="24"/>
        </w:rPr>
        <w:t>ретендентов на участие в отборе</w:t>
      </w:r>
      <w:r w:rsidRPr="00807E06">
        <w:rPr>
          <w:rFonts w:ascii="Times New Roman" w:hAnsi="Times New Roman" w:cs="Times New Roman"/>
          <w:sz w:val="24"/>
          <w:szCs w:val="24"/>
        </w:rPr>
        <w:t xml:space="preserve"> (далее </w:t>
      </w:r>
      <w:r w:rsidR="0039157A">
        <w:rPr>
          <w:rFonts w:ascii="Times New Roman" w:hAnsi="Times New Roman" w:cs="Times New Roman"/>
          <w:sz w:val="24"/>
          <w:szCs w:val="24"/>
        </w:rPr>
        <w:t>–</w:t>
      </w:r>
      <w:r w:rsidRPr="00807E06">
        <w:rPr>
          <w:rFonts w:ascii="Times New Roman" w:hAnsi="Times New Roman" w:cs="Times New Roman"/>
          <w:sz w:val="24"/>
          <w:szCs w:val="24"/>
        </w:rPr>
        <w:t xml:space="preserve"> протокол вскрытия конвертов).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3.25.4. В протоколе вскрытия конвертов указывается: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список членов конкурсной комиссии – участников заседания;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наименования (имена) и юридические адреса претендентов;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перечень представленных с заявкой документов;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перечень отозванных заявок (при наличии);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Протокол подписывается всеми членами комиссии в день заседания.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3.25.5. Если по истечении даты окончания подачи заявок не подано ни одной заявки, в протокол вскрытия конвертов вносится информация о признании отбора несостоявшимся.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3.25.6. Протокол вскрытия конвертов в течение двух рабочих дней с даты подписания размещается на странице в сети Интернет, на которой размещена конкурсная документация.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3.25.7. В установленные в извещении дату и время (но не ранее пяти дней с момента вскрытия конвертов с заявками на участие) проводится заседание конкурсной комиссии по рассмотрению заявок и определению участников отбора. Заседание конкурсной комиссией проводится без участия претендентов.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3.25.8</w:t>
      </w:r>
      <w:r w:rsidR="0039157A">
        <w:rPr>
          <w:rFonts w:ascii="Times New Roman" w:hAnsi="Times New Roman" w:cs="Times New Roman"/>
          <w:sz w:val="24"/>
          <w:szCs w:val="24"/>
        </w:rPr>
        <w:t>.</w:t>
      </w:r>
      <w:r w:rsidRPr="00807E06">
        <w:rPr>
          <w:rFonts w:ascii="Times New Roman" w:hAnsi="Times New Roman" w:cs="Times New Roman"/>
          <w:sz w:val="24"/>
          <w:szCs w:val="24"/>
        </w:rPr>
        <w:t xml:space="preserve"> Конкурсной комиссией составляется протокол рассмотрения заявок и определения участников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3.25.9</w:t>
      </w:r>
      <w:r w:rsidR="0039157A">
        <w:rPr>
          <w:rFonts w:ascii="Times New Roman" w:hAnsi="Times New Roman" w:cs="Times New Roman"/>
          <w:sz w:val="24"/>
          <w:szCs w:val="24"/>
        </w:rPr>
        <w:t xml:space="preserve">. </w:t>
      </w:r>
      <w:r w:rsidRPr="00807E06">
        <w:rPr>
          <w:rFonts w:ascii="Times New Roman" w:hAnsi="Times New Roman" w:cs="Times New Roman"/>
          <w:sz w:val="24"/>
          <w:szCs w:val="24"/>
        </w:rPr>
        <w:t>В протоколе рассмотрения заявок и определения участников отбора указывается: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наименования (имена) и юридические адреса претендентов;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номера, дата и время подачи заявок претендентов;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принятие решения о признании претендента участником отбора либо принятие решения об отказе претенденту в допуске к участию в отборе.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Протокол подписывается всеми членами комиссии в день заседания.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3.25.10. Протокол рассмотрения заявок и определения участников отбора в течение двух рабочих дней с даты подписания размещается на странице в сети Интернет, на которой размещена конкурсная документация.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3.25.11. Днем определения участников отбора считается день заседания конкурсной комиссии по рассмотрению заявок и определению участников отбора, рассматривающей заявки претендентов на соответствие установленным Порядком критериям.</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3.25.12. Конкурсная комиссия принимает решение об отказе претенденту в допуске к участию в отборе в следующих случаях:</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lastRenderedPageBreak/>
        <w:t>1) невыполнение установленных конкурсной документацией требований к форме, содержанию и оформлению заявки;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2) непредставление документов, предусмотренных пунктами 3.11.1 – 3.11.6 настоящего Порядка в подтверждение критериев указанных в пункте 3.8. данного Порядка;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 установление недостоверных, неполных, неточных сведений, содержащихся в представленных с заявкой документах;</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4) установление факта проведения процедуры ликвидации в отношении претендента – юридического лица или проведения в отношении претендента – юридического лица, индивидуального предпринимателя процедуры банкротства;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5) установление факта приостановления деятельности претендента в порядке, предусмотренном Кодексом Российской Федерации об административных правонарушениях.</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3.25.13. Установление фактов, содержащихся в подпункте 3 - 5 пункта 3.25.12. Порядка, осуществляется путем получения сведений из соответствующих организаций (органов) с использованием общедоступной информации, в том числе по запросам уполномоченного органа по организации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3.25.14. Претендент приобретает статус участника отбора с даты подписания всеми членами конкурсной комиссии протокола рассмотрения заявок и определения участников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3.25.15. В случае принятия конкурсной комиссией решения об отказе в допуске к участию в отборе всех претендентов, подавших заявки на участие в нем, отбор признается несостоявшимся.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3.25.16. В случае принятия конкурсной комиссией решения о допуске к участию в отборе единственного претендента, подавшего заявку на участие в нем, единственный участник отбора признается победителем отбора без процедуры оценки заявки по бальной системе.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3.25.17. Решение конкурсной комиссии о признании победителем отбора единственного участника, допущенного к отбору, без оценки заявки по бальной системе принимается на </w:t>
      </w:r>
      <w:r w:rsidRPr="00807E06">
        <w:rPr>
          <w:rFonts w:ascii="Times New Roman" w:hAnsi="Times New Roman" w:cs="Times New Roman"/>
          <w:sz w:val="24"/>
          <w:szCs w:val="24"/>
          <w:lang w:val="en-US"/>
        </w:rPr>
        <w:t>II</w:t>
      </w:r>
      <w:r w:rsidRPr="00807E06">
        <w:rPr>
          <w:rFonts w:ascii="Times New Roman" w:hAnsi="Times New Roman" w:cs="Times New Roman"/>
          <w:sz w:val="24"/>
          <w:szCs w:val="24"/>
        </w:rPr>
        <w:t xml:space="preserve"> – м этапе отбора с составлением отдельного протокола заседания конкурсной комиссии об определения победителя отбора</w:t>
      </w:r>
      <w:r w:rsidRPr="00807E06">
        <w:rPr>
          <w:rFonts w:ascii="Times New Roman" w:hAnsi="Times New Roman" w:cs="Times New Roman"/>
          <w:color w:val="FF0000"/>
          <w:sz w:val="24"/>
          <w:szCs w:val="24"/>
        </w:rPr>
        <w:t xml:space="preserve"> </w:t>
      </w:r>
      <w:r w:rsidRPr="00807E06">
        <w:rPr>
          <w:rFonts w:ascii="Times New Roman" w:hAnsi="Times New Roman" w:cs="Times New Roman"/>
          <w:sz w:val="24"/>
          <w:szCs w:val="24"/>
        </w:rPr>
        <w:t>и размещением протокола на странице в сети Интернет, на которой размещена конкурсная документация, в течение двух рабочих дней с даты подписания его членами конкурсной комиссии.</w:t>
      </w:r>
    </w:p>
    <w:p w:rsidR="00807E06" w:rsidRPr="0039157A" w:rsidRDefault="00807E06" w:rsidP="00807E06">
      <w:pPr>
        <w:spacing w:after="0" w:line="240" w:lineRule="auto"/>
        <w:ind w:firstLine="426"/>
        <w:jc w:val="both"/>
        <w:rPr>
          <w:rFonts w:ascii="Times New Roman" w:hAnsi="Times New Roman" w:cs="Times New Roman"/>
          <w:sz w:val="24"/>
          <w:szCs w:val="24"/>
        </w:rPr>
      </w:pPr>
      <w:r w:rsidRPr="0039157A">
        <w:rPr>
          <w:rFonts w:ascii="Times New Roman" w:hAnsi="Times New Roman" w:cs="Times New Roman"/>
          <w:sz w:val="24"/>
          <w:szCs w:val="24"/>
        </w:rPr>
        <w:t>3.26. Порядок определения победителя отбора следующий:</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3.26.1. В установленные в извещении дату и время (но не ранее трех дней с момента рассмотрения заявок и определения участников отбора) проводится заседание конкурсной комиссии по определению победителя отбора.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Заседание конкурсной комиссией проводится без участия претендентов.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В день заседания конкурсной комиссии, подводятся итоги, исходя из критериев оценки заявок, установленных в приложении  к настоящему Порядку. </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Днем определения победителя отбора считается день заседания конкурсной комиссии по определению победителя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3.26.2. Оценка заявок осуществляется конкурсной комиссией в целях выявления лучших условий деятельности </w:t>
      </w:r>
      <w:r w:rsidRPr="00807E06">
        <w:rPr>
          <w:rStyle w:val="a6"/>
          <w:rFonts w:ascii="Times New Roman" w:hAnsi="Times New Roman" w:cs="Times New Roman"/>
          <w:b w:val="0"/>
          <w:sz w:val="24"/>
          <w:szCs w:val="24"/>
        </w:rPr>
        <w:t>специализированной службы по вопросам похоронного дела</w:t>
      </w:r>
      <w:r w:rsidRPr="00807E06">
        <w:rPr>
          <w:rFonts w:ascii="Times New Roman" w:hAnsi="Times New Roman" w:cs="Times New Roman"/>
          <w:sz w:val="24"/>
          <w:szCs w:val="24"/>
        </w:rPr>
        <w:t xml:space="preserve"> на территории </w:t>
      </w:r>
      <w:r w:rsidR="0039157A">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Оценка производится по балльной системе по таблице критериев оценки заявок и представленных документов на участие в отборе специализированной службы - приложение 1 к  настоящему Порядку.</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Таблицу показателей оценки заявок готовит уполномоченный орган по организации отбора отдельно по каждому претенденту и сводную таблицу.</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Уполномоченный орган по организации отбора, в целях подтверждения указанных в заявке и приложенных документах претендентов показателей оценки, имеет право произвести проверку сведений. Проверка осуществляется с составлением акта проверки и привлечением к проверке не менее 2-х членов конкурсной комиссии.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lastRenderedPageBreak/>
        <w:t>3.26.3. На основании результатов оценки</w:t>
      </w:r>
      <w:r w:rsidRPr="00807E06">
        <w:rPr>
          <w:rFonts w:ascii="Times New Roman" w:hAnsi="Times New Roman" w:cs="Times New Roman"/>
          <w:b/>
          <w:sz w:val="24"/>
          <w:szCs w:val="24"/>
        </w:rPr>
        <w:t xml:space="preserve"> </w:t>
      </w:r>
      <w:r w:rsidRPr="00807E06">
        <w:rPr>
          <w:rFonts w:ascii="Times New Roman" w:hAnsi="Times New Roman" w:cs="Times New Roman"/>
          <w:sz w:val="24"/>
          <w:szCs w:val="24"/>
        </w:rPr>
        <w:t>заявок конкурсной комиссией присваивается порядковый номер каждой заявке относительно других по мере уменьшения количества набранных баллов.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3.26.4. Победителем отбора признается участник, набравший максимальное количество баллов, в случае равенства балов победителем отбора признается участник отбора, которому присвоен меньший порядковый номер.</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3.26.5. В случае равенства сумм баллов у нескольких участников отбора, меньший порядковый номер присваивается заявке, которая подана участником отбора, ранее других заявок, содержащих такие же условия.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3.26.6. Результаты оценки заявок заносятся в протокол определения победителей отбора, который подписывается всеми членами конкурсной комиссии. Члены конкурсной комиссии, не согласные с решением, вправе изложить в письменном виде особое мнение.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3.26.7. В протоколе определения победителей отбора указываются: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список членов конкурсной комиссии – участников заседания;</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наименования (имена) и юридические адреса участников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номера, дата и время подачи заявок претендентов;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количество баллов, набранных участниками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порядковый номер каждой заявки относительно других по мере уменьшения количества набранных баллов;</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иная информация, имеющая отношение к результатам отбора.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3.26.8. Протокол определения победителей отбора размещается на странице в сети Интернет, на которой размещена конкурсная документация, в течение двух рабочих дней с даты подписания его членами конкурсной комиссии.</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3.26.9. Уполномоченный орган в течени</w:t>
      </w:r>
      <w:r w:rsidR="0039157A">
        <w:rPr>
          <w:rFonts w:ascii="Times New Roman" w:hAnsi="Times New Roman" w:cs="Times New Roman"/>
          <w:sz w:val="24"/>
          <w:szCs w:val="24"/>
        </w:rPr>
        <w:t>е</w:t>
      </w:r>
      <w:r w:rsidRPr="00807E06">
        <w:rPr>
          <w:rFonts w:ascii="Times New Roman" w:hAnsi="Times New Roman" w:cs="Times New Roman"/>
          <w:sz w:val="24"/>
          <w:szCs w:val="24"/>
        </w:rPr>
        <w:t xml:space="preserve"> 5 рабочих дней с даты определения победителя отбора направляет победителю отбора протокол определения победителей.</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3.26.10. Протоколы, составленные в ходе проведения отбора, конкурсная документация, изменения, внесенные в нее, и ее разъяснения хранятся уполномоченным органом по организации отбора не менее трех лет с даты завершения отбора (подписания последнего протокола).</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3.26.11. </w:t>
      </w:r>
      <w:proofErr w:type="gramStart"/>
      <w:r w:rsidRPr="00807E06">
        <w:rPr>
          <w:rFonts w:ascii="Times New Roman" w:hAnsi="Times New Roman" w:cs="Times New Roman"/>
          <w:sz w:val="24"/>
          <w:szCs w:val="24"/>
        </w:rPr>
        <w:t xml:space="preserve">С претендентом, победившем в отборе (единственным участником отбора, допущенным к отбору), в срок не позднее 10 рабочих дней с даты определения победителя отбора  заключается соглашение на оказание услуг по погребению граждан  на территории </w:t>
      </w:r>
      <w:r w:rsidR="0039157A">
        <w:rPr>
          <w:rFonts w:ascii="Times New Roman" w:hAnsi="Times New Roman" w:cs="Times New Roman"/>
          <w:sz w:val="24"/>
          <w:szCs w:val="24"/>
        </w:rPr>
        <w:t>сельского поселения Болчары</w:t>
      </w:r>
      <w:r w:rsidR="0039157A" w:rsidRPr="00807E06">
        <w:rPr>
          <w:rFonts w:ascii="Times New Roman" w:hAnsi="Times New Roman" w:cs="Times New Roman"/>
          <w:sz w:val="24"/>
          <w:szCs w:val="24"/>
        </w:rPr>
        <w:t xml:space="preserve"> </w:t>
      </w:r>
      <w:r w:rsidRPr="00807E06">
        <w:rPr>
          <w:rFonts w:ascii="Times New Roman" w:hAnsi="Times New Roman" w:cs="Times New Roman"/>
          <w:sz w:val="24"/>
          <w:szCs w:val="24"/>
        </w:rPr>
        <w:t xml:space="preserve">согласно гарантированного перечня услуг по погребению. </w:t>
      </w:r>
      <w:proofErr w:type="gramEnd"/>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 xml:space="preserve">3.26.12. Назначение специализированной службы по вопросам похоронного дела оформляется Постановлением администрации </w:t>
      </w:r>
      <w:r w:rsidR="0039157A">
        <w:rPr>
          <w:rFonts w:ascii="Times New Roman" w:hAnsi="Times New Roman" w:cs="Times New Roman"/>
          <w:sz w:val="24"/>
          <w:szCs w:val="24"/>
        </w:rPr>
        <w:t>сельского поселения Болчары</w:t>
      </w:r>
      <w:r w:rsidR="0039157A" w:rsidRPr="00807E06">
        <w:rPr>
          <w:rFonts w:ascii="Times New Roman" w:hAnsi="Times New Roman" w:cs="Times New Roman"/>
          <w:sz w:val="24"/>
          <w:szCs w:val="24"/>
        </w:rPr>
        <w:t xml:space="preserve"> </w:t>
      </w:r>
      <w:r w:rsidRPr="00807E06">
        <w:rPr>
          <w:rFonts w:ascii="Times New Roman" w:hAnsi="Times New Roman" w:cs="Times New Roman"/>
          <w:sz w:val="24"/>
          <w:szCs w:val="24"/>
        </w:rPr>
        <w:t>в срок не позднее 1 дня до даты начала осуществления деятельности по оказанию  услуг по гарантированному перечню услуг по погребению.</w:t>
      </w:r>
    </w:p>
    <w:p w:rsidR="00807E06" w:rsidRPr="0039157A" w:rsidRDefault="00807E06" w:rsidP="00807E06">
      <w:pPr>
        <w:spacing w:after="0" w:line="240" w:lineRule="auto"/>
        <w:ind w:firstLine="426"/>
        <w:jc w:val="both"/>
        <w:rPr>
          <w:rFonts w:ascii="Times New Roman" w:hAnsi="Times New Roman" w:cs="Times New Roman"/>
          <w:sz w:val="24"/>
          <w:szCs w:val="24"/>
        </w:rPr>
      </w:pPr>
      <w:r w:rsidRPr="0039157A">
        <w:rPr>
          <w:rFonts w:ascii="Times New Roman" w:hAnsi="Times New Roman" w:cs="Times New Roman"/>
          <w:sz w:val="24"/>
          <w:szCs w:val="24"/>
        </w:rPr>
        <w:t>3.27. Результаты отбора могут быть обжалованы в судебном порядке.</w:t>
      </w:r>
    </w:p>
    <w:p w:rsidR="00807E06" w:rsidRPr="00807E06" w:rsidRDefault="00807E06" w:rsidP="00807E06">
      <w:pPr>
        <w:spacing w:after="0" w:line="240" w:lineRule="auto"/>
        <w:ind w:firstLine="426"/>
        <w:jc w:val="both"/>
        <w:rPr>
          <w:rFonts w:ascii="Times New Roman" w:hAnsi="Times New Roman" w:cs="Times New Roman"/>
          <w:sz w:val="24"/>
          <w:szCs w:val="24"/>
        </w:rPr>
      </w:pPr>
      <w:r w:rsidRPr="00807E06">
        <w:rPr>
          <w:rFonts w:ascii="Times New Roman" w:hAnsi="Times New Roman" w:cs="Times New Roman"/>
          <w:sz w:val="24"/>
          <w:szCs w:val="24"/>
        </w:rPr>
        <w:t>В случае признания судом результатов отбора не действительными, повторный отбор проводится в срок не более трех месяцев после вступления в силу решения суда об их аннулировании.</w:t>
      </w: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Pr="00807E06" w:rsidRDefault="00807E06" w:rsidP="00807E06">
      <w:pPr>
        <w:spacing w:after="0" w:line="240" w:lineRule="auto"/>
        <w:ind w:firstLine="426"/>
        <w:jc w:val="both"/>
        <w:rPr>
          <w:rFonts w:ascii="Times New Roman" w:hAnsi="Times New Roman" w:cs="Times New Roman"/>
          <w:sz w:val="24"/>
          <w:szCs w:val="24"/>
        </w:rPr>
      </w:pPr>
    </w:p>
    <w:p w:rsidR="00807E06" w:rsidRDefault="00807E06" w:rsidP="00807E06">
      <w:pPr>
        <w:spacing w:after="0" w:line="240" w:lineRule="auto"/>
        <w:rPr>
          <w:rFonts w:ascii="Times New Roman" w:hAnsi="Times New Roman" w:cs="Times New Roman"/>
          <w:sz w:val="24"/>
          <w:szCs w:val="24"/>
        </w:rPr>
      </w:pPr>
    </w:p>
    <w:p w:rsidR="0039157A" w:rsidRDefault="0039157A" w:rsidP="00807E06">
      <w:pPr>
        <w:spacing w:after="0" w:line="240" w:lineRule="auto"/>
        <w:rPr>
          <w:rFonts w:ascii="Times New Roman" w:hAnsi="Times New Roman" w:cs="Times New Roman"/>
          <w:sz w:val="24"/>
          <w:szCs w:val="24"/>
        </w:rPr>
      </w:pPr>
    </w:p>
    <w:p w:rsidR="0039157A" w:rsidRDefault="0039157A" w:rsidP="00807E06">
      <w:pPr>
        <w:spacing w:after="0" w:line="240" w:lineRule="auto"/>
        <w:rPr>
          <w:rFonts w:ascii="Times New Roman" w:hAnsi="Times New Roman" w:cs="Times New Roman"/>
          <w:sz w:val="24"/>
          <w:szCs w:val="24"/>
        </w:rPr>
      </w:pPr>
    </w:p>
    <w:p w:rsidR="0039157A" w:rsidRDefault="0039157A" w:rsidP="00807E06">
      <w:pPr>
        <w:spacing w:after="0" w:line="240" w:lineRule="auto"/>
        <w:rPr>
          <w:rFonts w:ascii="Times New Roman" w:hAnsi="Times New Roman" w:cs="Times New Roman"/>
          <w:sz w:val="24"/>
          <w:szCs w:val="24"/>
        </w:rPr>
      </w:pPr>
    </w:p>
    <w:p w:rsidR="00F96920" w:rsidRDefault="00F96920" w:rsidP="00F96920">
      <w:pPr>
        <w:spacing w:after="0" w:line="240" w:lineRule="auto"/>
        <w:rPr>
          <w:rFonts w:ascii="Times New Roman" w:hAnsi="Times New Roman" w:cs="Times New Roman"/>
          <w:sz w:val="24"/>
          <w:szCs w:val="24"/>
        </w:rPr>
      </w:pPr>
    </w:p>
    <w:p w:rsidR="0039157A" w:rsidRDefault="00F96920" w:rsidP="00F96920">
      <w:pPr>
        <w:tabs>
          <w:tab w:val="left" w:pos="52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7E06" w:rsidRPr="00807E06">
        <w:rPr>
          <w:rFonts w:ascii="Times New Roman" w:hAnsi="Times New Roman" w:cs="Times New Roman"/>
          <w:sz w:val="24"/>
          <w:szCs w:val="24"/>
        </w:rPr>
        <w:t xml:space="preserve">Приложение к Порядку </w:t>
      </w:r>
    </w:p>
    <w:p w:rsidR="0039157A" w:rsidRDefault="00807E06" w:rsidP="0039157A">
      <w:pPr>
        <w:spacing w:after="0" w:line="240" w:lineRule="auto"/>
        <w:ind w:firstLine="5245"/>
        <w:rPr>
          <w:rStyle w:val="a6"/>
          <w:rFonts w:ascii="Times New Roman" w:hAnsi="Times New Roman" w:cs="Times New Roman"/>
          <w:b w:val="0"/>
          <w:sz w:val="24"/>
          <w:szCs w:val="24"/>
        </w:rPr>
      </w:pPr>
      <w:r w:rsidRPr="00807E06">
        <w:rPr>
          <w:rFonts w:ascii="Times New Roman" w:hAnsi="Times New Roman" w:cs="Times New Roman"/>
          <w:sz w:val="24"/>
          <w:szCs w:val="24"/>
        </w:rPr>
        <w:t xml:space="preserve">создания </w:t>
      </w:r>
      <w:r w:rsidRPr="00807E06">
        <w:rPr>
          <w:rStyle w:val="a6"/>
          <w:rFonts w:ascii="Times New Roman" w:hAnsi="Times New Roman" w:cs="Times New Roman"/>
          <w:b w:val="0"/>
          <w:sz w:val="24"/>
          <w:szCs w:val="24"/>
        </w:rPr>
        <w:t xml:space="preserve">специализированной службы </w:t>
      </w:r>
    </w:p>
    <w:p w:rsidR="0039157A" w:rsidRDefault="00807E06" w:rsidP="0039157A">
      <w:pPr>
        <w:spacing w:after="0" w:line="240" w:lineRule="auto"/>
        <w:ind w:firstLine="5245"/>
        <w:rPr>
          <w:rStyle w:val="a6"/>
          <w:rFonts w:ascii="Times New Roman" w:hAnsi="Times New Roman" w:cs="Times New Roman"/>
          <w:b w:val="0"/>
          <w:sz w:val="24"/>
          <w:szCs w:val="24"/>
        </w:rPr>
      </w:pPr>
      <w:r w:rsidRPr="00807E06">
        <w:rPr>
          <w:rStyle w:val="a6"/>
          <w:rFonts w:ascii="Times New Roman" w:hAnsi="Times New Roman" w:cs="Times New Roman"/>
          <w:b w:val="0"/>
          <w:sz w:val="24"/>
          <w:szCs w:val="24"/>
        </w:rPr>
        <w:t>по вопросам</w:t>
      </w:r>
      <w:r w:rsidR="0039157A">
        <w:rPr>
          <w:rStyle w:val="a6"/>
          <w:rFonts w:ascii="Times New Roman" w:hAnsi="Times New Roman" w:cs="Times New Roman"/>
          <w:b w:val="0"/>
          <w:bCs w:val="0"/>
          <w:sz w:val="24"/>
          <w:szCs w:val="24"/>
        </w:rPr>
        <w:t xml:space="preserve"> </w:t>
      </w:r>
      <w:r w:rsidRPr="00807E06">
        <w:rPr>
          <w:rStyle w:val="a6"/>
          <w:rFonts w:ascii="Times New Roman" w:hAnsi="Times New Roman" w:cs="Times New Roman"/>
          <w:b w:val="0"/>
          <w:sz w:val="24"/>
          <w:szCs w:val="24"/>
        </w:rPr>
        <w:t xml:space="preserve">похоронного дела </w:t>
      </w:r>
    </w:p>
    <w:p w:rsidR="00807E06" w:rsidRPr="00807E06" w:rsidRDefault="00807E06" w:rsidP="0039157A">
      <w:pPr>
        <w:spacing w:after="0" w:line="240" w:lineRule="auto"/>
        <w:ind w:firstLine="5245"/>
        <w:rPr>
          <w:rFonts w:ascii="Times New Roman" w:hAnsi="Times New Roman" w:cs="Times New Roman"/>
          <w:sz w:val="24"/>
          <w:szCs w:val="24"/>
        </w:rPr>
      </w:pPr>
      <w:r w:rsidRPr="00807E06">
        <w:rPr>
          <w:rFonts w:ascii="Times New Roman" w:hAnsi="Times New Roman" w:cs="Times New Roman"/>
          <w:sz w:val="24"/>
          <w:szCs w:val="24"/>
        </w:rPr>
        <w:t>на территории</w:t>
      </w:r>
      <w:r w:rsidR="0039157A">
        <w:rPr>
          <w:rFonts w:ascii="Times New Roman" w:hAnsi="Times New Roman" w:cs="Times New Roman"/>
          <w:sz w:val="24"/>
          <w:szCs w:val="24"/>
        </w:rPr>
        <w:t xml:space="preserve"> сельского поселения Болчары</w:t>
      </w:r>
    </w:p>
    <w:p w:rsidR="00807E06" w:rsidRDefault="00807E06" w:rsidP="00807E06">
      <w:pPr>
        <w:spacing w:after="0" w:line="240" w:lineRule="auto"/>
        <w:jc w:val="center"/>
        <w:rPr>
          <w:rFonts w:ascii="Times New Roman" w:hAnsi="Times New Roman" w:cs="Times New Roman"/>
          <w:sz w:val="24"/>
          <w:szCs w:val="24"/>
        </w:rPr>
      </w:pPr>
    </w:p>
    <w:p w:rsidR="0039157A" w:rsidRPr="00807E06" w:rsidRDefault="0039157A" w:rsidP="00807E06">
      <w:pPr>
        <w:spacing w:after="0" w:line="240" w:lineRule="auto"/>
        <w:jc w:val="center"/>
        <w:rPr>
          <w:rFonts w:ascii="Times New Roman" w:hAnsi="Times New Roman" w:cs="Times New Roman"/>
          <w:sz w:val="24"/>
          <w:szCs w:val="24"/>
        </w:rPr>
      </w:pPr>
    </w:p>
    <w:p w:rsidR="0039157A" w:rsidRDefault="0039157A" w:rsidP="003915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Таблица</w:t>
      </w:r>
      <w:r w:rsidR="00807E06" w:rsidRPr="0039157A">
        <w:rPr>
          <w:rFonts w:ascii="Times New Roman" w:hAnsi="Times New Roman" w:cs="Times New Roman"/>
          <w:sz w:val="24"/>
          <w:szCs w:val="24"/>
        </w:rPr>
        <w:t xml:space="preserve"> критериев оценки заявок </w:t>
      </w:r>
    </w:p>
    <w:p w:rsidR="00807E06" w:rsidRPr="0039157A" w:rsidRDefault="00807E06" w:rsidP="0039157A">
      <w:pPr>
        <w:spacing w:after="0" w:line="240" w:lineRule="auto"/>
        <w:jc w:val="center"/>
        <w:rPr>
          <w:rFonts w:ascii="Times New Roman" w:hAnsi="Times New Roman" w:cs="Times New Roman"/>
          <w:sz w:val="24"/>
          <w:szCs w:val="24"/>
        </w:rPr>
      </w:pPr>
      <w:r w:rsidRPr="0039157A">
        <w:rPr>
          <w:rFonts w:ascii="Times New Roman" w:hAnsi="Times New Roman" w:cs="Times New Roman"/>
          <w:sz w:val="24"/>
          <w:szCs w:val="24"/>
        </w:rPr>
        <w:t>и представленных документов на участие в отборе специализированной службы</w:t>
      </w:r>
    </w:p>
    <w:p w:rsidR="00807E06" w:rsidRPr="00807E06" w:rsidRDefault="00807E06" w:rsidP="00807E06">
      <w:pPr>
        <w:spacing w:after="0" w:line="240" w:lineRule="auto"/>
        <w:jc w:val="center"/>
        <w:rPr>
          <w:rFonts w:ascii="Times New Roman" w:hAnsi="Times New Roman" w:cs="Times New Roman"/>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30"/>
        <w:gridCol w:w="2693"/>
      </w:tblGrid>
      <w:tr w:rsidR="00807E06" w:rsidRPr="00807E06" w:rsidTr="0039157A">
        <w:trPr>
          <w:cantSplit/>
        </w:trPr>
        <w:tc>
          <w:tcPr>
            <w:tcW w:w="7230" w:type="dxa"/>
            <w:tcBorders>
              <w:bottom w:val="single" w:sz="4" w:space="0" w:color="auto"/>
            </w:tcBorders>
          </w:tcPr>
          <w:p w:rsidR="00807E06" w:rsidRPr="00807E06" w:rsidRDefault="00807E06" w:rsidP="00807E06">
            <w:pPr>
              <w:pStyle w:val="ConsPlusNormal"/>
              <w:ind w:firstLine="0"/>
              <w:jc w:val="center"/>
              <w:rPr>
                <w:rFonts w:ascii="Times New Roman" w:hAnsi="Times New Roman" w:cs="Times New Roman"/>
                <w:b/>
                <w:sz w:val="24"/>
                <w:szCs w:val="24"/>
              </w:rPr>
            </w:pPr>
            <w:r w:rsidRPr="00807E06">
              <w:rPr>
                <w:rFonts w:ascii="Times New Roman" w:hAnsi="Times New Roman" w:cs="Times New Roman"/>
                <w:b/>
                <w:sz w:val="24"/>
                <w:szCs w:val="24"/>
              </w:rPr>
              <w:t>Показатели оценки</w:t>
            </w:r>
          </w:p>
        </w:tc>
        <w:tc>
          <w:tcPr>
            <w:tcW w:w="2693" w:type="dxa"/>
            <w:tcBorders>
              <w:bottom w:val="single" w:sz="4" w:space="0" w:color="auto"/>
            </w:tcBorders>
          </w:tcPr>
          <w:p w:rsidR="00807E06" w:rsidRPr="00807E06" w:rsidRDefault="00807E06" w:rsidP="00807E06">
            <w:pPr>
              <w:pStyle w:val="ConsPlusNormal"/>
              <w:ind w:firstLine="0"/>
              <w:jc w:val="center"/>
              <w:rPr>
                <w:rFonts w:ascii="Times New Roman" w:hAnsi="Times New Roman" w:cs="Times New Roman"/>
                <w:b/>
                <w:sz w:val="24"/>
                <w:szCs w:val="24"/>
              </w:rPr>
            </w:pPr>
            <w:r w:rsidRPr="00807E06">
              <w:rPr>
                <w:rFonts w:ascii="Times New Roman" w:hAnsi="Times New Roman" w:cs="Times New Roman"/>
                <w:b/>
                <w:sz w:val="24"/>
                <w:szCs w:val="24"/>
              </w:rPr>
              <w:t>Возможное количество баллов</w:t>
            </w:r>
          </w:p>
        </w:tc>
      </w:tr>
      <w:tr w:rsidR="0039157A" w:rsidRPr="00807E06" w:rsidTr="00E302FA">
        <w:trPr>
          <w:cantSplit/>
        </w:trPr>
        <w:tc>
          <w:tcPr>
            <w:tcW w:w="9923" w:type="dxa"/>
            <w:gridSpan w:val="2"/>
          </w:tcPr>
          <w:p w:rsidR="0039157A" w:rsidRPr="00807E06" w:rsidRDefault="002F2C71" w:rsidP="002F2C71">
            <w:pPr>
              <w:pStyle w:val="ConsPlusNormal"/>
              <w:numPr>
                <w:ilvl w:val="0"/>
                <w:numId w:val="8"/>
              </w:numPr>
              <w:tabs>
                <w:tab w:val="left" w:pos="214"/>
              </w:tabs>
              <w:ind w:left="0" w:firstLine="0"/>
              <w:rPr>
                <w:rFonts w:ascii="Times New Roman" w:hAnsi="Times New Roman" w:cs="Times New Roman"/>
                <w:sz w:val="24"/>
                <w:szCs w:val="24"/>
              </w:rPr>
            </w:pPr>
            <w:r>
              <w:rPr>
                <w:rFonts w:ascii="Times New Roman" w:hAnsi="Times New Roman" w:cs="Times New Roman"/>
                <w:b/>
                <w:sz w:val="24"/>
                <w:szCs w:val="24"/>
              </w:rPr>
              <w:t xml:space="preserve"> </w:t>
            </w:r>
            <w:r w:rsidR="0039157A" w:rsidRPr="00807E06">
              <w:rPr>
                <w:rFonts w:ascii="Times New Roman" w:hAnsi="Times New Roman" w:cs="Times New Roman"/>
                <w:b/>
                <w:sz w:val="24"/>
                <w:szCs w:val="24"/>
              </w:rPr>
              <w:t>Наличие пункта приема заказов</w:t>
            </w:r>
          </w:p>
        </w:tc>
      </w:tr>
      <w:tr w:rsidR="00807E06" w:rsidRPr="00807E06" w:rsidTr="0039157A">
        <w:trPr>
          <w:cantSplit/>
        </w:trPr>
        <w:tc>
          <w:tcPr>
            <w:tcW w:w="7230" w:type="dxa"/>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 xml:space="preserve">1.1. расположенного на территории </w:t>
            </w:r>
            <w:r w:rsidR="002F2C71">
              <w:rPr>
                <w:rFonts w:ascii="Times New Roman" w:hAnsi="Times New Roman" w:cs="Times New Roman"/>
                <w:sz w:val="24"/>
                <w:szCs w:val="24"/>
              </w:rPr>
              <w:t>сельского поселения Болчары</w:t>
            </w:r>
          </w:p>
        </w:tc>
        <w:tc>
          <w:tcPr>
            <w:tcW w:w="2693" w:type="dxa"/>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10</w:t>
            </w:r>
          </w:p>
        </w:tc>
      </w:tr>
      <w:tr w:rsidR="00807E06" w:rsidRPr="00807E06" w:rsidTr="0039157A">
        <w:trPr>
          <w:cantSplit/>
        </w:trPr>
        <w:tc>
          <w:tcPr>
            <w:tcW w:w="7230" w:type="dxa"/>
          </w:tcPr>
          <w:p w:rsidR="00807E06" w:rsidRPr="00807E06" w:rsidRDefault="00807E06" w:rsidP="002F2C71">
            <w:pPr>
              <w:pStyle w:val="ConsPlusNormal"/>
              <w:tabs>
                <w:tab w:val="left" w:pos="356"/>
              </w:tabs>
              <w:ind w:firstLine="0"/>
              <w:rPr>
                <w:rFonts w:ascii="Times New Roman" w:hAnsi="Times New Roman" w:cs="Times New Roman"/>
                <w:sz w:val="24"/>
                <w:szCs w:val="24"/>
              </w:rPr>
            </w:pPr>
            <w:r w:rsidRPr="00807E06">
              <w:rPr>
                <w:rFonts w:ascii="Times New Roman" w:hAnsi="Times New Roman" w:cs="Times New Roman"/>
                <w:sz w:val="24"/>
                <w:szCs w:val="24"/>
              </w:rPr>
              <w:t>1.2</w:t>
            </w:r>
            <w:r w:rsidR="002F2C71">
              <w:rPr>
                <w:rFonts w:ascii="Times New Roman" w:hAnsi="Times New Roman" w:cs="Times New Roman"/>
                <w:sz w:val="24"/>
                <w:szCs w:val="24"/>
              </w:rPr>
              <w:t xml:space="preserve">. </w:t>
            </w:r>
            <w:r w:rsidRPr="00807E06">
              <w:rPr>
                <w:rFonts w:ascii="Times New Roman" w:hAnsi="Times New Roman" w:cs="Times New Roman"/>
                <w:sz w:val="24"/>
                <w:szCs w:val="24"/>
              </w:rPr>
              <w:t xml:space="preserve">расположенного на иных территориях (за пределами территории </w:t>
            </w:r>
            <w:r w:rsidR="002F2C71">
              <w:rPr>
                <w:rFonts w:ascii="Times New Roman" w:hAnsi="Times New Roman" w:cs="Times New Roman"/>
                <w:sz w:val="24"/>
                <w:szCs w:val="24"/>
              </w:rPr>
              <w:t>сельского поселения Болчары</w:t>
            </w:r>
            <w:r w:rsidRPr="00807E06">
              <w:rPr>
                <w:rFonts w:ascii="Times New Roman" w:hAnsi="Times New Roman" w:cs="Times New Roman"/>
                <w:sz w:val="24"/>
                <w:szCs w:val="24"/>
              </w:rPr>
              <w:t>)</w:t>
            </w:r>
          </w:p>
        </w:tc>
        <w:tc>
          <w:tcPr>
            <w:tcW w:w="2693" w:type="dxa"/>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4</w:t>
            </w:r>
          </w:p>
        </w:tc>
      </w:tr>
      <w:tr w:rsidR="0039157A" w:rsidRPr="00807E06" w:rsidTr="00C060E5">
        <w:trPr>
          <w:cantSplit/>
        </w:trPr>
        <w:tc>
          <w:tcPr>
            <w:tcW w:w="9923" w:type="dxa"/>
            <w:gridSpan w:val="2"/>
          </w:tcPr>
          <w:p w:rsidR="0039157A" w:rsidRPr="00807E06" w:rsidRDefault="0039157A" w:rsidP="002F2C71">
            <w:pPr>
              <w:pStyle w:val="ConsPlusNormal"/>
              <w:ind w:firstLine="0"/>
              <w:rPr>
                <w:rFonts w:ascii="Times New Roman" w:hAnsi="Times New Roman" w:cs="Times New Roman"/>
                <w:sz w:val="24"/>
                <w:szCs w:val="24"/>
              </w:rPr>
            </w:pPr>
            <w:r w:rsidRPr="00807E06">
              <w:rPr>
                <w:rFonts w:ascii="Times New Roman" w:hAnsi="Times New Roman" w:cs="Times New Roman"/>
                <w:b/>
                <w:sz w:val="24"/>
                <w:szCs w:val="24"/>
              </w:rPr>
              <w:t>2.</w:t>
            </w:r>
            <w:r w:rsidRPr="00807E06">
              <w:rPr>
                <w:rFonts w:ascii="Times New Roman" w:hAnsi="Times New Roman" w:cs="Times New Roman"/>
                <w:sz w:val="24"/>
                <w:szCs w:val="24"/>
              </w:rPr>
              <w:t xml:space="preserve"> </w:t>
            </w:r>
            <w:r w:rsidRPr="00807E06">
              <w:rPr>
                <w:rFonts w:ascii="Times New Roman" w:hAnsi="Times New Roman" w:cs="Times New Roman"/>
                <w:b/>
                <w:sz w:val="24"/>
                <w:szCs w:val="24"/>
              </w:rPr>
              <w:t>Наличие специально оборудованного автомобиля для перевозки тел умерших:</w:t>
            </w:r>
            <w:r w:rsidRPr="00807E06">
              <w:rPr>
                <w:rFonts w:ascii="Times New Roman" w:hAnsi="Times New Roman" w:cs="Times New Roman"/>
                <w:sz w:val="24"/>
                <w:szCs w:val="24"/>
              </w:rPr>
              <w:t xml:space="preserve"> </w:t>
            </w:r>
          </w:p>
        </w:tc>
      </w:tr>
      <w:tr w:rsidR="00807E06" w:rsidRPr="00807E06" w:rsidTr="0039157A">
        <w:trPr>
          <w:cantSplit/>
        </w:trPr>
        <w:tc>
          <w:tcPr>
            <w:tcW w:w="7230" w:type="dxa"/>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2.1. со сроком эксплуатации до 1 года</w:t>
            </w:r>
          </w:p>
        </w:tc>
        <w:tc>
          <w:tcPr>
            <w:tcW w:w="2693" w:type="dxa"/>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10</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2.2. со сроком эксплуатации до 3 лет</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8</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2.3. со сроком эксплуатации до 5 лет</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6</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2.4. со сроком эксплуатации свыше 5 лет</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4</w:t>
            </w:r>
          </w:p>
        </w:tc>
      </w:tr>
      <w:tr w:rsidR="0039157A" w:rsidRPr="00807E06" w:rsidTr="00C2203A">
        <w:trPr>
          <w:cantSplit/>
        </w:trPr>
        <w:tc>
          <w:tcPr>
            <w:tcW w:w="9923" w:type="dxa"/>
            <w:gridSpan w:val="2"/>
            <w:tcBorders>
              <w:top w:val="single" w:sz="4" w:space="0" w:color="auto"/>
              <w:left w:val="single" w:sz="4" w:space="0" w:color="auto"/>
              <w:bottom w:val="single" w:sz="4" w:space="0" w:color="auto"/>
              <w:right w:val="single" w:sz="4" w:space="0" w:color="auto"/>
            </w:tcBorders>
          </w:tcPr>
          <w:p w:rsidR="0039157A" w:rsidRPr="00807E06" w:rsidRDefault="0039157A" w:rsidP="002F2C71">
            <w:pPr>
              <w:pStyle w:val="ConsPlusNormal"/>
              <w:ind w:firstLine="0"/>
              <w:rPr>
                <w:rFonts w:ascii="Times New Roman" w:hAnsi="Times New Roman" w:cs="Times New Roman"/>
                <w:sz w:val="24"/>
                <w:szCs w:val="24"/>
              </w:rPr>
            </w:pPr>
            <w:r w:rsidRPr="00807E06">
              <w:rPr>
                <w:rFonts w:ascii="Times New Roman" w:hAnsi="Times New Roman" w:cs="Times New Roman"/>
                <w:b/>
                <w:sz w:val="24"/>
                <w:szCs w:val="24"/>
              </w:rPr>
              <w:t>3</w:t>
            </w:r>
            <w:r w:rsidR="002F2C71">
              <w:rPr>
                <w:rFonts w:ascii="Times New Roman" w:hAnsi="Times New Roman" w:cs="Times New Roman"/>
                <w:b/>
                <w:sz w:val="24"/>
                <w:szCs w:val="24"/>
              </w:rPr>
              <w:t>. Наличие постоянно действующей</w:t>
            </w:r>
            <w:r w:rsidRPr="00807E06">
              <w:rPr>
                <w:rFonts w:ascii="Times New Roman" w:hAnsi="Times New Roman" w:cs="Times New Roman"/>
                <w:b/>
                <w:sz w:val="24"/>
                <w:szCs w:val="24"/>
              </w:rPr>
              <w:t xml:space="preserve"> телефонной линии:</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3.1. наличие одной постоянно действующей телефонной линии</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1</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 xml:space="preserve">3.2. наличие двух и более постоянно действующих  телефонных линий </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2</w:t>
            </w:r>
          </w:p>
        </w:tc>
      </w:tr>
      <w:tr w:rsidR="0039157A" w:rsidRPr="00807E06" w:rsidTr="00DF1B49">
        <w:trPr>
          <w:cantSplit/>
        </w:trPr>
        <w:tc>
          <w:tcPr>
            <w:tcW w:w="9923" w:type="dxa"/>
            <w:gridSpan w:val="2"/>
            <w:tcBorders>
              <w:top w:val="single" w:sz="4" w:space="0" w:color="auto"/>
              <w:left w:val="single" w:sz="4" w:space="0" w:color="auto"/>
              <w:bottom w:val="single" w:sz="4" w:space="0" w:color="auto"/>
              <w:right w:val="single" w:sz="4" w:space="0" w:color="auto"/>
            </w:tcBorders>
          </w:tcPr>
          <w:p w:rsidR="0039157A" w:rsidRPr="00807E06" w:rsidRDefault="0039157A" w:rsidP="002F2C71">
            <w:pPr>
              <w:pStyle w:val="ConsPlusNormal"/>
              <w:ind w:firstLine="0"/>
              <w:rPr>
                <w:rFonts w:ascii="Times New Roman" w:hAnsi="Times New Roman" w:cs="Times New Roman"/>
                <w:sz w:val="24"/>
                <w:szCs w:val="24"/>
              </w:rPr>
            </w:pPr>
            <w:r w:rsidRPr="00807E06">
              <w:rPr>
                <w:rFonts w:ascii="Times New Roman" w:hAnsi="Times New Roman" w:cs="Times New Roman"/>
                <w:b/>
                <w:sz w:val="24"/>
                <w:szCs w:val="24"/>
              </w:rPr>
              <w:t>4. Наличие персонала для оказания услуг:</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4.1. наличие персонала, состоящего в штатной числ</w:t>
            </w:r>
            <w:r w:rsidR="00DE5798">
              <w:rPr>
                <w:rFonts w:ascii="Times New Roman" w:hAnsi="Times New Roman" w:cs="Times New Roman"/>
                <w:sz w:val="24"/>
                <w:szCs w:val="24"/>
              </w:rPr>
              <w:t xml:space="preserve">енности (занятых по договорам) </w:t>
            </w:r>
            <w:r w:rsidRPr="00807E06">
              <w:rPr>
                <w:rFonts w:ascii="Times New Roman" w:hAnsi="Times New Roman" w:cs="Times New Roman"/>
                <w:sz w:val="24"/>
                <w:szCs w:val="24"/>
              </w:rPr>
              <w:t>участника отбора:</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rPr>
                <w:rFonts w:ascii="Times New Roman" w:hAnsi="Times New Roman" w:cs="Times New Roman"/>
                <w:sz w:val="24"/>
                <w:szCs w:val="24"/>
              </w:rPr>
            </w:pP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4.1.1. в размере от 100 % до 80 % от общей численности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10</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4.1.2. в размере менее 80 % от общей ч</w:t>
            </w:r>
            <w:bookmarkStart w:id="0" w:name="_GoBack"/>
            <w:bookmarkEnd w:id="0"/>
            <w:r w:rsidRPr="00807E06">
              <w:rPr>
                <w:rFonts w:ascii="Times New Roman" w:hAnsi="Times New Roman" w:cs="Times New Roman"/>
                <w:sz w:val="24"/>
                <w:szCs w:val="24"/>
              </w:rPr>
              <w:t>исленности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8</w:t>
            </w:r>
          </w:p>
        </w:tc>
      </w:tr>
      <w:tr w:rsidR="002F2C71" w:rsidRPr="00807E06" w:rsidTr="00060134">
        <w:trPr>
          <w:cantSplit/>
        </w:trPr>
        <w:tc>
          <w:tcPr>
            <w:tcW w:w="9923" w:type="dxa"/>
            <w:gridSpan w:val="2"/>
            <w:tcBorders>
              <w:top w:val="single" w:sz="4" w:space="0" w:color="auto"/>
              <w:left w:val="single" w:sz="4" w:space="0" w:color="auto"/>
              <w:bottom w:val="single" w:sz="4" w:space="0" w:color="auto"/>
              <w:right w:val="single" w:sz="4" w:space="0" w:color="auto"/>
            </w:tcBorders>
          </w:tcPr>
          <w:p w:rsidR="002F2C71" w:rsidRPr="00807E06" w:rsidRDefault="002F2C71" w:rsidP="002F2C71">
            <w:pPr>
              <w:pStyle w:val="ConsPlusNormal"/>
              <w:ind w:firstLine="0"/>
              <w:rPr>
                <w:rFonts w:ascii="Times New Roman" w:hAnsi="Times New Roman" w:cs="Times New Roman"/>
                <w:sz w:val="24"/>
                <w:szCs w:val="24"/>
              </w:rPr>
            </w:pPr>
            <w:r w:rsidRPr="00807E06">
              <w:rPr>
                <w:rFonts w:ascii="Times New Roman" w:hAnsi="Times New Roman" w:cs="Times New Roman"/>
                <w:b/>
                <w:sz w:val="24"/>
                <w:szCs w:val="24"/>
              </w:rPr>
              <w:t>5. Прием заказов от населения:</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5.1. круглосуточно ежедневно</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10</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5.2. ежедневно в часы работы по графику</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6</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sz w:val="24"/>
                <w:szCs w:val="24"/>
              </w:rPr>
            </w:pPr>
            <w:r w:rsidRPr="00807E06">
              <w:rPr>
                <w:rFonts w:ascii="Times New Roman" w:hAnsi="Times New Roman" w:cs="Times New Roman"/>
                <w:sz w:val="24"/>
                <w:szCs w:val="24"/>
              </w:rPr>
              <w:t>5.3. иные режимы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2</w:t>
            </w:r>
          </w:p>
        </w:tc>
      </w:tr>
      <w:tr w:rsidR="00807E06" w:rsidRPr="00807E06" w:rsidTr="0039157A">
        <w:trPr>
          <w:cantSplit/>
        </w:trPr>
        <w:tc>
          <w:tcPr>
            <w:tcW w:w="7230" w:type="dxa"/>
            <w:tcBorders>
              <w:top w:val="single" w:sz="4" w:space="0" w:color="auto"/>
              <w:left w:val="single" w:sz="4" w:space="0" w:color="auto"/>
              <w:bottom w:val="single" w:sz="4" w:space="0" w:color="auto"/>
              <w:right w:val="single" w:sz="4" w:space="0" w:color="auto"/>
            </w:tcBorders>
          </w:tcPr>
          <w:p w:rsidR="00807E06" w:rsidRPr="00807E06" w:rsidRDefault="00807E06" w:rsidP="002F2C71">
            <w:pPr>
              <w:pStyle w:val="ConsPlusNormal"/>
              <w:ind w:firstLine="0"/>
              <w:rPr>
                <w:rFonts w:ascii="Times New Roman" w:hAnsi="Times New Roman" w:cs="Times New Roman"/>
                <w:b/>
                <w:sz w:val="24"/>
                <w:szCs w:val="24"/>
              </w:rPr>
            </w:pPr>
            <w:r w:rsidRPr="00807E06">
              <w:rPr>
                <w:rFonts w:ascii="Times New Roman" w:hAnsi="Times New Roman" w:cs="Times New Roman"/>
                <w:b/>
                <w:sz w:val="24"/>
                <w:szCs w:val="24"/>
              </w:rPr>
              <w:t>6.Наличие салона-магазина для торговли ритуальными принадлежностями</w:t>
            </w:r>
          </w:p>
        </w:tc>
        <w:tc>
          <w:tcPr>
            <w:tcW w:w="2693" w:type="dxa"/>
            <w:tcBorders>
              <w:top w:val="single" w:sz="4" w:space="0" w:color="auto"/>
              <w:left w:val="single" w:sz="4" w:space="0" w:color="auto"/>
              <w:bottom w:val="single" w:sz="4" w:space="0" w:color="auto"/>
              <w:right w:val="single" w:sz="4" w:space="0" w:color="auto"/>
            </w:tcBorders>
            <w:vAlign w:val="center"/>
          </w:tcPr>
          <w:p w:rsidR="00807E06" w:rsidRPr="00807E06" w:rsidRDefault="00807E06" w:rsidP="002F2C71">
            <w:pPr>
              <w:pStyle w:val="ConsPlusNormal"/>
              <w:ind w:firstLine="0"/>
              <w:jc w:val="center"/>
              <w:rPr>
                <w:rFonts w:ascii="Times New Roman" w:hAnsi="Times New Roman" w:cs="Times New Roman"/>
                <w:sz w:val="24"/>
                <w:szCs w:val="24"/>
              </w:rPr>
            </w:pPr>
            <w:r w:rsidRPr="00807E06">
              <w:rPr>
                <w:rFonts w:ascii="Times New Roman" w:hAnsi="Times New Roman" w:cs="Times New Roman"/>
                <w:sz w:val="24"/>
                <w:szCs w:val="24"/>
              </w:rPr>
              <w:t>5 баллов</w:t>
            </w:r>
          </w:p>
        </w:tc>
      </w:tr>
    </w:tbl>
    <w:p w:rsidR="00807E06" w:rsidRPr="00807E06" w:rsidRDefault="00807E06" w:rsidP="00807E06">
      <w:pPr>
        <w:spacing w:after="0" w:line="240" w:lineRule="auto"/>
        <w:jc w:val="center"/>
        <w:rPr>
          <w:rFonts w:ascii="Times New Roman" w:hAnsi="Times New Roman" w:cs="Times New Roman"/>
          <w:sz w:val="24"/>
          <w:szCs w:val="24"/>
        </w:rPr>
      </w:pPr>
    </w:p>
    <w:p w:rsidR="00807E06" w:rsidRPr="00807E06" w:rsidRDefault="00807E06" w:rsidP="00807E06">
      <w:pPr>
        <w:tabs>
          <w:tab w:val="left" w:pos="9355"/>
        </w:tabs>
        <w:spacing w:after="0" w:line="240" w:lineRule="auto"/>
        <w:ind w:right="-1"/>
        <w:rPr>
          <w:rFonts w:ascii="Times New Roman" w:hAnsi="Times New Roman" w:cs="Times New Roman"/>
          <w:sz w:val="24"/>
          <w:szCs w:val="24"/>
        </w:rPr>
      </w:pPr>
    </w:p>
    <w:p w:rsidR="00807E06" w:rsidRPr="00807E06" w:rsidRDefault="00807E06" w:rsidP="00807E06">
      <w:pPr>
        <w:tabs>
          <w:tab w:val="left" w:pos="9355"/>
        </w:tabs>
        <w:spacing w:after="0" w:line="240" w:lineRule="auto"/>
        <w:ind w:right="-1"/>
        <w:rPr>
          <w:rFonts w:ascii="Times New Roman" w:hAnsi="Times New Roman" w:cs="Times New Roman"/>
          <w:sz w:val="24"/>
          <w:szCs w:val="24"/>
        </w:rPr>
      </w:pPr>
    </w:p>
    <w:p w:rsidR="00807E06" w:rsidRPr="00807E06" w:rsidRDefault="00807E06" w:rsidP="00807E06">
      <w:pPr>
        <w:tabs>
          <w:tab w:val="left" w:pos="9355"/>
        </w:tabs>
        <w:spacing w:after="0" w:line="240" w:lineRule="auto"/>
        <w:ind w:right="-1"/>
        <w:rPr>
          <w:rFonts w:ascii="Times New Roman" w:hAnsi="Times New Roman" w:cs="Times New Roman"/>
          <w:sz w:val="24"/>
          <w:szCs w:val="24"/>
        </w:rPr>
      </w:pPr>
    </w:p>
    <w:p w:rsidR="00343146" w:rsidRPr="00807E06" w:rsidRDefault="00343146" w:rsidP="00807E06">
      <w:pPr>
        <w:pStyle w:val="FORMATTEXT"/>
        <w:jc w:val="both"/>
        <w:rPr>
          <w:rFonts w:ascii="Times New Roman" w:hAnsi="Times New Roman" w:cs="Times New Roman"/>
          <w:sz w:val="24"/>
          <w:szCs w:val="24"/>
        </w:rPr>
      </w:pPr>
    </w:p>
    <w:sectPr w:rsidR="00343146" w:rsidRPr="00807E06" w:rsidSect="00F96920">
      <w:type w:val="continuous"/>
      <w:pgSz w:w="11907" w:h="16840"/>
      <w:pgMar w:top="1276" w:right="850"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931"/>
    <w:multiLevelType w:val="hybridMultilevel"/>
    <w:tmpl w:val="D1461AE6"/>
    <w:lvl w:ilvl="0" w:tplc="A0845B0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04A2D26"/>
    <w:multiLevelType w:val="hybridMultilevel"/>
    <w:tmpl w:val="EA0EAEE8"/>
    <w:lvl w:ilvl="0" w:tplc="A2F4F7FA">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1B63058"/>
    <w:multiLevelType w:val="hybridMultilevel"/>
    <w:tmpl w:val="5EFAF054"/>
    <w:lvl w:ilvl="0" w:tplc="E8E8D3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BC87DDE"/>
    <w:multiLevelType w:val="hybridMultilevel"/>
    <w:tmpl w:val="EDBA766A"/>
    <w:lvl w:ilvl="0" w:tplc="E754466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9DA591A"/>
    <w:multiLevelType w:val="hybridMultilevel"/>
    <w:tmpl w:val="F91C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A53485"/>
    <w:multiLevelType w:val="hybridMultilevel"/>
    <w:tmpl w:val="6F72C44A"/>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00C1B"/>
    <w:multiLevelType w:val="hybridMultilevel"/>
    <w:tmpl w:val="A6FEDBA0"/>
    <w:lvl w:ilvl="0" w:tplc="BE94CD9E">
      <w:start w:val="1"/>
      <w:numFmt w:val="decimal"/>
      <w:lvlText w:val="%1."/>
      <w:lvlJc w:val="left"/>
      <w:pPr>
        <w:ind w:left="870" w:hanging="57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63532586"/>
    <w:multiLevelType w:val="hybridMultilevel"/>
    <w:tmpl w:val="2436A7C6"/>
    <w:lvl w:ilvl="0" w:tplc="B2420A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DBE"/>
    <w:rsid w:val="00030AC0"/>
    <w:rsid w:val="00041C2E"/>
    <w:rsid w:val="00061091"/>
    <w:rsid w:val="000910C5"/>
    <w:rsid w:val="000A7993"/>
    <w:rsid w:val="000F2A7C"/>
    <w:rsid w:val="001222E2"/>
    <w:rsid w:val="001706D0"/>
    <w:rsid w:val="001D22BB"/>
    <w:rsid w:val="001D45FD"/>
    <w:rsid w:val="001E0908"/>
    <w:rsid w:val="00271926"/>
    <w:rsid w:val="002C296F"/>
    <w:rsid w:val="002E4EDA"/>
    <w:rsid w:val="002F2C71"/>
    <w:rsid w:val="003308B6"/>
    <w:rsid w:val="00343146"/>
    <w:rsid w:val="003822D7"/>
    <w:rsid w:val="0039157A"/>
    <w:rsid w:val="003971D4"/>
    <w:rsid w:val="003B7E79"/>
    <w:rsid w:val="003E45D4"/>
    <w:rsid w:val="00452ED1"/>
    <w:rsid w:val="00460E79"/>
    <w:rsid w:val="004A287E"/>
    <w:rsid w:val="004C731F"/>
    <w:rsid w:val="0053282A"/>
    <w:rsid w:val="005540DA"/>
    <w:rsid w:val="005A361C"/>
    <w:rsid w:val="005E186D"/>
    <w:rsid w:val="00691A8E"/>
    <w:rsid w:val="006A5A01"/>
    <w:rsid w:val="00730E09"/>
    <w:rsid w:val="007960F2"/>
    <w:rsid w:val="00807909"/>
    <w:rsid w:val="00807E06"/>
    <w:rsid w:val="008836A9"/>
    <w:rsid w:val="00883B0D"/>
    <w:rsid w:val="00885A9B"/>
    <w:rsid w:val="008C3B8F"/>
    <w:rsid w:val="008D62AE"/>
    <w:rsid w:val="008F3BCA"/>
    <w:rsid w:val="00906FBE"/>
    <w:rsid w:val="009D0C49"/>
    <w:rsid w:val="00A42C56"/>
    <w:rsid w:val="00AA47A2"/>
    <w:rsid w:val="00AF4F39"/>
    <w:rsid w:val="00AF57ED"/>
    <w:rsid w:val="00B462DE"/>
    <w:rsid w:val="00B52067"/>
    <w:rsid w:val="00B71DBE"/>
    <w:rsid w:val="00C2126D"/>
    <w:rsid w:val="00C35648"/>
    <w:rsid w:val="00C51A95"/>
    <w:rsid w:val="00C70F09"/>
    <w:rsid w:val="00C7399A"/>
    <w:rsid w:val="00C904D8"/>
    <w:rsid w:val="00C92CA7"/>
    <w:rsid w:val="00CB6A96"/>
    <w:rsid w:val="00D90EB1"/>
    <w:rsid w:val="00DE5798"/>
    <w:rsid w:val="00E06833"/>
    <w:rsid w:val="00E25665"/>
    <w:rsid w:val="00E354E1"/>
    <w:rsid w:val="00E867EB"/>
    <w:rsid w:val="00EF2967"/>
    <w:rsid w:val="00F35B05"/>
    <w:rsid w:val="00F87032"/>
    <w:rsid w:val="00F96920"/>
    <w:rsid w:val="00FA4D4E"/>
    <w:rsid w:val="00FB2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F87032"/>
    <w:pPr>
      <w:widowControl w:val="0"/>
      <w:autoSpaceDE w:val="0"/>
      <w:autoSpaceDN w:val="0"/>
      <w:adjustRightInd w:val="0"/>
      <w:spacing w:after="0" w:line="240" w:lineRule="auto"/>
    </w:pPr>
    <w:rPr>
      <w:rFonts w:ascii="Arial" w:hAnsi="Arial" w:cs="Arial"/>
      <w:sz w:val="24"/>
      <w:szCs w:val="24"/>
    </w:rPr>
  </w:style>
  <w:style w:type="paragraph" w:customStyle="1" w:styleId="COLTOP">
    <w:name w:val="#COL_TOP"/>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PRINTSECTION">
    <w:name w:val="#PRINT_SECTION"/>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A4WIDTH">
    <w:name w:val=".A4WIDTH"/>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ENTERTEXT">
    <w:name w:val=".CENTERTEX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ONTAINER">
    <w:name w:val=".CONTAINER"/>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ONTENT">
    <w:name w:val=".CONTEN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DJVU">
    <w:name w:val=".DJVU"/>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EMPTYLINE">
    <w:name w:val=".EMPTY_LIN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FORMATTEXT">
    <w:name w:val=".FORMATTEXT"/>
    <w:uiPriority w:val="99"/>
    <w:rsid w:val="00F87032"/>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F87032"/>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MIDDLEPICT">
    <w:name w:val=".MIDDLEPIC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TOPLEVELTEXT">
    <w:name w:val=".TOPLEVELTEX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UNFORMATTEXT">
    <w:name w:val=".UNFORMATTEXT"/>
    <w:uiPriority w:val="99"/>
    <w:rsid w:val="00F87032"/>
    <w:pPr>
      <w:widowControl w:val="0"/>
      <w:autoSpaceDE w:val="0"/>
      <w:autoSpaceDN w:val="0"/>
      <w:adjustRightInd w:val="0"/>
      <w:spacing w:after="0" w:line="240" w:lineRule="auto"/>
    </w:pPr>
    <w:rPr>
      <w:rFonts w:ascii="Courier New" w:hAnsi="Courier New" w:cs="Courier New"/>
      <w:sz w:val="20"/>
      <w:szCs w:val="20"/>
    </w:rPr>
  </w:style>
  <w:style w:type="paragraph" w:customStyle="1" w:styleId="PAGE">
    <w:name w:val="@PAG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BODY">
    <w:name w:val="BODY"/>
    <w:uiPriority w:val="99"/>
    <w:rsid w:val="00F87032"/>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TABLE">
    <w:name w:val="TABL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FR1">
    <w:name w:val="FR1"/>
    <w:rsid w:val="000910C5"/>
    <w:pPr>
      <w:widowControl w:val="0"/>
      <w:snapToGrid w:val="0"/>
      <w:spacing w:before="320" w:after="0" w:line="240" w:lineRule="auto"/>
      <w:jc w:val="right"/>
    </w:pPr>
    <w:rPr>
      <w:rFonts w:ascii="Times New Roman" w:eastAsia="Times New Roman" w:hAnsi="Times New Roman" w:cs="Times New Roman"/>
      <w:sz w:val="32"/>
      <w:szCs w:val="20"/>
    </w:rPr>
  </w:style>
  <w:style w:type="paragraph" w:customStyle="1" w:styleId="FR3">
    <w:name w:val="FR3"/>
    <w:rsid w:val="000910C5"/>
    <w:pPr>
      <w:widowControl w:val="0"/>
      <w:snapToGrid w:val="0"/>
      <w:spacing w:after="0" w:line="240" w:lineRule="auto"/>
      <w:ind w:left="2920" w:right="2400"/>
      <w:jc w:val="center"/>
    </w:pPr>
    <w:rPr>
      <w:rFonts w:ascii="Times New Roman" w:eastAsia="Times New Roman" w:hAnsi="Times New Roman" w:cs="Times New Roman"/>
      <w:sz w:val="24"/>
      <w:szCs w:val="20"/>
    </w:rPr>
  </w:style>
  <w:style w:type="character" w:styleId="a3">
    <w:name w:val="Hyperlink"/>
    <w:basedOn w:val="a0"/>
    <w:uiPriority w:val="99"/>
    <w:semiHidden/>
    <w:unhideWhenUsed/>
    <w:rsid w:val="00E06833"/>
    <w:rPr>
      <w:color w:val="0000FF"/>
      <w:u w:val="single"/>
    </w:rPr>
  </w:style>
  <w:style w:type="table" w:styleId="a4">
    <w:name w:val="Table Grid"/>
    <w:basedOn w:val="a1"/>
    <w:uiPriority w:val="59"/>
    <w:rsid w:val="003E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807E06"/>
    <w:rPr>
      <w:color w:val="008000"/>
    </w:rPr>
  </w:style>
  <w:style w:type="character" w:customStyle="1" w:styleId="FontStyle15">
    <w:name w:val="Font Style15"/>
    <w:rsid w:val="00807E06"/>
    <w:rPr>
      <w:rFonts w:ascii="Times New Roman" w:hAnsi="Times New Roman"/>
      <w:sz w:val="26"/>
    </w:rPr>
  </w:style>
  <w:style w:type="paragraph" w:customStyle="1" w:styleId="ConsPlusNormal">
    <w:name w:val="ConsPlusNormal"/>
    <w:rsid w:val="00807E06"/>
    <w:pPr>
      <w:autoSpaceDE w:val="0"/>
      <w:autoSpaceDN w:val="0"/>
      <w:adjustRightInd w:val="0"/>
      <w:spacing w:after="0" w:line="240" w:lineRule="auto"/>
      <w:ind w:firstLine="720"/>
    </w:pPr>
    <w:rPr>
      <w:rFonts w:ascii="Arial" w:eastAsia="Times New Roman" w:hAnsi="Arial" w:cs="Arial"/>
      <w:sz w:val="20"/>
      <w:szCs w:val="20"/>
    </w:rPr>
  </w:style>
  <w:style w:type="character" w:styleId="a6">
    <w:name w:val="Strong"/>
    <w:qFormat/>
    <w:rsid w:val="00807E06"/>
    <w:rPr>
      <w:b/>
      <w:bCs/>
    </w:rPr>
  </w:style>
  <w:style w:type="paragraph" w:styleId="HTML0">
    <w:name w:val="HTML Address"/>
    <w:basedOn w:val="a"/>
    <w:link w:val="HTML1"/>
    <w:rsid w:val="00807E06"/>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1">
    <w:name w:val="Адрес HTML Знак"/>
    <w:basedOn w:val="a0"/>
    <w:link w:val="HTML0"/>
    <w:rsid w:val="00807E06"/>
    <w:rPr>
      <w:rFonts w:ascii="Times New Roman" w:eastAsia="Times New Roman" w:hAnsi="Times New Roman" w:cs="Times New Roman"/>
      <w:i/>
      <w:iCs/>
      <w:sz w:val="24"/>
      <w:szCs w:val="24"/>
      <w:lang w:eastAsia="ar-SA"/>
    </w:rPr>
  </w:style>
  <w:style w:type="paragraph" w:customStyle="1" w:styleId="a7">
    <w:name w:val="Заголовок статьи"/>
    <w:basedOn w:val="a"/>
    <w:next w:val="a"/>
    <w:uiPriority w:val="99"/>
    <w:rsid w:val="00807E06"/>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2526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D46F-B7AC-41E8-A6E9-50B87374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создании условий для развития малого и среднего предпринимательства</vt:lpstr>
    </vt:vector>
  </TitlesOfParts>
  <Company>Reanimator Extreme Edition</Company>
  <LinksUpToDate>false</LinksUpToDate>
  <CharactersWithSpaces>29568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создании условий для развития малого и среднего предпринимательства</dc:title>
  <dc:creator>User</dc:creator>
  <cp:lastModifiedBy>Татьяна</cp:lastModifiedBy>
  <cp:revision>2</cp:revision>
  <cp:lastPrinted>2017-12-20T10:09:00Z</cp:lastPrinted>
  <dcterms:created xsi:type="dcterms:W3CDTF">2017-12-20T10:11:00Z</dcterms:created>
  <dcterms:modified xsi:type="dcterms:W3CDTF">2017-12-20T10:11:00Z</dcterms:modified>
</cp:coreProperties>
</file>