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proofErr w:type="spellStart"/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  <w:proofErr w:type="spellEnd"/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7A0A0F">
        <w:rPr>
          <w:b/>
          <w:sz w:val="26"/>
          <w:szCs w:val="26"/>
        </w:rPr>
        <w:t>1 квартал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7A0A0F">
        <w:rPr>
          <w:b/>
          <w:sz w:val="26"/>
          <w:szCs w:val="26"/>
        </w:rPr>
        <w:t>7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D6220C">
      <w:pPr>
        <w:ind w:firstLine="426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="00737F31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7A0A0F">
        <w:rPr>
          <w:sz w:val="26"/>
          <w:szCs w:val="26"/>
        </w:rPr>
        <w:t>15</w:t>
      </w:r>
      <w:r w:rsidR="00EF45BA" w:rsidRPr="00D6220C">
        <w:rPr>
          <w:sz w:val="26"/>
          <w:szCs w:val="26"/>
        </w:rPr>
        <w:t>.</w:t>
      </w:r>
      <w:r w:rsidR="005870DD" w:rsidRPr="00D6220C">
        <w:rPr>
          <w:sz w:val="26"/>
          <w:szCs w:val="26"/>
        </w:rPr>
        <w:t>0</w:t>
      </w:r>
      <w:r w:rsidR="007A0A0F">
        <w:rPr>
          <w:sz w:val="26"/>
          <w:szCs w:val="26"/>
        </w:rPr>
        <w:t>5</w:t>
      </w:r>
      <w:r w:rsidR="00EF45BA" w:rsidRPr="00D6220C">
        <w:rPr>
          <w:sz w:val="26"/>
          <w:szCs w:val="26"/>
        </w:rPr>
        <w:t>.</w:t>
      </w:r>
      <w:r w:rsidR="00AD42E3" w:rsidRPr="00D6220C">
        <w:rPr>
          <w:sz w:val="26"/>
          <w:szCs w:val="26"/>
        </w:rPr>
        <w:t>201</w:t>
      </w:r>
      <w:r w:rsidR="007A0A0F">
        <w:rPr>
          <w:sz w:val="26"/>
          <w:szCs w:val="26"/>
        </w:rPr>
        <w:t>7</w:t>
      </w:r>
      <w:r w:rsidR="00AD42E3" w:rsidRPr="00D6220C">
        <w:rPr>
          <w:sz w:val="26"/>
          <w:szCs w:val="26"/>
        </w:rPr>
        <w:t xml:space="preserve"> № </w:t>
      </w:r>
      <w:r w:rsidR="005870DD" w:rsidRPr="00D6220C">
        <w:rPr>
          <w:sz w:val="26"/>
          <w:szCs w:val="26"/>
        </w:rPr>
        <w:t>6</w:t>
      </w:r>
      <w:r w:rsidR="007A0A0F">
        <w:rPr>
          <w:sz w:val="26"/>
          <w:szCs w:val="26"/>
        </w:rPr>
        <w:t>1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201</w:t>
      </w:r>
      <w:r w:rsidR="008A26B2" w:rsidRPr="00D6220C">
        <w:rPr>
          <w:sz w:val="26"/>
          <w:szCs w:val="26"/>
        </w:rPr>
        <w:t>6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основные показатели отчета об исполнении </w:t>
      </w:r>
      <w:r w:rsidR="00576CE3" w:rsidRPr="00D6220C">
        <w:rPr>
          <w:sz w:val="26"/>
          <w:szCs w:val="26"/>
        </w:rPr>
        <w:t xml:space="preserve">бюджета поселения  за </w:t>
      </w:r>
      <w:r w:rsidR="007A0A0F">
        <w:rPr>
          <w:sz w:val="26"/>
          <w:szCs w:val="26"/>
        </w:rPr>
        <w:t>1 квартал</w:t>
      </w:r>
      <w:r w:rsidR="00C11E9F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7A0A0F" w:rsidRPr="007A0A0F">
        <w:rPr>
          <w:b/>
          <w:sz w:val="26"/>
          <w:szCs w:val="26"/>
        </w:rPr>
        <w:t>10 192,0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7A0A0F">
        <w:rPr>
          <w:b/>
          <w:sz w:val="26"/>
          <w:szCs w:val="26"/>
        </w:rPr>
        <w:t>7 709,8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proofErr w:type="spellStart"/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>цита</w:t>
      </w:r>
      <w:proofErr w:type="spellEnd"/>
      <w:r w:rsidRPr="00D6220C">
        <w:rPr>
          <w:sz w:val="26"/>
          <w:szCs w:val="26"/>
        </w:rPr>
        <w:t xml:space="preserve"> в сумме </w:t>
      </w:r>
      <w:r w:rsidR="007A0A0F">
        <w:rPr>
          <w:b/>
          <w:sz w:val="26"/>
          <w:szCs w:val="26"/>
        </w:rPr>
        <w:t>2 482,2</w:t>
      </w:r>
      <w:r w:rsidRPr="00D6220C">
        <w:rPr>
          <w:sz w:val="26"/>
          <w:szCs w:val="26"/>
        </w:rPr>
        <w:t xml:space="preserve"> тыс. рублей.</w:t>
      </w:r>
    </w:p>
    <w:p w:rsidR="005B579E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 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7A0A0F">
        <w:rPr>
          <w:sz w:val="26"/>
          <w:szCs w:val="26"/>
        </w:rPr>
        <w:t>1 квартал</w:t>
      </w:r>
      <w:r w:rsidR="00F42812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proofErr w:type="spellStart"/>
      <w:r w:rsidR="00C11E9F" w:rsidRPr="00D6220C">
        <w:rPr>
          <w:sz w:val="26"/>
          <w:szCs w:val="26"/>
        </w:rPr>
        <w:t>Кондинского</w:t>
      </w:r>
      <w:proofErr w:type="spellEnd"/>
      <w:r w:rsidR="00C11E9F" w:rsidRPr="00D6220C">
        <w:rPr>
          <w:sz w:val="26"/>
          <w:szCs w:val="26"/>
        </w:rPr>
        <w:t xml:space="preserve">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>
        <w:rPr>
          <w:rFonts w:eastAsia="Arial Unicode MS"/>
          <w:sz w:val="26"/>
          <w:szCs w:val="26"/>
        </w:rPr>
        <w:t>Г.С.Першин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Pr="0050363E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7D17B4" w:rsidRPr="0050363E" w:rsidRDefault="007D17B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7D17B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июня</w:t>
      </w:r>
      <w:r w:rsidR="00DE34AA">
        <w:rPr>
          <w:color w:val="000000"/>
          <w:sz w:val="26"/>
          <w:szCs w:val="26"/>
        </w:rPr>
        <w:t xml:space="preserve"> 201</w:t>
      </w:r>
      <w:r w:rsidR="007A0A0F">
        <w:rPr>
          <w:color w:val="000000"/>
          <w:sz w:val="26"/>
          <w:szCs w:val="26"/>
        </w:rPr>
        <w:t>7</w:t>
      </w:r>
      <w:r w:rsidR="00DE34AA">
        <w:rPr>
          <w:color w:val="000000"/>
          <w:sz w:val="26"/>
          <w:szCs w:val="26"/>
        </w:rPr>
        <w:t xml:space="preserve"> года</w:t>
      </w:r>
    </w:p>
    <w:p w:rsidR="00DE34AA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7D17B4">
        <w:rPr>
          <w:color w:val="000000"/>
          <w:sz w:val="26"/>
          <w:szCs w:val="26"/>
        </w:rPr>
        <w:t>196</w:t>
      </w:r>
    </w:p>
    <w:p w:rsidR="00D6220C" w:rsidRDefault="00D6220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CB7497" w:rsidTr="00AB1502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Pr="00707405" w:rsidRDefault="00CB7497" w:rsidP="00CB7497">
            <w:pPr>
              <w:jc w:val="right"/>
            </w:pPr>
            <w:r w:rsidRPr="00707405">
              <w:t xml:space="preserve">Приложение  </w:t>
            </w:r>
          </w:p>
          <w:p w:rsidR="00CB7497" w:rsidRDefault="00CB7497" w:rsidP="00CB7497">
            <w:pPr>
              <w:jc w:val="right"/>
            </w:pPr>
            <w:r w:rsidRPr="00707405">
              <w:t xml:space="preserve">к </w:t>
            </w:r>
            <w:r>
              <w:t>решению Совета депутатов</w:t>
            </w:r>
          </w:p>
          <w:p w:rsidR="00CB7497" w:rsidRDefault="00CB7497" w:rsidP="00CB7497">
            <w:pPr>
              <w:jc w:val="right"/>
            </w:pPr>
            <w:r>
              <w:t>муниципального образования</w:t>
            </w:r>
          </w:p>
          <w:p w:rsidR="00CB7497" w:rsidRPr="00707405" w:rsidRDefault="00CB7497" w:rsidP="00CB7497">
            <w:pPr>
              <w:jc w:val="right"/>
            </w:pPr>
            <w:r w:rsidRPr="00707405">
              <w:t xml:space="preserve"> городско</w:t>
            </w:r>
            <w:r>
              <w:t>е поселение</w:t>
            </w:r>
            <w:r w:rsidRPr="00707405">
              <w:t xml:space="preserve"> Кондинское </w:t>
            </w:r>
          </w:p>
          <w:p w:rsidR="00CB7497" w:rsidRDefault="00CB7497" w:rsidP="007D17B4">
            <w:pPr>
              <w:jc w:val="right"/>
              <w:rPr>
                <w:sz w:val="22"/>
                <w:szCs w:val="22"/>
              </w:rPr>
            </w:pPr>
            <w:r w:rsidRPr="00707405">
              <w:t xml:space="preserve">от </w:t>
            </w:r>
            <w:r w:rsidR="007D17B4">
              <w:t>29 июня</w:t>
            </w:r>
            <w:r w:rsidRPr="00707405">
              <w:t xml:space="preserve"> 201</w:t>
            </w:r>
            <w:r>
              <w:t>7</w:t>
            </w:r>
            <w:r w:rsidRPr="00707405">
              <w:t xml:space="preserve"> года №</w:t>
            </w:r>
            <w:r>
              <w:t xml:space="preserve"> </w:t>
            </w:r>
            <w:r w:rsidR="007D17B4">
              <w:t>196</w:t>
            </w:r>
            <w:r w:rsidRPr="00707405">
              <w:t xml:space="preserve"> </w:t>
            </w:r>
          </w:p>
        </w:tc>
      </w:tr>
      <w:tr w:rsidR="00CB7497" w:rsidTr="00AB1502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</w:tr>
      <w:tr w:rsidR="00CB7497" w:rsidTr="00AB150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1 КВАРТАЛ 2017 ГОДА</w:t>
            </w:r>
          </w:p>
        </w:tc>
      </w:tr>
      <w:tr w:rsidR="00CB7497" w:rsidTr="00AB1502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B7497" w:rsidRPr="001E6238" w:rsidRDefault="00CB7497" w:rsidP="00CB74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46 661 655,61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10 192 040,67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21,8%</w:t>
            </w:r>
          </w:p>
        </w:tc>
      </w:tr>
      <w:tr w:rsidR="00CB7497" w:rsidTr="00AB1502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419 500,00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17,7%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1 618 127,21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442 579,69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3E78E3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16 117,82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4 423,45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3E78E3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3 427 812,59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824 206,96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3E78E3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-323 648,01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-81 179,95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25,1%</w:t>
            </w:r>
          </w:p>
        </w:tc>
      </w:tr>
      <w:tr w:rsidR="00CB7497" w:rsidTr="00AB1502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3E78E3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4 262 800,00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929 701,71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21,8%</w:t>
            </w:r>
          </w:p>
        </w:tc>
      </w:tr>
      <w:tr w:rsidR="00CB7497" w:rsidTr="00AB1502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164,20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82,1% </w:t>
            </w:r>
          </w:p>
        </w:tc>
      </w:tr>
      <w:tr w:rsidR="00CB7497" w:rsidTr="00AB1502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371,74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3,7% </w:t>
            </w:r>
          </w:p>
        </w:tc>
      </w:tr>
      <w:tr w:rsidR="00CB7497" w:rsidTr="00AB1502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260 869,34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25,7%</w:t>
            </w:r>
          </w:p>
        </w:tc>
      </w:tr>
      <w:tr w:rsidR="00CB7497" w:rsidTr="00AB1502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75 290,20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76,1%</w:t>
            </w:r>
          </w:p>
        </w:tc>
      </w:tr>
      <w:tr w:rsidR="00CB7497" w:rsidTr="00AB1502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48 737,86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16,7%</w:t>
            </w:r>
          </w:p>
        </w:tc>
      </w:tr>
      <w:tr w:rsidR="00CB7497" w:rsidTr="00AB1502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296 868,85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51,4%</w:t>
            </w:r>
          </w:p>
        </w:tc>
      </w:tr>
      <w:tr w:rsidR="00CB7497" w:rsidTr="00AB1502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13 065,19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11,4%</w:t>
            </w:r>
          </w:p>
        </w:tc>
      </w:tr>
      <w:tr w:rsidR="00CB7497" w:rsidTr="00AB1502">
        <w:trPr>
          <w:gridAfter w:val="4"/>
          <w:wAfter w:w="549" w:type="dxa"/>
          <w:trHeight w:val="418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18 205,00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12,6%</w:t>
            </w:r>
          </w:p>
        </w:tc>
      </w:tr>
      <w:tr w:rsidR="00CB7497" w:rsidTr="00AB1502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40,9%</w:t>
            </w:r>
          </w:p>
        </w:tc>
      </w:tr>
      <w:tr w:rsidR="00CB7497" w:rsidTr="00AB1502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329 003,62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24,7%</w:t>
            </w:r>
          </w:p>
        </w:tc>
      </w:tr>
      <w:tr w:rsidR="00CB7497" w:rsidTr="00AB1502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135 103,47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18,9%</w:t>
            </w:r>
          </w:p>
        </w:tc>
      </w:tr>
      <w:tr w:rsidR="00CB7497" w:rsidTr="00AB1502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72 286,90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24,1%</w:t>
            </w:r>
          </w:p>
        </w:tc>
      </w:tr>
      <w:tr w:rsidR="00CB7497" w:rsidTr="00AB1502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28 391,10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16,7%</w:t>
            </w:r>
          </w:p>
        </w:tc>
      </w:tr>
      <w:tr w:rsidR="00CB7497" w:rsidTr="00AB1502">
        <w:trPr>
          <w:gridAfter w:val="4"/>
          <w:wAfter w:w="549" w:type="dxa"/>
          <w:trHeight w:val="54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6 139 725,00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22,2%</w:t>
            </w:r>
          </w:p>
        </w:tc>
      </w:tr>
      <w:tr w:rsidR="00CB7497" w:rsidTr="00AB1502">
        <w:trPr>
          <w:gridAfter w:val="4"/>
          <w:wAfter w:w="549" w:type="dxa"/>
          <w:trHeight w:val="37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4"/>
          <w:wAfter w:w="549" w:type="dxa"/>
          <w:trHeight w:val="57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94 550,00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CB7497" w:rsidTr="00AB1502">
        <w:trPr>
          <w:gridAfter w:val="4"/>
          <w:wAfter w:w="549" w:type="dxa"/>
          <w:trHeight w:val="70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30 150,00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CB7497" w:rsidTr="00AB1502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4 049 046,00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319 553,00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7,9%</w:t>
            </w:r>
          </w:p>
        </w:tc>
      </w:tr>
      <w:tr w:rsidR="00CB7497" w:rsidTr="00AB1502">
        <w:trPr>
          <w:gridAfter w:val="4"/>
          <w:wAfter w:w="549" w:type="dxa"/>
          <w:trHeight w:val="70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CB7497" w:rsidRPr="001E6238" w:rsidTr="00AB1502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CB7497" w:rsidRPr="001E6238" w:rsidRDefault="00CB7497" w:rsidP="00CB749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Pr="001E6238" w:rsidRDefault="00CB7497" w:rsidP="00CB749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CB7497" w:rsidTr="00AB1502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48 932 376,99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7 709 823,84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15,8%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300 076,72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21,1%</w:t>
            </w:r>
          </w:p>
        </w:tc>
      </w:tr>
      <w:tr w:rsidR="00CB7497" w:rsidTr="00AB1502">
        <w:trPr>
          <w:gridAfter w:val="3"/>
          <w:wAfter w:w="406" w:type="dxa"/>
          <w:trHeight w:val="4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76 244,39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17,8%</w:t>
            </w:r>
          </w:p>
        </w:tc>
      </w:tr>
      <w:tr w:rsidR="00CB7497" w:rsidTr="00AB1502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1 739 391,31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20,6%</w:t>
            </w:r>
          </w:p>
        </w:tc>
      </w:tr>
      <w:tr w:rsidR="00CB7497" w:rsidTr="00AB1502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563 162,51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22,1%</w:t>
            </w:r>
          </w:p>
        </w:tc>
      </w:tr>
      <w:tr w:rsidR="00CB7497" w:rsidTr="00AB1502">
        <w:trPr>
          <w:gridAfter w:val="3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Перечисления другим бюджетам бюджетной системы Российской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33 622,25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21,5%</w:t>
            </w:r>
          </w:p>
        </w:tc>
      </w:tr>
      <w:tr w:rsidR="00CB7497" w:rsidTr="00AB1502">
        <w:trPr>
          <w:gridAfter w:val="3"/>
          <w:wAfter w:w="406" w:type="dxa"/>
          <w:trHeight w:val="3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3 968,60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15,9%</w:t>
            </w:r>
          </w:p>
        </w:tc>
      </w:tr>
      <w:tr w:rsidR="00CB7497" w:rsidTr="00AB1502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1 613 381,26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607 881,74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37,7%</w:t>
            </w:r>
          </w:p>
        </w:tc>
      </w:tr>
      <w:tr w:rsidR="00CB7497" w:rsidTr="00AB1502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1,3%</w:t>
            </w:r>
          </w:p>
        </w:tc>
      </w:tr>
      <w:tr w:rsidR="00CB7497" w:rsidTr="00AB1502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14 682,00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22,6%</w:t>
            </w:r>
          </w:p>
        </w:tc>
      </w:tr>
      <w:tr w:rsidR="00CB7497" w:rsidTr="00AB1502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628 800,40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14,9%</w:t>
            </w:r>
          </w:p>
        </w:tc>
      </w:tr>
      <w:tr w:rsidR="00CB7497" w:rsidTr="00AB1502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3 652,70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3,4%</w:t>
            </w:r>
          </w:p>
        </w:tc>
      </w:tr>
      <w:tr w:rsidR="00CB7497" w:rsidTr="00AB1502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167 087,58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13,0%</w:t>
            </w:r>
          </w:p>
        </w:tc>
      </w:tr>
      <w:tr w:rsidR="00CB7497" w:rsidTr="00AB1502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3 288,87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25,5%</w:t>
            </w:r>
          </w:p>
        </w:tc>
      </w:tr>
      <w:tr w:rsidR="00CB7497" w:rsidTr="00AB1502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1 084,00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5 873,62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6,2%</w:t>
            </w:r>
          </w:p>
        </w:tc>
      </w:tr>
      <w:tr w:rsidR="00CB7497" w:rsidTr="00AB1502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104 934,42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16,8%</w:t>
            </w:r>
          </w:p>
        </w:tc>
      </w:tr>
      <w:tr w:rsidR="00CB7497" w:rsidTr="00AB1502">
        <w:trPr>
          <w:gridAfter w:val="3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14,4%</w:t>
            </w:r>
          </w:p>
        </w:tc>
      </w:tr>
      <w:tr w:rsidR="00CB7497" w:rsidTr="00AB1502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147 006,00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147 006,00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47 915,13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17,4%</w:t>
            </w:r>
          </w:p>
        </w:tc>
      </w:tr>
      <w:tr w:rsidR="00CB7497" w:rsidTr="00AB1502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10 921,17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13,1%</w:t>
            </w:r>
          </w:p>
        </w:tc>
      </w:tr>
      <w:tr w:rsidR="00CB7497" w:rsidTr="00AB1502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2 208,34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25,4%</w:t>
            </w:r>
          </w:p>
        </w:tc>
      </w:tr>
      <w:tr w:rsidR="00CB7497" w:rsidTr="00AB1502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13,4%</w:t>
            </w:r>
          </w:p>
        </w:tc>
      </w:tr>
      <w:tr w:rsidR="00CB7497" w:rsidTr="00AB1502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5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9 844,00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4,9%</w:t>
            </w:r>
          </w:p>
        </w:tc>
      </w:tr>
      <w:tr w:rsidR="00CB7497" w:rsidTr="00AB1502">
        <w:trPr>
          <w:gridAfter w:val="3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15 400,00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9,1%</w:t>
            </w:r>
          </w:p>
        </w:tc>
      </w:tr>
      <w:tr w:rsidR="00CB7497" w:rsidTr="00AB1502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55 078,19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18,4%</w:t>
            </w:r>
          </w:p>
        </w:tc>
      </w:tr>
      <w:tr w:rsidR="00CB7497" w:rsidTr="00AB1502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3 108 400,00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156 781,25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5,0%</w:t>
            </w:r>
          </w:p>
        </w:tc>
      </w:tr>
      <w:tr w:rsidR="00CB7497" w:rsidTr="00AB1502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225 029,15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15,0%</w:t>
            </w:r>
          </w:p>
        </w:tc>
      </w:tr>
      <w:tr w:rsidR="00CB7497" w:rsidTr="00AB1502">
        <w:trPr>
          <w:gridAfter w:val="3"/>
          <w:wAfter w:w="406" w:type="dxa"/>
          <w:trHeight w:val="4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5 454 402,00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414 549,34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7,6%</w:t>
            </w:r>
          </w:p>
        </w:tc>
      </w:tr>
      <w:tr w:rsidR="00CB7497" w:rsidTr="00AB1502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21 226,32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14,1%</w:t>
            </w:r>
          </w:p>
        </w:tc>
      </w:tr>
      <w:tr w:rsidR="00CB7497" w:rsidTr="00AB1502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27 314,40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12,9%</w:t>
            </w:r>
          </w:p>
        </w:tc>
      </w:tr>
      <w:tr w:rsidR="00CB7497" w:rsidTr="00AB1502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CB7497" w:rsidTr="00AB1502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4 590,00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6,6%</w:t>
            </w:r>
          </w:p>
        </w:tc>
      </w:tr>
      <w:tr w:rsidR="00CB7497" w:rsidTr="00AB1502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1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53 011,23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17,5%</w:t>
            </w:r>
          </w:p>
        </w:tc>
      </w:tr>
      <w:tr w:rsidR="00CB7497" w:rsidTr="00AB1502">
        <w:trPr>
          <w:gridAfter w:val="3"/>
          <w:wAfter w:w="406" w:type="dxa"/>
          <w:trHeight w:val="1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650 0502 6050270010 540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352 345,93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37,7%</w:t>
            </w:r>
          </w:p>
        </w:tc>
      </w:tr>
      <w:tr w:rsidR="00CB7497" w:rsidTr="00AB1502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1 690 000,00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150 074,00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8,9%</w:t>
            </w:r>
          </w:p>
        </w:tc>
      </w:tr>
      <w:tr w:rsidR="00CB7497" w:rsidTr="00AB1502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27,4%</w:t>
            </w:r>
          </w:p>
        </w:tc>
      </w:tr>
      <w:tr w:rsidR="00CB7497" w:rsidTr="00AB1502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2 255,00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7,5%</w:t>
            </w:r>
          </w:p>
        </w:tc>
      </w:tr>
      <w:tr w:rsidR="00CB7497" w:rsidTr="00AB1502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1 031 287,63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24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50,0%</w:t>
            </w:r>
          </w:p>
        </w:tc>
      </w:tr>
      <w:tr w:rsidR="00CB7497" w:rsidTr="00AB1502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60 630,00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14,8%</w:t>
            </w:r>
          </w:p>
        </w:tc>
      </w:tr>
      <w:tr w:rsidR="00CB7497" w:rsidTr="00AB1502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81 784,25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CB7497" w:rsidTr="00AB1502">
        <w:trPr>
          <w:gridAfter w:val="3"/>
          <w:wAfter w:w="406" w:type="dxa"/>
          <w:trHeight w:val="10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44 486,06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15,0%</w:t>
            </w:r>
          </w:p>
        </w:tc>
      </w:tr>
      <w:tr w:rsidR="00CB7497" w:rsidTr="00AB1502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11 661,93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13,0%</w:t>
            </w:r>
          </w:p>
        </w:tc>
      </w:tr>
      <w:tr w:rsidR="00CB7497" w:rsidTr="00AB1502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12 331,00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82,2%</w:t>
            </w:r>
          </w:p>
        </w:tc>
      </w:tr>
      <w:tr w:rsidR="00CB7497" w:rsidTr="00AB1502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1 485,00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47,9% </w:t>
            </w:r>
          </w:p>
        </w:tc>
      </w:tr>
      <w:tr w:rsidR="00CB7497" w:rsidTr="00AB1502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650 0707 0625174060 244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7497" w:rsidTr="00AB1502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2 758 600,00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615 754,02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22,3%</w:t>
            </w:r>
          </w:p>
        </w:tc>
      </w:tr>
      <w:tr w:rsidR="00CB7497" w:rsidTr="00AB1502">
        <w:trPr>
          <w:gridAfter w:val="3"/>
          <w:wAfter w:w="406" w:type="dxa"/>
          <w:trHeight w:val="8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297 600,00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156 168,88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18,7%</w:t>
            </w:r>
          </w:p>
        </w:tc>
      </w:tr>
      <w:tr w:rsidR="00CB7497" w:rsidTr="00AB1502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7 598,59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12,6%</w:t>
            </w:r>
          </w:p>
        </w:tc>
      </w:tr>
      <w:tr w:rsidR="00CB7497" w:rsidTr="00AB1502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235 571,36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35,2%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139 650,00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7 144,15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4 195,00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23,3%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517 400,00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4 760,00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8,2% </w:t>
            </w:r>
          </w:p>
        </w:tc>
      </w:tr>
      <w:tr w:rsidR="00CB7497" w:rsidTr="00AB1502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B7497" w:rsidTr="00AB1502">
        <w:trPr>
          <w:gridAfter w:val="3"/>
          <w:wAfter w:w="406" w:type="dxa"/>
          <w:trHeight w:val="23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32 416,00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9,7%</w:t>
            </w:r>
          </w:p>
        </w:tc>
      </w:tr>
      <w:tr w:rsidR="00CB7497" w:rsidTr="00AB1502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CB7497" w:rsidTr="00AB1502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42 00,000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86,4%</w:t>
            </w:r>
          </w:p>
        </w:tc>
      </w:tr>
      <w:tr w:rsidR="00CB7497" w:rsidTr="00AB1502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5 869,92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9,3%</w:t>
            </w:r>
          </w:p>
        </w:tc>
      </w:tr>
      <w:tr w:rsidR="00CB7497" w:rsidTr="00AB1502">
        <w:trPr>
          <w:gridAfter w:val="3"/>
          <w:wAfter w:w="406" w:type="dxa"/>
          <w:trHeight w:val="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B7497" w:rsidTr="00AB1502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-2 270 721,38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2 482 216,83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CB7497" w:rsidRDefault="00CB7497" w:rsidP="00CB749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7497" w:rsidTr="00AB1502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-2 482 216,83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7497" w:rsidRDefault="00CB7497" w:rsidP="00CB7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4 752 938,21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-2 482 216,83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4 752 938,21</w:t>
            </w:r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-46 661 655,61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-10 199 500,67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CB7497" w:rsidTr="00AB1502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48 932 376,99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7497" w:rsidRDefault="00CB7497" w:rsidP="00CB749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7 717 283,84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4E143E" w:rsidRPr="00442189" w:rsidRDefault="004E143E" w:rsidP="00620397">
      <w:pPr>
        <w:spacing w:line="230" w:lineRule="auto"/>
        <w:jc w:val="both"/>
      </w:pPr>
    </w:p>
    <w:sectPr w:rsidR="004E143E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24" w:rsidRDefault="00A85024">
      <w:r>
        <w:separator/>
      </w:r>
    </w:p>
  </w:endnote>
  <w:endnote w:type="continuationSeparator" w:id="0">
    <w:p w:rsidR="00A85024" w:rsidRDefault="00A8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24" w:rsidRDefault="00A85024">
      <w:r>
        <w:separator/>
      </w:r>
    </w:p>
  </w:footnote>
  <w:footnote w:type="continuationSeparator" w:id="0">
    <w:p w:rsidR="00A85024" w:rsidRDefault="00A8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51B1E"/>
    <w:rsid w:val="00054767"/>
    <w:rsid w:val="00064B68"/>
    <w:rsid w:val="00066076"/>
    <w:rsid w:val="00066880"/>
    <w:rsid w:val="00073FF2"/>
    <w:rsid w:val="0008257F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304AE"/>
    <w:rsid w:val="00252F8D"/>
    <w:rsid w:val="0025764E"/>
    <w:rsid w:val="00262AF9"/>
    <w:rsid w:val="00294D37"/>
    <w:rsid w:val="00295064"/>
    <w:rsid w:val="002A1B7F"/>
    <w:rsid w:val="002B65AE"/>
    <w:rsid w:val="002E12D8"/>
    <w:rsid w:val="00300D84"/>
    <w:rsid w:val="00321DEE"/>
    <w:rsid w:val="003303AE"/>
    <w:rsid w:val="003438F6"/>
    <w:rsid w:val="003505AD"/>
    <w:rsid w:val="00351B7B"/>
    <w:rsid w:val="0036042B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B13A9"/>
    <w:rsid w:val="007B49D2"/>
    <w:rsid w:val="007C44CA"/>
    <w:rsid w:val="007D17B4"/>
    <w:rsid w:val="007D4FFE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B1502"/>
    <w:rsid w:val="00AB2649"/>
    <w:rsid w:val="00AC0202"/>
    <w:rsid w:val="00AD42E3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399"/>
    <w:rsid w:val="00F36082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3</cp:revision>
  <cp:lastPrinted>2017-06-30T09:58:00Z</cp:lastPrinted>
  <dcterms:created xsi:type="dcterms:W3CDTF">2017-06-27T11:56:00Z</dcterms:created>
  <dcterms:modified xsi:type="dcterms:W3CDTF">2017-06-30T09:58:00Z</dcterms:modified>
</cp:coreProperties>
</file>