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7B" w:rsidRDefault="0049387B" w:rsidP="0094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2E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9471C8" w:rsidRPr="00964B2E" w:rsidRDefault="009471C8" w:rsidP="0094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49387B" w:rsidRPr="00964B2E" w:rsidRDefault="0049387B" w:rsidP="0049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2E"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 БОЛЧАРЫ</w:t>
      </w:r>
    </w:p>
    <w:p w:rsidR="0049387B" w:rsidRDefault="0049387B" w:rsidP="0049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47" w:rsidRPr="0049387B" w:rsidRDefault="00F13347" w:rsidP="0049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87B" w:rsidRPr="00964B2E" w:rsidRDefault="0049387B" w:rsidP="004938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B2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9387B" w:rsidRPr="00F13347" w:rsidRDefault="0049387B" w:rsidP="00907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3347" w:rsidRPr="00F13347" w:rsidRDefault="00F13347" w:rsidP="00F13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4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сельского поселения Болчары </w:t>
      </w:r>
    </w:p>
    <w:p w:rsidR="00F13347" w:rsidRDefault="00F13347" w:rsidP="00F13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347">
        <w:rPr>
          <w:rFonts w:ascii="Times New Roman" w:hAnsi="Times New Roman" w:cs="Times New Roman"/>
          <w:b/>
          <w:sz w:val="24"/>
          <w:szCs w:val="24"/>
        </w:rPr>
        <w:t>от 31 января 2017 № 10 «</w:t>
      </w:r>
      <w:r w:rsidR="002E2ED6" w:rsidRPr="00F13347">
        <w:rPr>
          <w:rFonts w:ascii="Times New Roman" w:hAnsi="Times New Roman"/>
          <w:b/>
          <w:sz w:val="24"/>
          <w:szCs w:val="24"/>
        </w:rPr>
        <w:t xml:space="preserve">Об утверждении Положения о порядке, размерах и условиях стоимости оздоровительного или санаторно-курортного лечения </w:t>
      </w:r>
    </w:p>
    <w:p w:rsidR="00F13347" w:rsidRDefault="002E2ED6" w:rsidP="00F13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347">
        <w:rPr>
          <w:rFonts w:ascii="Times New Roman" w:hAnsi="Times New Roman"/>
          <w:b/>
          <w:sz w:val="24"/>
          <w:szCs w:val="24"/>
        </w:rPr>
        <w:t xml:space="preserve">и стоимости проезда к месту оздоровительного или санаторно-курортного лечения </w:t>
      </w:r>
    </w:p>
    <w:p w:rsidR="00F13347" w:rsidRDefault="002E2ED6" w:rsidP="00F13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347">
        <w:rPr>
          <w:rFonts w:ascii="Times New Roman" w:hAnsi="Times New Roman"/>
          <w:b/>
          <w:sz w:val="24"/>
          <w:szCs w:val="24"/>
        </w:rPr>
        <w:t xml:space="preserve">и обратно лиц, замещающих муниципальные должности на постоянной основе </w:t>
      </w:r>
    </w:p>
    <w:p w:rsidR="002E2ED6" w:rsidRPr="00F13347" w:rsidRDefault="002E2ED6" w:rsidP="00F13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47">
        <w:rPr>
          <w:rFonts w:ascii="Times New Roman" w:hAnsi="Times New Roman"/>
          <w:b/>
          <w:sz w:val="24"/>
          <w:szCs w:val="24"/>
        </w:rPr>
        <w:t>в муниципальном образовании сельское поселение Болчары</w:t>
      </w:r>
      <w:r w:rsidR="00F13347" w:rsidRPr="00F13347">
        <w:rPr>
          <w:rFonts w:ascii="Times New Roman" w:hAnsi="Times New Roman"/>
          <w:b/>
          <w:sz w:val="24"/>
          <w:szCs w:val="24"/>
        </w:rPr>
        <w:t>»</w:t>
      </w:r>
      <w:r w:rsidRPr="00F13347">
        <w:rPr>
          <w:rFonts w:ascii="Times New Roman" w:hAnsi="Times New Roman"/>
          <w:b/>
          <w:sz w:val="24"/>
          <w:szCs w:val="24"/>
        </w:rPr>
        <w:t xml:space="preserve"> </w:t>
      </w:r>
    </w:p>
    <w:p w:rsidR="002E2ED6" w:rsidRDefault="002E2ED6" w:rsidP="002E2E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ED6" w:rsidRPr="002E2ED6" w:rsidRDefault="002E2ED6" w:rsidP="002E2E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ED6" w:rsidRPr="00D85B9D" w:rsidRDefault="002E2ED6" w:rsidP="00F13347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ED6">
        <w:rPr>
          <w:rFonts w:ascii="Times New Roman" w:hAnsi="Times New Roman" w:cs="Times New Roman"/>
          <w:sz w:val="24"/>
          <w:szCs w:val="24"/>
        </w:rPr>
        <w:t>В соответствии со статьей 1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E2ED6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2ED6">
        <w:rPr>
          <w:rFonts w:ascii="Times New Roman" w:hAnsi="Times New Roman" w:cs="Times New Roman"/>
          <w:sz w:val="24"/>
          <w:szCs w:val="24"/>
        </w:rPr>
        <w:t xml:space="preserve"> Югры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2ED6">
        <w:rPr>
          <w:rFonts w:ascii="Times New Roman" w:hAnsi="Times New Roman" w:cs="Times New Roman"/>
          <w:sz w:val="24"/>
          <w:szCs w:val="24"/>
        </w:rPr>
        <w:t>от 28 декабря 2007 года № 201-оз «О гарантиях осуществления полномочий депутата, члена вы</w:t>
      </w:r>
      <w:r w:rsidRPr="00DF13C9">
        <w:rPr>
          <w:rFonts w:ascii="Times New Roman" w:hAnsi="Times New Roman" w:cs="Times New Roman"/>
          <w:sz w:val="24"/>
          <w:szCs w:val="24"/>
        </w:rPr>
        <w:t xml:space="preserve">борного органа местного самоуправления, выборного должностного лица местного самоуправления  в Ханты – Мансийском автономном округе – Югре», статьей </w:t>
      </w:r>
      <w:r w:rsidR="00DF13C9" w:rsidRPr="00DF13C9">
        <w:rPr>
          <w:rFonts w:ascii="Times New Roman" w:hAnsi="Times New Roman" w:cs="Times New Roman"/>
          <w:sz w:val="24"/>
          <w:szCs w:val="24"/>
        </w:rPr>
        <w:t>26</w:t>
      </w:r>
      <w:r w:rsidRPr="00DF13C9">
        <w:rPr>
          <w:rFonts w:ascii="Times New Roman" w:hAnsi="Times New Roman" w:cs="Times New Roman"/>
          <w:sz w:val="24"/>
          <w:szCs w:val="24"/>
        </w:rPr>
        <w:t xml:space="preserve"> </w:t>
      </w:r>
      <w:r w:rsidR="00DF13C9" w:rsidRPr="00DF13C9">
        <w:rPr>
          <w:rFonts w:ascii="Times New Roman" w:hAnsi="Times New Roman" w:cs="Times New Roman"/>
          <w:sz w:val="24"/>
          <w:szCs w:val="24"/>
        </w:rPr>
        <w:t>Устава муниципального образования сельское поселение Болчары</w:t>
      </w:r>
      <w:r w:rsidRPr="00DF13C9">
        <w:rPr>
          <w:rFonts w:ascii="Times New Roman" w:hAnsi="Times New Roman" w:cs="Times New Roman"/>
          <w:sz w:val="24"/>
          <w:szCs w:val="24"/>
        </w:rPr>
        <w:t xml:space="preserve">, </w:t>
      </w:r>
      <w:r w:rsidR="00DF13C9" w:rsidRPr="00DF13C9">
        <w:rPr>
          <w:rFonts w:ascii="Times New Roman" w:hAnsi="Times New Roman" w:cs="Times New Roman"/>
          <w:sz w:val="24"/>
          <w:szCs w:val="24"/>
        </w:rPr>
        <w:t xml:space="preserve">решения Совета депутатов сельского поселения Болчары от </w:t>
      </w:r>
      <w:r w:rsidR="00DF13C9">
        <w:rPr>
          <w:rFonts w:ascii="Times New Roman" w:hAnsi="Times New Roman" w:cs="Times New Roman"/>
          <w:sz w:val="24"/>
          <w:szCs w:val="24"/>
        </w:rPr>
        <w:t>02 декабря</w:t>
      </w:r>
      <w:r w:rsidR="00DF13C9" w:rsidRPr="00DF13C9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DF13C9">
        <w:rPr>
          <w:rFonts w:ascii="Times New Roman" w:hAnsi="Times New Roman" w:cs="Times New Roman"/>
          <w:sz w:val="24"/>
          <w:szCs w:val="24"/>
        </w:rPr>
        <w:t>73</w:t>
      </w:r>
      <w:r w:rsidR="00DF13C9" w:rsidRPr="00DF13C9">
        <w:rPr>
          <w:rFonts w:ascii="Times New Roman" w:hAnsi="Times New Roman" w:cs="Times New Roman"/>
          <w:sz w:val="24"/>
          <w:szCs w:val="24"/>
        </w:rPr>
        <w:t xml:space="preserve"> «О порядке</w:t>
      </w:r>
      <w:proofErr w:type="gramEnd"/>
      <w:r w:rsidR="00DF13C9" w:rsidRPr="00DF13C9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дополнительных гарантий лицам, замещающим муниципальные должности на постоянной основе в сельском поселении Болчары»</w:t>
      </w:r>
      <w:r w:rsidRPr="00DF13C9">
        <w:rPr>
          <w:rFonts w:ascii="Times New Roman" w:hAnsi="Times New Roman" w:cs="Times New Roman"/>
          <w:sz w:val="24"/>
          <w:szCs w:val="24"/>
        </w:rPr>
        <w:t xml:space="preserve">, </w:t>
      </w:r>
      <w:r w:rsidRPr="00D85B9D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Болчары </w:t>
      </w:r>
      <w:r w:rsidRPr="00D85B9D">
        <w:rPr>
          <w:rFonts w:ascii="Times New Roman" w:hAnsi="Times New Roman" w:cs="Times New Roman"/>
          <w:b/>
          <w:sz w:val="24"/>
          <w:szCs w:val="24"/>
        </w:rPr>
        <w:t>решил</w:t>
      </w:r>
      <w:r w:rsidRPr="00D85B9D">
        <w:rPr>
          <w:rFonts w:ascii="Times New Roman" w:hAnsi="Times New Roman" w:cs="Times New Roman"/>
          <w:sz w:val="24"/>
          <w:szCs w:val="24"/>
        </w:rPr>
        <w:t>:</w:t>
      </w:r>
    </w:p>
    <w:p w:rsidR="00F13347" w:rsidRDefault="002E2ED6" w:rsidP="00F133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334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13347" w:rsidRPr="00F13347">
        <w:rPr>
          <w:rFonts w:ascii="Times New Roman" w:hAnsi="Times New Roman" w:cs="Times New Roman"/>
          <w:sz w:val="24"/>
          <w:szCs w:val="24"/>
        </w:rPr>
        <w:t>Внести в решение Совета депутатов сельского поселения Болчары от 31 января 2017                 № 10 «</w:t>
      </w:r>
      <w:r w:rsidR="00F13347" w:rsidRPr="00F13347">
        <w:rPr>
          <w:rFonts w:ascii="Times New Roman" w:hAnsi="Times New Roman"/>
          <w:sz w:val="24"/>
          <w:szCs w:val="24"/>
        </w:rPr>
        <w:t>Об утверждении Положения о порядке, размерах и условиях стоимости оздоровительного или санаторно-курортного лечения и стоимости проезда к месту оздоровительного или санаторно-курортного лечения и обратно лиц, замещающих муниципальные должности на постоянной основе в муниципальном образовании сельское поселение Болчары»</w:t>
      </w:r>
      <w:r w:rsidR="00F13347"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F13347" w:rsidRDefault="00F13347" w:rsidP="00F133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Название решения изложить в следующей редакции:</w:t>
      </w:r>
    </w:p>
    <w:p w:rsidR="002E2ED6" w:rsidRDefault="00F13347" w:rsidP="00F133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порядке </w:t>
      </w:r>
      <w:r w:rsidRPr="00F13347">
        <w:rPr>
          <w:rFonts w:ascii="Times New Roman" w:hAnsi="Times New Roman"/>
          <w:sz w:val="24"/>
          <w:szCs w:val="24"/>
        </w:rPr>
        <w:t xml:space="preserve">размерах и условиях </w:t>
      </w:r>
      <w:r>
        <w:rPr>
          <w:rFonts w:ascii="Times New Roman" w:hAnsi="Times New Roman"/>
          <w:sz w:val="24"/>
          <w:szCs w:val="24"/>
        </w:rPr>
        <w:t xml:space="preserve">предоставления частичной компенсации </w:t>
      </w:r>
      <w:r w:rsidRPr="00F13347">
        <w:rPr>
          <w:rFonts w:ascii="Times New Roman" w:hAnsi="Times New Roman"/>
          <w:sz w:val="24"/>
          <w:szCs w:val="24"/>
        </w:rPr>
        <w:t>стоимости санаторно-курортно</w:t>
      </w:r>
      <w:r>
        <w:rPr>
          <w:rFonts w:ascii="Times New Roman" w:hAnsi="Times New Roman"/>
          <w:sz w:val="24"/>
          <w:szCs w:val="24"/>
        </w:rPr>
        <w:t>й путевки лицам, замещающим муниципальные должности на постоянной основе в муниципальном образовании сельское поселение Болчары».</w:t>
      </w:r>
    </w:p>
    <w:p w:rsidR="00F13347" w:rsidRDefault="00F13347" w:rsidP="00F133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Пункт 1 решения изложить в следующей редакции: </w:t>
      </w:r>
    </w:p>
    <w:p w:rsidR="00F13347" w:rsidRDefault="009471C8" w:rsidP="00F133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13347">
        <w:rPr>
          <w:rFonts w:ascii="Times New Roman" w:hAnsi="Times New Roman"/>
          <w:sz w:val="24"/>
          <w:szCs w:val="24"/>
        </w:rPr>
        <w:t>1. Утвердить порядок предоставления частичной компенсации стоимости санаторно-курортной путевки лицам, замещающим муниципальные должности на постоянной основе</w:t>
      </w:r>
      <w:r w:rsidR="006903E4">
        <w:rPr>
          <w:rFonts w:ascii="Times New Roman" w:hAnsi="Times New Roman"/>
          <w:sz w:val="24"/>
          <w:szCs w:val="24"/>
        </w:rPr>
        <w:t xml:space="preserve"> </w:t>
      </w:r>
      <w:r w:rsidR="00F13347">
        <w:rPr>
          <w:rFonts w:ascii="Times New Roman" w:hAnsi="Times New Roman"/>
          <w:sz w:val="24"/>
          <w:szCs w:val="24"/>
        </w:rPr>
        <w:t xml:space="preserve"> </w:t>
      </w:r>
      <w:r w:rsidR="006903E4">
        <w:rPr>
          <w:rFonts w:ascii="Times New Roman" w:hAnsi="Times New Roman"/>
          <w:sz w:val="24"/>
          <w:szCs w:val="24"/>
        </w:rPr>
        <w:t xml:space="preserve"> в муниципальном образовании сельское поселение Болчары (приложение)</w:t>
      </w:r>
      <w:proofErr w:type="gramStart"/>
      <w:r w:rsidR="006903E4">
        <w:rPr>
          <w:rFonts w:ascii="Times New Roman" w:hAnsi="Times New Roman"/>
          <w:sz w:val="24"/>
          <w:szCs w:val="24"/>
        </w:rPr>
        <w:t>.</w:t>
      </w:r>
      <w:r w:rsidR="00F13347">
        <w:rPr>
          <w:rFonts w:ascii="Times New Roman" w:hAnsi="Times New Roman"/>
          <w:sz w:val="24"/>
          <w:szCs w:val="24"/>
        </w:rPr>
        <w:t>»</w:t>
      </w:r>
      <w:proofErr w:type="gramEnd"/>
      <w:r w:rsidR="00F13347">
        <w:rPr>
          <w:rFonts w:ascii="Times New Roman" w:hAnsi="Times New Roman"/>
          <w:sz w:val="24"/>
          <w:szCs w:val="24"/>
        </w:rPr>
        <w:t xml:space="preserve">. </w:t>
      </w:r>
    </w:p>
    <w:p w:rsidR="00F13347" w:rsidRPr="00F13347" w:rsidRDefault="00F13347" w:rsidP="00F133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Приложение к решению изложить в новой редакции (приложение).</w:t>
      </w:r>
    </w:p>
    <w:p w:rsidR="002E2ED6" w:rsidRPr="00D85B9D" w:rsidRDefault="002E2ED6" w:rsidP="00F133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5B9D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2E2ED6" w:rsidRPr="00D85B9D" w:rsidRDefault="002E2ED6" w:rsidP="00F133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5B9D">
        <w:rPr>
          <w:rFonts w:ascii="Times New Roman" w:hAnsi="Times New Roman" w:cs="Times New Roman"/>
          <w:sz w:val="24"/>
          <w:szCs w:val="24"/>
        </w:rPr>
        <w:t>.</w:t>
      </w:r>
      <w:r w:rsidR="00F13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B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5B9D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>настоящего решения возложить на</w:t>
      </w:r>
      <w:r w:rsidRPr="00D85B9D">
        <w:rPr>
          <w:rFonts w:ascii="Times New Roman" w:hAnsi="Times New Roman" w:cs="Times New Roman"/>
          <w:sz w:val="24"/>
          <w:szCs w:val="24"/>
        </w:rPr>
        <w:t xml:space="preserve"> отдел по экономике и финансам администрации сельского поселения Болчары.</w:t>
      </w:r>
    </w:p>
    <w:p w:rsidR="002E2ED6" w:rsidRPr="002E2ED6" w:rsidRDefault="002E2ED6" w:rsidP="00F1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Pr="0049387B" w:rsidRDefault="002E2ED6" w:rsidP="002E2ED6">
      <w:pPr>
        <w:pStyle w:val="a7"/>
        <w:tabs>
          <w:tab w:val="left" w:pos="180"/>
        </w:tabs>
        <w:spacing w:before="0" w:beforeAutospacing="0" w:after="0" w:afterAutospacing="0"/>
        <w:jc w:val="both"/>
        <w:rPr>
          <w:color w:val="auto"/>
        </w:rPr>
      </w:pPr>
    </w:p>
    <w:p w:rsidR="009471C8" w:rsidRDefault="009471C8" w:rsidP="009471C8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обязанности </w:t>
      </w:r>
    </w:p>
    <w:p w:rsidR="009471C8" w:rsidRDefault="009471C8" w:rsidP="009471C8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председателя Совета депутатов </w:t>
      </w:r>
    </w:p>
    <w:p w:rsidR="009471C8" w:rsidRDefault="009471C8" w:rsidP="009471C8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А. М. Кобылин </w:t>
      </w: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обязанности </w:t>
      </w: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главы сельского поселения Болчары                                                                                        Е. Н. Чапарова </w:t>
      </w: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17 мая 2018 год</w:t>
      </w:r>
    </w:p>
    <w:p w:rsidR="009471C8" w:rsidRDefault="009471C8" w:rsidP="009471C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№ 40</w:t>
      </w:r>
    </w:p>
    <w:p w:rsidR="003279AF" w:rsidRPr="009471C8" w:rsidRDefault="006903E4" w:rsidP="009471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3279AF" w:rsidRPr="00964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71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79AF">
        <w:rPr>
          <w:rFonts w:ascii="Times New Roman" w:hAnsi="Times New Roman" w:cs="Times New Roman"/>
          <w:sz w:val="24"/>
          <w:szCs w:val="24"/>
        </w:rPr>
        <w:t>Приложение</w:t>
      </w:r>
    </w:p>
    <w:p w:rsidR="003279AF" w:rsidRDefault="003279AF" w:rsidP="006903E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проекту решению Совета депутатов </w:t>
      </w:r>
    </w:p>
    <w:p w:rsidR="003279AF" w:rsidRDefault="003279AF" w:rsidP="006903E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сельского поселения Болчары </w:t>
      </w:r>
    </w:p>
    <w:p w:rsidR="003279AF" w:rsidRDefault="003279AF" w:rsidP="006903E4">
      <w:pPr>
        <w:tabs>
          <w:tab w:val="left" w:pos="464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9471C8">
        <w:rPr>
          <w:rFonts w:ascii="Times New Roman" w:hAnsi="Times New Roman" w:cs="Times New Roman"/>
          <w:sz w:val="24"/>
          <w:szCs w:val="24"/>
        </w:rPr>
        <w:t>17.05.</w:t>
      </w:r>
      <w:r w:rsidR="006903E4"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1C8">
        <w:rPr>
          <w:rFonts w:ascii="Times New Roman" w:hAnsi="Times New Roman" w:cs="Times New Roman"/>
          <w:sz w:val="24"/>
          <w:szCs w:val="24"/>
        </w:rPr>
        <w:t>40</w:t>
      </w:r>
    </w:p>
    <w:p w:rsidR="002E2ED6" w:rsidRPr="002E2ED6" w:rsidRDefault="002E2ED6" w:rsidP="002E2ED6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p w:rsidR="002E2ED6" w:rsidRPr="002E2ED6" w:rsidRDefault="002E2ED6" w:rsidP="006903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79AF" w:rsidRDefault="006903E4" w:rsidP="003279A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предоставления частичной компенсации стоимости санаторно-курортной путевки лицам, замещающим муниципальные должности на постоянной основе</w:t>
      </w:r>
    </w:p>
    <w:p w:rsidR="006903E4" w:rsidRDefault="006903E4" w:rsidP="003279A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муниципальном образовании сельское поселение Болчары </w:t>
      </w:r>
    </w:p>
    <w:p w:rsidR="002E2ED6" w:rsidRPr="006903E4" w:rsidRDefault="002E2ED6" w:rsidP="006903E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903E4" w:rsidRDefault="006903E4" w:rsidP="006903E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03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Статья </w:t>
      </w:r>
      <w:r w:rsidRPr="006903E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6903E4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</w:p>
    <w:p w:rsidR="006903E4" w:rsidRPr="006903E4" w:rsidRDefault="006903E4" w:rsidP="006903E4">
      <w:pPr>
        <w:spacing w:after="0" w:line="240" w:lineRule="auto"/>
      </w:pPr>
    </w:p>
    <w:p w:rsidR="006903E4" w:rsidRDefault="006903E4" w:rsidP="006903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903E4">
        <w:rPr>
          <w:rFonts w:ascii="Times New Roman" w:hAnsi="Times New Roman"/>
          <w:sz w:val="24"/>
          <w:szCs w:val="24"/>
        </w:rPr>
        <w:t xml:space="preserve">Настоящий Порядок предоставления частичной компенсации стоимости санаторно-курортной путевки  лицам, замещающим муниципальные должности на постоянной основе </w:t>
      </w:r>
      <w:r>
        <w:rPr>
          <w:rFonts w:ascii="Times New Roman" w:hAnsi="Times New Roman"/>
          <w:sz w:val="24"/>
          <w:szCs w:val="24"/>
        </w:rPr>
        <w:t xml:space="preserve">в муниципальном образовании сельское поселение Болчары </w:t>
      </w:r>
      <w:r w:rsidRPr="006903E4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–</w:t>
      </w:r>
      <w:r w:rsidRPr="006903E4">
        <w:rPr>
          <w:rFonts w:ascii="Times New Roman" w:hAnsi="Times New Roman"/>
          <w:sz w:val="24"/>
          <w:szCs w:val="24"/>
        </w:rPr>
        <w:t xml:space="preserve"> Порядок) разработан в соответствии со статьей 1 Закона Ханты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903E4">
        <w:rPr>
          <w:rFonts w:ascii="Times New Roman" w:hAnsi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6903E4">
        <w:rPr>
          <w:rFonts w:ascii="Times New Roman" w:hAnsi="Times New Roman"/>
          <w:sz w:val="24"/>
          <w:szCs w:val="24"/>
        </w:rPr>
        <w:t xml:space="preserve"> Югры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903E4">
        <w:rPr>
          <w:rFonts w:ascii="Times New Roman" w:hAnsi="Times New Roman"/>
          <w:sz w:val="24"/>
          <w:szCs w:val="24"/>
        </w:rPr>
        <w:t>от 28 декабря 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 в Ханты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903E4">
        <w:rPr>
          <w:rFonts w:ascii="Times New Roman" w:hAnsi="Times New Roman"/>
          <w:sz w:val="24"/>
          <w:szCs w:val="24"/>
        </w:rPr>
        <w:t>Мансийском автономном округе</w:t>
      </w:r>
      <w:proofErr w:type="gramEnd"/>
      <w:r w:rsidRPr="0069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903E4">
        <w:rPr>
          <w:rFonts w:ascii="Times New Roman" w:hAnsi="Times New Roman"/>
          <w:sz w:val="24"/>
          <w:szCs w:val="24"/>
        </w:rPr>
        <w:t xml:space="preserve"> Югре», </w:t>
      </w:r>
      <w:r w:rsidRPr="00DF13C9">
        <w:rPr>
          <w:rFonts w:ascii="Times New Roman" w:hAnsi="Times New Roman" w:cs="Times New Roman"/>
          <w:sz w:val="24"/>
          <w:szCs w:val="24"/>
        </w:rPr>
        <w:t xml:space="preserve">статьей 26 Устава муниципального образования сельское поселение Болчары, решения Совета депутатов сельского поселения Болчары от </w:t>
      </w:r>
      <w:r>
        <w:rPr>
          <w:rFonts w:ascii="Times New Roman" w:hAnsi="Times New Roman" w:cs="Times New Roman"/>
          <w:sz w:val="24"/>
          <w:szCs w:val="24"/>
        </w:rPr>
        <w:t>02 декабря</w:t>
      </w:r>
      <w:r w:rsidRPr="00DF13C9">
        <w:rPr>
          <w:rFonts w:ascii="Times New Roman" w:hAnsi="Times New Roman" w:cs="Times New Roman"/>
          <w:sz w:val="24"/>
          <w:szCs w:val="24"/>
        </w:rPr>
        <w:t xml:space="preserve"> 2016 года №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DF13C9">
        <w:rPr>
          <w:rFonts w:ascii="Times New Roman" w:hAnsi="Times New Roman" w:cs="Times New Roman"/>
          <w:sz w:val="24"/>
          <w:szCs w:val="24"/>
        </w:rPr>
        <w:t xml:space="preserve"> «О порядке предоставления дополнительных гарантий лицам, замещающим муниципальные должности на постоянной основе в сельском поселении Болчары»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3E4" w:rsidRPr="006903E4" w:rsidRDefault="006903E4" w:rsidP="006903E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 xml:space="preserve">2. Настоящий Порядок распространяется на главу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Болчары</w:t>
      </w:r>
      <w:r w:rsidRPr="006903E4">
        <w:rPr>
          <w:rFonts w:ascii="Times New Roman" w:hAnsi="Times New Roman"/>
          <w:sz w:val="24"/>
          <w:szCs w:val="24"/>
        </w:rPr>
        <w:t xml:space="preserve"> (далее – лицо, замещающее муниципальную должность на постоянной основе).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3. Лицу, замещающему муниципальную должность на постоянной основе, предоставляются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</w:t>
      </w:r>
      <w:r>
        <w:rPr>
          <w:rFonts w:ascii="Times New Roman" w:hAnsi="Times New Roman"/>
          <w:sz w:val="24"/>
          <w:szCs w:val="24"/>
        </w:rPr>
        <w:t xml:space="preserve">ях  </w:t>
      </w:r>
      <w:r w:rsidRPr="006903E4">
        <w:rPr>
          <w:rFonts w:ascii="Times New Roman" w:hAnsi="Times New Roman"/>
          <w:sz w:val="24"/>
          <w:szCs w:val="24"/>
        </w:rPr>
        <w:t>на территории Российской Федерации.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4. Частичная компенсация стоимости санаторно-курортной путевки не предусматривает компенсацию затрат на получение косметологических услуг, услуг зубопротезирования.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 xml:space="preserve">5. Расходы, связанные с частичной компенсацией стоимости санаторно-курортной путевки, производятся за счет средств бюджета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Болчары</w:t>
      </w:r>
      <w:r w:rsidRPr="006903E4">
        <w:rPr>
          <w:rFonts w:ascii="Times New Roman" w:hAnsi="Times New Roman"/>
          <w:sz w:val="24"/>
          <w:szCs w:val="24"/>
        </w:rPr>
        <w:t xml:space="preserve">. </w:t>
      </w:r>
    </w:p>
    <w:p w:rsidR="006903E4" w:rsidRPr="006903E4" w:rsidRDefault="006903E4" w:rsidP="006903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903E4">
        <w:rPr>
          <w:rFonts w:ascii="Times New Roman" w:hAnsi="Times New Roman"/>
          <w:sz w:val="24"/>
          <w:szCs w:val="24"/>
        </w:rPr>
        <w:t>Максимальная продолжительность компенсируемой за счет средств бюджета Кондинского района санаторно-курортной путевки составляет 14 календарных дней.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903E4" w:rsidRPr="006903E4" w:rsidRDefault="006903E4" w:rsidP="006903E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03E4">
        <w:rPr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Pr="006903E4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6903E4">
        <w:rPr>
          <w:rFonts w:ascii="Times New Roman" w:hAnsi="Times New Roman" w:cs="Times New Roman"/>
          <w:color w:val="auto"/>
          <w:sz w:val="24"/>
          <w:szCs w:val="24"/>
        </w:rPr>
        <w:t>. Размеры частичной компенсации стоимости санаторно-курортной путевки</w:t>
      </w:r>
    </w:p>
    <w:p w:rsid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1. Лицу, замещающему муниципальную должность на постоянной основе,  предоставляется частичная компенсация стоимости санаторно-курортной путевки в размере 70% от фактической стоимости санаторно-курортной путевки  за 1 сутки пребывания в организации  на 1 человека, но не более 3 250 рублей.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2. Сумма, превышающая размер компенсации, указанный в пункте 1 настоящей статьи оплачивается лицом, замещающим муниципальную должность на постоянной основе, самостоятельно.</w:t>
      </w:r>
    </w:p>
    <w:p w:rsidR="006903E4" w:rsidRPr="006903E4" w:rsidRDefault="006903E4" w:rsidP="006903E4">
      <w:pPr>
        <w:pStyle w:val="1"/>
        <w:ind w:firstLine="708"/>
        <w:jc w:val="both"/>
        <w:rPr>
          <w:szCs w:val="24"/>
        </w:rPr>
      </w:pPr>
    </w:p>
    <w:p w:rsidR="006903E4" w:rsidRDefault="006903E4" w:rsidP="006903E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03E4">
        <w:rPr>
          <w:rFonts w:ascii="Times New Roman" w:hAnsi="Times New Roman" w:cs="Times New Roman"/>
          <w:color w:val="auto"/>
          <w:sz w:val="24"/>
          <w:szCs w:val="24"/>
        </w:rPr>
        <w:t xml:space="preserve">Статья </w:t>
      </w:r>
      <w:r w:rsidRPr="006903E4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6903E4">
        <w:rPr>
          <w:rFonts w:ascii="Times New Roman" w:hAnsi="Times New Roman" w:cs="Times New Roman"/>
          <w:color w:val="auto"/>
          <w:sz w:val="24"/>
          <w:szCs w:val="24"/>
        </w:rPr>
        <w:t xml:space="preserve">. Порядок и условия частичной компенсации </w:t>
      </w:r>
    </w:p>
    <w:p w:rsidR="006903E4" w:rsidRDefault="006903E4" w:rsidP="006903E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03E4">
        <w:rPr>
          <w:rFonts w:ascii="Times New Roman" w:hAnsi="Times New Roman" w:cs="Times New Roman"/>
          <w:color w:val="auto"/>
          <w:sz w:val="24"/>
          <w:szCs w:val="24"/>
        </w:rPr>
        <w:t>стоимости санаторно-курортной путевки</w:t>
      </w:r>
    </w:p>
    <w:p w:rsidR="006903E4" w:rsidRPr="006903E4" w:rsidRDefault="006903E4" w:rsidP="006903E4">
      <w:pPr>
        <w:spacing w:after="0" w:line="240" w:lineRule="auto"/>
      </w:pPr>
    </w:p>
    <w:p w:rsidR="006903E4" w:rsidRPr="006903E4" w:rsidRDefault="006903E4" w:rsidP="006903E4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 xml:space="preserve">Частичная компенсация стоимости санаторно-курортной путевки осуществляется </w:t>
      </w:r>
      <w:proofErr w:type="gramStart"/>
      <w:r w:rsidRPr="006903E4">
        <w:rPr>
          <w:rFonts w:ascii="Times New Roman" w:hAnsi="Times New Roman"/>
          <w:sz w:val="24"/>
          <w:szCs w:val="24"/>
        </w:rPr>
        <w:t>на</w:t>
      </w:r>
      <w:proofErr w:type="gramEnd"/>
      <w:r w:rsidRPr="006903E4">
        <w:rPr>
          <w:rFonts w:ascii="Times New Roman" w:hAnsi="Times New Roman"/>
          <w:sz w:val="24"/>
          <w:szCs w:val="24"/>
        </w:rPr>
        <w:t xml:space="preserve"> </w:t>
      </w:r>
    </w:p>
    <w:p w:rsid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3E4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6903E4">
        <w:rPr>
          <w:rFonts w:ascii="Times New Roman" w:hAnsi="Times New Roman"/>
          <w:sz w:val="24"/>
          <w:szCs w:val="24"/>
        </w:rPr>
        <w:t xml:space="preserve"> письменного заявления лица, замещающего муниципальную должность на постоянной основе, на имя работодателя с приложением  документов: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1.1. Оригинала договора на приобретение санаторно-курортной путевки или его копии, заверенной надлежащим образом.</w:t>
      </w:r>
    </w:p>
    <w:p w:rsidR="006903E4" w:rsidRPr="006903E4" w:rsidRDefault="006903E4" w:rsidP="006903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1.2. Оригинала одного из документов, подтверждающих фактически произведенные расходы на оплату санаторно-курортной путевки, или его копии, заверенной надлежащим образом:</w:t>
      </w:r>
    </w:p>
    <w:p w:rsidR="006903E4" w:rsidRPr="006903E4" w:rsidRDefault="006903E4" w:rsidP="006903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6903E4" w:rsidRPr="006903E4" w:rsidRDefault="006903E4" w:rsidP="006903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слип электронного терминала при проведении операции с использованием банковской карты;</w:t>
      </w:r>
    </w:p>
    <w:p w:rsidR="006903E4" w:rsidRPr="006903E4" w:rsidRDefault="006903E4" w:rsidP="006903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 xml:space="preserve"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</w:t>
      </w:r>
      <w:proofErr w:type="spellStart"/>
      <w:r w:rsidRPr="006903E4">
        <w:rPr>
          <w:rFonts w:ascii="Times New Roman" w:hAnsi="Times New Roman"/>
          <w:sz w:val="24"/>
          <w:szCs w:val="24"/>
        </w:rPr>
        <w:t>веб-сайты</w:t>
      </w:r>
      <w:proofErr w:type="spellEnd"/>
      <w:r w:rsidRPr="006903E4">
        <w:rPr>
          <w:rFonts w:ascii="Times New Roman" w:hAnsi="Times New Roman"/>
          <w:sz w:val="24"/>
          <w:szCs w:val="24"/>
        </w:rPr>
        <w:t>) или путем перечисления денежных средств по распоряжению подотчетного лица самим кредитным учреждением.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1.3. Оригинала документа, подтверждающего получение санаторно-курортного лечения (отрывной (обратный) талон к путевке либо справка о получении санаторно-курортного лечения на официальном бланке санаторно-курортного учреждения, заверенная печатью учреждения, или акт об оказанных услугах санаторно-курортного лечения) или его копии, заверенной надлежащим образом.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>1.4. Копии лицензии на медиц</w:t>
      </w:r>
      <w:r>
        <w:rPr>
          <w:rFonts w:ascii="Times New Roman" w:hAnsi="Times New Roman"/>
          <w:sz w:val="24"/>
          <w:szCs w:val="24"/>
        </w:rPr>
        <w:t xml:space="preserve">инскую деятельность учреждения, </w:t>
      </w:r>
      <w:r w:rsidRPr="006903E4">
        <w:rPr>
          <w:rFonts w:ascii="Times New Roman" w:hAnsi="Times New Roman"/>
          <w:sz w:val="24"/>
          <w:szCs w:val="24"/>
        </w:rPr>
        <w:t>в котором лицо, замещающее муниципальную должность на постоянной основе, проходило санаторно-курортное лечение.</w:t>
      </w:r>
    </w:p>
    <w:p w:rsidR="006903E4" w:rsidRPr="006903E4" w:rsidRDefault="006903E4" w:rsidP="0069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3E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903E4">
        <w:rPr>
          <w:rFonts w:ascii="Times New Roman" w:hAnsi="Times New Roman"/>
          <w:sz w:val="24"/>
          <w:szCs w:val="24"/>
        </w:rPr>
        <w:t>Выплата частичной компенсации стоимости санаторно-курортной путевки производится путем перечисления денежных средств в кредитное учреждение для зачисления на лицевой счет лица, замещающего муниципальную должность на постоянной основе, получающего компенсации, в течение 60 календарных дней со дня подачи лицом, замещающим муниципальную должность на постоянной основе,  письменного заявления на имя работодателя с приложением документов, предусмотренных пунктом  1 настоящей статьи.</w:t>
      </w:r>
      <w:proofErr w:type="gramEnd"/>
    </w:p>
    <w:p w:rsidR="00C8651B" w:rsidRPr="006903E4" w:rsidRDefault="00C8651B" w:rsidP="006903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8651B" w:rsidRPr="006903E4" w:rsidSect="009471C8">
      <w:pgSz w:w="11906" w:h="16838"/>
      <w:pgMar w:top="993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DE" w:rsidRDefault="003C3ADE" w:rsidP="0042305A">
      <w:pPr>
        <w:spacing w:after="0" w:line="240" w:lineRule="auto"/>
      </w:pPr>
      <w:r>
        <w:separator/>
      </w:r>
    </w:p>
  </w:endnote>
  <w:endnote w:type="continuationSeparator" w:id="0">
    <w:p w:rsidR="003C3ADE" w:rsidRDefault="003C3ADE" w:rsidP="0042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DE" w:rsidRDefault="003C3ADE" w:rsidP="0042305A">
      <w:pPr>
        <w:spacing w:after="0" w:line="240" w:lineRule="auto"/>
      </w:pPr>
      <w:r>
        <w:separator/>
      </w:r>
    </w:p>
  </w:footnote>
  <w:footnote w:type="continuationSeparator" w:id="0">
    <w:p w:rsidR="003C3ADE" w:rsidRDefault="003C3ADE" w:rsidP="0042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4A2967"/>
    <w:multiLevelType w:val="hybridMultilevel"/>
    <w:tmpl w:val="9160BA7A"/>
    <w:lvl w:ilvl="0" w:tplc="B588C1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4A6506"/>
    <w:multiLevelType w:val="hybridMultilevel"/>
    <w:tmpl w:val="FD9260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425F4"/>
    <w:multiLevelType w:val="hybridMultilevel"/>
    <w:tmpl w:val="AA3A0732"/>
    <w:lvl w:ilvl="0" w:tplc="4D540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52"/>
    <w:rsid w:val="00004191"/>
    <w:rsid w:val="0006622C"/>
    <w:rsid w:val="00097C1A"/>
    <w:rsid w:val="000D3BA2"/>
    <w:rsid w:val="00200F5E"/>
    <w:rsid w:val="002562AE"/>
    <w:rsid w:val="002E2ED6"/>
    <w:rsid w:val="00300D60"/>
    <w:rsid w:val="00306C0E"/>
    <w:rsid w:val="003279AF"/>
    <w:rsid w:val="0033234E"/>
    <w:rsid w:val="00386615"/>
    <w:rsid w:val="003C3ADE"/>
    <w:rsid w:val="003E39D7"/>
    <w:rsid w:val="003F6D1A"/>
    <w:rsid w:val="0040570C"/>
    <w:rsid w:val="0042305A"/>
    <w:rsid w:val="00437959"/>
    <w:rsid w:val="0049387B"/>
    <w:rsid w:val="005130FD"/>
    <w:rsid w:val="00523C1F"/>
    <w:rsid w:val="005B74A5"/>
    <w:rsid w:val="00644E55"/>
    <w:rsid w:val="00650220"/>
    <w:rsid w:val="00654BFF"/>
    <w:rsid w:val="006903E4"/>
    <w:rsid w:val="006B3F35"/>
    <w:rsid w:val="00721E52"/>
    <w:rsid w:val="00784612"/>
    <w:rsid w:val="007A1077"/>
    <w:rsid w:val="007B2C9D"/>
    <w:rsid w:val="0082238A"/>
    <w:rsid w:val="00823AE8"/>
    <w:rsid w:val="009074FF"/>
    <w:rsid w:val="009471C8"/>
    <w:rsid w:val="00964B2E"/>
    <w:rsid w:val="00A26FA9"/>
    <w:rsid w:val="00AB594E"/>
    <w:rsid w:val="00AD762C"/>
    <w:rsid w:val="00AF060D"/>
    <w:rsid w:val="00B10192"/>
    <w:rsid w:val="00B67D5D"/>
    <w:rsid w:val="00BB0D53"/>
    <w:rsid w:val="00C15288"/>
    <w:rsid w:val="00C42315"/>
    <w:rsid w:val="00C56726"/>
    <w:rsid w:val="00C71DEA"/>
    <w:rsid w:val="00C8651B"/>
    <w:rsid w:val="00C86EEC"/>
    <w:rsid w:val="00D51669"/>
    <w:rsid w:val="00D85B9D"/>
    <w:rsid w:val="00DF13C9"/>
    <w:rsid w:val="00E03D1D"/>
    <w:rsid w:val="00E433BD"/>
    <w:rsid w:val="00E74818"/>
    <w:rsid w:val="00E74FAA"/>
    <w:rsid w:val="00ED3FF9"/>
    <w:rsid w:val="00EE1DF2"/>
    <w:rsid w:val="00F13347"/>
    <w:rsid w:val="00F33A21"/>
    <w:rsid w:val="00F36D12"/>
    <w:rsid w:val="00FA4E74"/>
    <w:rsid w:val="00FA6BBC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4938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33234E"/>
    <w:rPr>
      <w:b/>
      <w:bCs/>
    </w:rPr>
  </w:style>
  <w:style w:type="paragraph" w:styleId="a5">
    <w:name w:val="List Paragraph"/>
    <w:basedOn w:val="a"/>
    <w:uiPriority w:val="34"/>
    <w:qFormat/>
    <w:rsid w:val="0033234E"/>
    <w:pPr>
      <w:ind w:left="720"/>
      <w:contextualSpacing/>
    </w:pPr>
    <w:rPr>
      <w:rFonts w:eastAsiaTheme="minorEastAsia"/>
      <w:lang w:eastAsia="ru-RU"/>
    </w:rPr>
  </w:style>
  <w:style w:type="character" w:styleId="a6">
    <w:name w:val="footnote reference"/>
    <w:uiPriority w:val="99"/>
    <w:semiHidden/>
    <w:unhideWhenUsed/>
    <w:rsid w:val="0042305A"/>
    <w:rPr>
      <w:vertAlign w:val="superscript"/>
    </w:rPr>
  </w:style>
  <w:style w:type="character" w:customStyle="1" w:styleId="10">
    <w:name w:val="Заголовок 1 Знак"/>
    <w:basedOn w:val="a0"/>
    <w:link w:val="1"/>
    <w:rsid w:val="00493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semiHidden/>
    <w:unhideWhenUsed/>
    <w:rsid w:val="0049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49387B"/>
    <w:rPr>
      <w:color w:val="008000"/>
    </w:rPr>
  </w:style>
  <w:style w:type="character" w:styleId="a9">
    <w:name w:val="Hyperlink"/>
    <w:uiPriority w:val="99"/>
    <w:rsid w:val="009074FF"/>
    <w:rPr>
      <w:color w:val="0000FF"/>
      <w:u w:val="single"/>
    </w:rPr>
  </w:style>
  <w:style w:type="paragraph" w:styleId="aa">
    <w:name w:val="No Spacing"/>
    <w:uiPriority w:val="1"/>
    <w:qFormat/>
    <w:rsid w:val="0090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2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2E2ED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6121-45F1-4C23-9061-6D3DE93D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2018-05-18T04:48:00Z</cp:lastPrinted>
  <dcterms:created xsi:type="dcterms:W3CDTF">2018-05-18T04:49:00Z</dcterms:created>
  <dcterms:modified xsi:type="dcterms:W3CDTF">2018-05-18T04:49:00Z</dcterms:modified>
</cp:coreProperties>
</file>