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Югра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06C4" w:rsidRPr="00057277" w:rsidRDefault="000B06C4" w:rsidP="005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057277" w:rsidRDefault="000B06C4" w:rsidP="005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666E2" w:rsidRDefault="000B06C4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</w:p>
    <w:p w:rsidR="00E35ADA" w:rsidRPr="004D449B" w:rsidRDefault="00E35ADA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35ADA" w:rsidRPr="004D449B" w:rsidRDefault="00E35ADA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66E2" w:rsidRDefault="00E35ADA" w:rsidP="005E4F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C82AF4" w:rsidRDefault="00E35ADA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="007F5FAC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>2/</w:t>
      </w:r>
      <w:r w:rsidR="004D449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6666E2" w:rsidRPr="00C82AF4" w:rsidRDefault="006666E2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8F1" w:rsidRPr="00C82AF4" w:rsidRDefault="00BC58F1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sz w:val="24"/>
          <w:szCs w:val="24"/>
        </w:rPr>
        <w:t>с. Болчары</w:t>
      </w:r>
    </w:p>
    <w:p w:rsidR="006666E2" w:rsidRPr="004D449B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</w:rPr>
      </w:pPr>
    </w:p>
    <w:p w:rsid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9B">
        <w:rPr>
          <w:rFonts w:ascii="Times New Roman" w:hAnsi="Times New Roman" w:cs="Times New Roman"/>
          <w:b/>
          <w:sz w:val="24"/>
          <w:szCs w:val="24"/>
        </w:rPr>
        <w:t xml:space="preserve">О возложении полномочий </w:t>
      </w:r>
    </w:p>
    <w:p w:rsid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9B">
        <w:rPr>
          <w:rFonts w:ascii="Times New Roman" w:hAnsi="Times New Roman" w:cs="Times New Roman"/>
          <w:b/>
          <w:sz w:val="24"/>
          <w:szCs w:val="24"/>
        </w:rPr>
        <w:t xml:space="preserve">по составлению протоколов об административных правонарушениях </w:t>
      </w:r>
    </w:p>
    <w:p w:rsid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449B">
        <w:rPr>
          <w:rFonts w:ascii="Times New Roman" w:hAnsi="Times New Roman" w:cs="Times New Roman"/>
          <w:b/>
          <w:sz w:val="24"/>
          <w:szCs w:val="24"/>
        </w:rPr>
        <w:t xml:space="preserve">при проведении </w:t>
      </w:r>
      <w:r w:rsidRPr="004D449B">
        <w:rPr>
          <w:rFonts w:ascii="Times New Roman" w:hAnsi="Times New Roman" w:cs="Times New Roman"/>
          <w:b/>
          <w:bCs/>
          <w:sz w:val="24"/>
        </w:rPr>
        <w:t xml:space="preserve">выборов депутатов Совета депутатов </w:t>
      </w:r>
    </w:p>
    <w:p w:rsidR="004D449B" w:rsidRP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9B">
        <w:rPr>
          <w:rFonts w:ascii="Times New Roman" w:hAnsi="Times New Roman" w:cs="Times New Roman"/>
          <w:b/>
          <w:bCs/>
          <w:sz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4"/>
        </w:rPr>
        <w:t xml:space="preserve">сельское </w:t>
      </w:r>
      <w:r w:rsidRPr="004D449B">
        <w:rPr>
          <w:rFonts w:ascii="Times New Roman" w:hAnsi="Times New Roman" w:cs="Times New Roman"/>
          <w:b/>
          <w:bCs/>
          <w:sz w:val="24"/>
        </w:rPr>
        <w:t xml:space="preserve">поселение </w:t>
      </w:r>
      <w:r>
        <w:rPr>
          <w:rFonts w:ascii="Times New Roman" w:hAnsi="Times New Roman" w:cs="Times New Roman"/>
          <w:b/>
          <w:bCs/>
          <w:sz w:val="24"/>
        </w:rPr>
        <w:t>Болчары</w:t>
      </w:r>
    </w:p>
    <w:p w:rsidR="004D449B" w:rsidRP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49B" w:rsidRPr="004D449B" w:rsidRDefault="004D449B" w:rsidP="004D44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  <w:rPr>
          <w:color w:val="000000"/>
        </w:rPr>
      </w:pPr>
      <w:proofErr w:type="gramStart"/>
      <w:r w:rsidRPr="004D449B">
        <w:t>В соответствии с частью 5 статьи 28.3 Кодекса Российской Федерации об административных правонарушениях, пунктом 21.2 статьи 29 Федерального закона                         от 12 июня 2002 № 67</w:t>
      </w:r>
      <w:r>
        <w:t xml:space="preserve"> – </w:t>
      </w:r>
      <w:r w:rsidRPr="004D449B">
        <w:t xml:space="preserve">ФЗ «Об основных гарантиях избирательных прав и права на участие в референдуме граждан Российской Федерации», </w:t>
      </w:r>
      <w:r>
        <w:t>постановлением избирательной комиссии муниципального образования сельское поселение Болчары от 29 июня 2018 № 2/1 «</w:t>
      </w:r>
      <w:r>
        <w:rPr>
          <w:bCs/>
        </w:rPr>
        <w:t>О возложении на избирательную комиссию муниципального образования</w:t>
      </w:r>
      <w:proofErr w:type="gramEnd"/>
      <w:r>
        <w:rPr>
          <w:bCs/>
        </w:rPr>
        <w:t xml:space="preserve"> сельское поселение Болчары полномочий окружных избирательных комиссий при проведении </w:t>
      </w:r>
      <w:proofErr w:type="gramStart"/>
      <w:r>
        <w:rPr>
          <w:bCs/>
        </w:rPr>
        <w:t>выборов депутатов  Совета депутатов муниципального образования</w:t>
      </w:r>
      <w:proofErr w:type="gramEnd"/>
      <w:r>
        <w:rPr>
          <w:bCs/>
        </w:rPr>
        <w:t xml:space="preserve"> сельское поселение Болчары четвертого созыва по одномандатным  избирательным округам  №№ 1 – 10», </w:t>
      </w:r>
      <w:r w:rsidRPr="004D449B">
        <w:t>избирательная комиссия муниципального образования</w:t>
      </w:r>
      <w:r>
        <w:t xml:space="preserve"> сельское</w:t>
      </w:r>
      <w:r w:rsidRPr="004D449B">
        <w:t xml:space="preserve"> поселение </w:t>
      </w:r>
      <w:r>
        <w:t xml:space="preserve">Болчары </w:t>
      </w:r>
      <w:r w:rsidRPr="004D449B">
        <w:t xml:space="preserve"> </w:t>
      </w:r>
      <w:r w:rsidRPr="004D449B">
        <w:rPr>
          <w:color w:val="000000"/>
          <w:spacing w:val="60"/>
        </w:rPr>
        <w:t>постановляет</w:t>
      </w:r>
      <w:r w:rsidRPr="004D449B">
        <w:rPr>
          <w:color w:val="000000"/>
        </w:rPr>
        <w:t>: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</w:pPr>
      <w:r w:rsidRPr="004D449B">
        <w:t>1. Возложить полномочия по составлению протоколов об административных правонарушениях, предусмотренных статьями 5.3-5.5, 5.8-5.10, 5.</w:t>
      </w:r>
      <w:r>
        <w:t xml:space="preserve">12, 5.15, </w:t>
      </w:r>
      <w:r w:rsidRPr="004D449B">
        <w:t xml:space="preserve">5.17-5.20, 5.47, 5.50, 5.56 Кодекса Российской Федерации об административных правонарушениях на членов избирательной комиссии муниципального образования </w:t>
      </w:r>
      <w:r>
        <w:t xml:space="preserve">сельское </w:t>
      </w:r>
      <w:r w:rsidRPr="004D449B">
        <w:t xml:space="preserve">поселение </w:t>
      </w:r>
      <w:r>
        <w:t>Болчары</w:t>
      </w:r>
      <w:r w:rsidRPr="004D449B">
        <w:t xml:space="preserve"> с правом решающего голоса 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</w:pPr>
      <w:r w:rsidRPr="004D449B">
        <w:t xml:space="preserve">- </w:t>
      </w:r>
      <w:r>
        <w:t xml:space="preserve">Романову Валентину </w:t>
      </w:r>
      <w:proofErr w:type="spellStart"/>
      <w:r>
        <w:t>Савирчановну</w:t>
      </w:r>
      <w:proofErr w:type="spellEnd"/>
      <w:r>
        <w:t>, заместителя председателя избирательной комиссии муниципального образования сельское поселение Болчары;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  <w:rPr>
          <w:color w:val="FF0000"/>
        </w:rPr>
      </w:pPr>
      <w:r w:rsidRPr="004D449B">
        <w:t xml:space="preserve">- </w:t>
      </w:r>
      <w:r>
        <w:t xml:space="preserve"> Ельпину Ольгу Александровну, члена избирательной комиссии муниципального образования сельское поселение Болчары.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426"/>
        <w:jc w:val="both"/>
      </w:pPr>
      <w:r w:rsidRPr="004D449B">
        <w:t xml:space="preserve">2. </w:t>
      </w:r>
      <w:r w:rsidRPr="005E4F3D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>
        <w:rPr>
          <w:color w:val="000000"/>
        </w:rPr>
        <w:t>сельское поселение Болчары</w:t>
      </w:r>
      <w:r w:rsidRPr="005E4F3D">
        <w:rPr>
          <w:color w:val="000000"/>
        </w:rPr>
        <w:t>”/ ”Выборы 09.09.2018”.</w:t>
      </w:r>
    </w:p>
    <w:p w:rsidR="004D449B" w:rsidRPr="004D449B" w:rsidRDefault="004D449B" w:rsidP="004D449B">
      <w:pPr>
        <w:pStyle w:val="af1"/>
        <w:spacing w:before="0" w:beforeAutospacing="0" w:after="0" w:afterAutospacing="0"/>
        <w:ind w:firstLine="720"/>
        <w:jc w:val="both"/>
      </w:pPr>
    </w:p>
    <w:p w:rsidR="00C82AF4" w:rsidRPr="004D449B" w:rsidRDefault="00C82AF4" w:rsidP="004D449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82AF4" w:rsidRPr="004D449B" w:rsidRDefault="00C82AF4" w:rsidP="004D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C82AF4" w:rsidRPr="004D449B" w:rsidRDefault="00C82AF4" w:rsidP="004D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B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Pr="004D449B" w:rsidRDefault="00C82AF4" w:rsidP="004D4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49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              _______________            Е. Н. Чапарова </w:t>
      </w:r>
    </w:p>
    <w:p w:rsidR="00C82AF4" w:rsidRPr="003A22B0" w:rsidRDefault="00C82AF4" w:rsidP="003A22B0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A22B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3A22B0" w:rsidRDefault="00C82AF4" w:rsidP="003A22B0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              _______________             С. В. Жукова </w:t>
      </w:r>
    </w:p>
    <w:p w:rsidR="00C82AF4" w:rsidRPr="003A22B0" w:rsidRDefault="00C82AF4" w:rsidP="003A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A22B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 </w:t>
      </w:r>
    </w:p>
    <w:p w:rsidR="00C82AF4" w:rsidRPr="003A22B0" w:rsidRDefault="00C82AF4" w:rsidP="003A2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82AF4" w:rsidRDefault="00C82AF4" w:rsidP="00C82AF4">
      <w:pPr>
        <w:rPr>
          <w:rFonts w:eastAsia="Times New Roman"/>
          <w:sz w:val="26"/>
          <w:szCs w:val="26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sectPr w:rsidR="00C82AF4" w:rsidSect="004D449B">
      <w:headerReference w:type="even" r:id="rId7"/>
      <w:pgSz w:w="11906" w:h="16838"/>
      <w:pgMar w:top="851" w:right="849" w:bottom="426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8E" w:rsidRDefault="0080638E" w:rsidP="00741395">
      <w:pPr>
        <w:spacing w:after="0" w:line="240" w:lineRule="auto"/>
      </w:pPr>
      <w:r>
        <w:separator/>
      </w:r>
    </w:p>
  </w:endnote>
  <w:endnote w:type="continuationSeparator" w:id="0">
    <w:p w:rsidR="0080638E" w:rsidRDefault="0080638E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8E" w:rsidRDefault="0080638E" w:rsidP="00741395">
      <w:pPr>
        <w:spacing w:after="0" w:line="240" w:lineRule="auto"/>
      </w:pPr>
      <w:r>
        <w:separator/>
      </w:r>
    </w:p>
  </w:footnote>
  <w:footnote w:type="continuationSeparator" w:id="0">
    <w:p w:rsidR="0080638E" w:rsidRDefault="0080638E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6E2394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B06C4"/>
    <w:rsid w:val="00132DC8"/>
    <w:rsid w:val="00182BC5"/>
    <w:rsid w:val="00282383"/>
    <w:rsid w:val="0029433B"/>
    <w:rsid w:val="002B0554"/>
    <w:rsid w:val="002D1D46"/>
    <w:rsid w:val="003168E8"/>
    <w:rsid w:val="00325260"/>
    <w:rsid w:val="003459DA"/>
    <w:rsid w:val="00362AD8"/>
    <w:rsid w:val="003A22B0"/>
    <w:rsid w:val="003D688A"/>
    <w:rsid w:val="003E0189"/>
    <w:rsid w:val="0043331F"/>
    <w:rsid w:val="004D449B"/>
    <w:rsid w:val="00524F0F"/>
    <w:rsid w:val="00580402"/>
    <w:rsid w:val="00592BB7"/>
    <w:rsid w:val="005C5013"/>
    <w:rsid w:val="005E12D6"/>
    <w:rsid w:val="005E4F3D"/>
    <w:rsid w:val="005F2BAC"/>
    <w:rsid w:val="0061319D"/>
    <w:rsid w:val="0064384B"/>
    <w:rsid w:val="006666E2"/>
    <w:rsid w:val="006917BB"/>
    <w:rsid w:val="0069427F"/>
    <w:rsid w:val="006B1670"/>
    <w:rsid w:val="006E2394"/>
    <w:rsid w:val="006E2C9E"/>
    <w:rsid w:val="00741395"/>
    <w:rsid w:val="0076554F"/>
    <w:rsid w:val="00785EEC"/>
    <w:rsid w:val="007D78B0"/>
    <w:rsid w:val="007F5FAC"/>
    <w:rsid w:val="0080638E"/>
    <w:rsid w:val="00866C57"/>
    <w:rsid w:val="00874CF1"/>
    <w:rsid w:val="009218B9"/>
    <w:rsid w:val="009277BE"/>
    <w:rsid w:val="00971133"/>
    <w:rsid w:val="00982957"/>
    <w:rsid w:val="009836AC"/>
    <w:rsid w:val="00986930"/>
    <w:rsid w:val="009C5506"/>
    <w:rsid w:val="009F52A1"/>
    <w:rsid w:val="00A31670"/>
    <w:rsid w:val="00AE2D01"/>
    <w:rsid w:val="00AF66B3"/>
    <w:rsid w:val="00B73734"/>
    <w:rsid w:val="00BB7091"/>
    <w:rsid w:val="00BC58F1"/>
    <w:rsid w:val="00C666EC"/>
    <w:rsid w:val="00C82AF4"/>
    <w:rsid w:val="00CA4CAE"/>
    <w:rsid w:val="00CA7704"/>
    <w:rsid w:val="00CC53BD"/>
    <w:rsid w:val="00CC7B31"/>
    <w:rsid w:val="00CE2476"/>
    <w:rsid w:val="00D94D3E"/>
    <w:rsid w:val="00E3303B"/>
    <w:rsid w:val="00E35ADA"/>
    <w:rsid w:val="00EC5ED1"/>
    <w:rsid w:val="00F0138F"/>
    <w:rsid w:val="00F8762D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2018-07-05T07:42:00Z</cp:lastPrinted>
  <dcterms:created xsi:type="dcterms:W3CDTF">2018-07-05T07:42:00Z</dcterms:created>
  <dcterms:modified xsi:type="dcterms:W3CDTF">2018-07-05T07:42:00Z</dcterms:modified>
</cp:coreProperties>
</file>