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B2" w:rsidRDefault="00F401B2" w:rsidP="00F401B2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F401B2" w:rsidRDefault="00F401B2" w:rsidP="00F401B2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>СЕЛЬСКОГО ПОСЕЛЕНИЯ ЛЕУШИ</w:t>
      </w:r>
    </w:p>
    <w:p w:rsidR="00F401B2" w:rsidRDefault="00F401B2" w:rsidP="00F401B2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F401B2" w:rsidRDefault="00F401B2" w:rsidP="00F401B2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Ханты-Мансийского автономного округа – Югры</w:t>
      </w:r>
    </w:p>
    <w:p w:rsidR="00F401B2" w:rsidRDefault="00F401B2" w:rsidP="00F401B2">
      <w:pPr>
        <w:pStyle w:val="FR1"/>
        <w:jc w:val="left"/>
        <w:rPr>
          <w:b/>
        </w:rPr>
      </w:pPr>
    </w:p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E79A9" w:rsidRPr="000E79A9" w:rsidRDefault="000E79A9" w:rsidP="000E7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E79A9" w:rsidRPr="000E79A9" w:rsidRDefault="000E79A9" w:rsidP="000E7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-82064</wp:posOffset>
                </wp:positionH>
                <wp:positionV relativeFrom="paragraph">
                  <wp:posOffset>19237</wp:posOffset>
                </wp:positionV>
                <wp:extent cx="6570345" cy="579717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7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A9" w:rsidRPr="00875126" w:rsidRDefault="000E79A9" w:rsidP="000E79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1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10  мая 2018 года                                                                                                                         № 251 </w:t>
                            </w:r>
                          </w:p>
                          <w:p w:rsidR="000E79A9" w:rsidRPr="00875126" w:rsidRDefault="000E79A9" w:rsidP="000E79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751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</w:t>
                            </w:r>
                            <w:proofErr w:type="spellEnd"/>
                            <w:r w:rsidRPr="008751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Леуши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45pt;margin-top:1.5pt;width:517.3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" o:allowincell="f" stroked="f">
                <v:textbox>
                  <w:txbxContent>
                    <w:p w:rsidR="000E79A9" w:rsidRPr="00875126" w:rsidRDefault="000E79A9" w:rsidP="000E79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1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10  мая 2018 года                                                                                                                         № 251 </w:t>
                      </w:r>
                    </w:p>
                    <w:p w:rsidR="000E79A9" w:rsidRPr="00875126" w:rsidRDefault="000E79A9" w:rsidP="000E79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751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</w:t>
                      </w:r>
                      <w:proofErr w:type="spellEnd"/>
                      <w:r w:rsidRPr="008751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Леуши</w:t>
                      </w:r>
                    </w:p>
                  </w:txbxContent>
                </v:textbox>
              </v:shape>
            </w:pict>
          </mc:Fallback>
        </mc:AlternateConten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E79A9" w:rsidRPr="000E79A9" w:rsidTr="00D14FA6">
        <w:tc>
          <w:tcPr>
            <w:tcW w:w="6062" w:type="dxa"/>
          </w:tcPr>
          <w:p w:rsidR="000E79A9" w:rsidRPr="000E79A9" w:rsidRDefault="000E79A9" w:rsidP="000E7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A9" w:rsidRPr="000E79A9" w:rsidRDefault="000E79A9" w:rsidP="000E7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осуществления ведомственного контроля в сфере закупок в отношении подведомственных заказчиков</w:t>
            </w:r>
          </w:p>
          <w:p w:rsidR="000E79A9" w:rsidRPr="000E79A9" w:rsidRDefault="000E79A9" w:rsidP="000E7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A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Леуши</w:t>
            </w:r>
          </w:p>
        </w:tc>
      </w:tr>
    </w:tbl>
    <w:p w:rsidR="000E79A9" w:rsidRPr="000E79A9" w:rsidRDefault="000E79A9" w:rsidP="000E79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статьей 100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и </w:t>
      </w:r>
      <w:hyperlink r:id="rId9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2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10 февраля 2014 года  N 89 "Об утверждении Правил осуществления ведомственного контроля в сфере закупок для обеспечения федеральных нужд»:</w:t>
      </w:r>
      <w:proofErr w:type="gramEnd"/>
    </w:p>
    <w:p w:rsidR="000E79A9" w:rsidRPr="000E79A9" w:rsidRDefault="000E79A9" w:rsidP="000E7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Порядок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ведомственного контроля в сфере закупок в отношении подведомственных заказчиков администрации сельского поселения Леуши  (далее по тексту – Порядок).</w:t>
      </w:r>
    </w:p>
    <w:p w:rsidR="000E79A9" w:rsidRPr="000E79A9" w:rsidRDefault="000E79A9" w:rsidP="000E7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дня его </w:t>
      </w:r>
      <w:hyperlink r:id="rId10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обнародования, за исключением </w:t>
      </w:r>
      <w:hyperlink w:anchor="sub_1007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пункта 7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прилагаемого Порядка, который вступает в силу с 1 января 2018 года, и </w:t>
      </w:r>
      <w:hyperlink w:anchor="sub_1082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подпунктов "б"</w:t>
        </w:r>
      </w:hyperlink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w:anchor="sub_1085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"д"</w:t>
        </w:r>
      </w:hyperlink>
      <w:r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w:anchor="sub_1086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"е" пункта 8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прилагаемого Порядка, которые вступают в силу с 1 января 2018 года.</w:t>
      </w:r>
    </w:p>
    <w:bookmarkEnd w:id="1"/>
    <w:p w:rsidR="000E79A9" w:rsidRPr="000E79A9" w:rsidRDefault="00463FD5" w:rsidP="0046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A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органов местного самоуправления Кондинского района.</w:t>
      </w:r>
    </w:p>
    <w:p w:rsidR="000E79A9" w:rsidRPr="000E79A9" w:rsidRDefault="003A0A00" w:rsidP="003A0A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соответствии с решением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Леуши от 05 октября  2017 года № 59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847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сельское поселение Л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еуши».</w:t>
      </w:r>
    </w:p>
    <w:p w:rsidR="000E79A9" w:rsidRDefault="003A0A00" w:rsidP="003A0A0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08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0A0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финансово – бюджетной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Столбову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курирующего вопросы в сфере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сельского поселения Леуши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53C" w:rsidRDefault="0008353C" w:rsidP="003A0A0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3C" w:rsidRDefault="0008353C" w:rsidP="003A0A0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3C" w:rsidRPr="000E79A9" w:rsidRDefault="0008353C" w:rsidP="003A0A0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1789"/>
        <w:gridCol w:w="3242"/>
      </w:tblGrid>
      <w:tr w:rsidR="003A0A00" w:rsidRPr="000E79A9" w:rsidTr="00D14FA6">
        <w:tc>
          <w:tcPr>
            <w:tcW w:w="4687" w:type="dxa"/>
          </w:tcPr>
          <w:p w:rsidR="000E79A9" w:rsidRPr="000E79A9" w:rsidRDefault="000E79A9" w:rsidP="000E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3A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Леуши</w:t>
            </w:r>
          </w:p>
        </w:tc>
        <w:tc>
          <w:tcPr>
            <w:tcW w:w="1859" w:type="dxa"/>
          </w:tcPr>
          <w:p w:rsidR="000E79A9" w:rsidRPr="000E79A9" w:rsidRDefault="000E79A9" w:rsidP="000E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E79A9" w:rsidRPr="000E79A9" w:rsidRDefault="003A0A00" w:rsidP="000E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П.Н.Злыгостев</w:t>
            </w:r>
            <w:proofErr w:type="spellEnd"/>
          </w:p>
        </w:tc>
      </w:tr>
    </w:tbl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E79A9" w:rsidRPr="000E79A9" w:rsidRDefault="000E79A9" w:rsidP="008751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_GoBack"/>
      <w:bookmarkEnd w:id="2"/>
    </w:p>
    <w:p w:rsidR="000E79A9" w:rsidRPr="000E79A9" w:rsidRDefault="000E79A9" w:rsidP="000E79A9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8353C" w:rsidRDefault="000E79A9" w:rsidP="0008353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08353C" w:rsidRDefault="000E79A9" w:rsidP="0008353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A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0E79A9" w:rsidRPr="000E79A9" w:rsidRDefault="003A0A00" w:rsidP="0008353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мая 2018 года № 251</w:t>
      </w:r>
    </w:p>
    <w:p w:rsidR="000E79A9" w:rsidRPr="000E79A9" w:rsidRDefault="000E79A9" w:rsidP="00083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sub_100"/>
    </w:p>
    <w:p w:rsidR="000E79A9" w:rsidRPr="000E79A9" w:rsidRDefault="00100766" w:rsidP="000E7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w:anchor="sub_1000" w:history="1">
        <w:r w:rsidR="000E79A9" w:rsidRPr="000E79A9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lang w:eastAsia="ru-RU"/>
          </w:rPr>
          <w:t>Порядок</w:t>
        </w:r>
      </w:hyperlink>
      <w:r w:rsidR="000E79A9" w:rsidRPr="000E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ведомственного контроля в сфере закупок в отношении подведомственны</w:t>
      </w:r>
      <w:r w:rsidR="0084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заказчиков администрации сельского поселения Леуши</w:t>
      </w:r>
    </w:p>
    <w:p w:rsidR="000E79A9" w:rsidRPr="000E79A9" w:rsidRDefault="000E79A9" w:rsidP="000E7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I. 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bookmarkEnd w:id="3"/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1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 устанавливает порядок проведения администра</w:t>
      </w:r>
      <w:r w:rsidR="003A0A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в отношении подведомственных </w:t>
      </w:r>
      <w:r w:rsidR="003A0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заказчиков администрации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заказчик).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2"/>
      <w:bookmarkEnd w:id="4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 </w:t>
      </w:r>
      <w:hyperlink r:id="rId11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 и </w:t>
      </w:r>
      <w:hyperlink r:id="rId12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постановлением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10 февраля 2014 г. N 89 "Об утверждении Правил осуществления ведомственного контроля в сфере закупок для обеспечения федеральных нужд".</w:t>
      </w:r>
      <w:proofErr w:type="gramEnd"/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3"/>
      <w:bookmarkEnd w:id="5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Предметом ведомственного контроля является соблюдение заказчиками, в том числе их контрактными службами, контрактными управляющими и комиссиями по осуществлению закупок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4"/>
      <w:bookmarkEnd w:id="6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Ведомственный контроль осуществляется путем проведения выездных и (или) документарных мероприятий ведомственного контроля.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5"/>
      <w:bookmarkEnd w:id="7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Ведомственный контроль осуществляется Комиссией, состав которой утверждается р</w:t>
      </w:r>
      <w:r w:rsidR="003A0A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администрации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субъекты контроля) следующим образом:</w:t>
      </w:r>
    </w:p>
    <w:bookmarkEnd w:id="8"/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проведения плановых и внеплановых выездных мероприятий ведомственного контроля в ходе ревизий (проверок) ведомственного финансового контроля деятельности заказчиков в качестве самостоятельного вопроса ревизии, и в ходе тематических проверок по данному направлению контроля;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участия в выездных мероприятиях, проводимых Комиссией, а также путем проведения документарных мероприятий ведомственного контроля.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06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Выездные мероприятия проводятся по месту нахождения заказчиков. Документарные мероприятия проводятся по месту нахождения субъектов контроля на основании документов, представленных заказчиками по запросу субъектов контроля.</w:t>
      </w:r>
    </w:p>
    <w:bookmarkEnd w:id="9"/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D8EDE8"/>
          <w:lang w:eastAsia="ru-RU"/>
        </w:rPr>
      </w:pPr>
      <w:r w:rsidRPr="000E79A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D8EDE8"/>
          <w:lang w:eastAsia="ru-RU"/>
        </w:rPr>
        <w:t>7. Должностные лица субъектов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08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осуществлении ведомственного контроля субъекты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81"/>
      <w:bookmarkEnd w:id="10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bookmarkEnd w:id="11"/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соблюдения требований к обоснованию закупок и обоснованности закупок;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83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требований о нормировании в сфере закупок;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84"/>
      <w:bookmarkEnd w:id="12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13"/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планах-графиках, - информации, содержащейся в планах закупок;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протоколах определения поставщиков (подрядчиков, исполнителей), 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нформации, содержащейся в документации о закупках;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контрактов, заключенных заказчиками, - условиям контрактов;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87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88"/>
      <w:bookmarkEnd w:id="14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89"/>
      <w:bookmarkEnd w:id="15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соблюдения требований по определению поставщика (подрядчика, исполнителя);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810"/>
      <w:bookmarkEnd w:id="16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811"/>
      <w:bookmarkEnd w:id="17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812"/>
      <w:bookmarkEnd w:id="18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813"/>
      <w:bookmarkEnd w:id="19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814"/>
      <w:bookmarkEnd w:id="20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09"/>
      <w:bookmarkEnd w:id="21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91"/>
      <w:bookmarkEnd w:id="22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3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законодательства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защите государственной тайны;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92"/>
      <w:bookmarkEnd w:id="23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истребование необходимых для проведения мероприятия ведомственного контроля документов с учетом требований </w:t>
      </w:r>
      <w:hyperlink r:id="rId14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законодательства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защите государственной тайны;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93"/>
      <w:bookmarkEnd w:id="24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0E79A9" w:rsidRPr="000E79A9" w:rsidRDefault="000E79A9" w:rsidP="000E79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6" w:name="sub_200"/>
      <w:bookmarkEnd w:id="25"/>
      <w:r w:rsidRPr="000E7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выездных мероприятий</w:t>
      </w:r>
    </w:p>
    <w:bookmarkEnd w:id="26"/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10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Выездные мероприятия ведомственного контроля проводятся на основании планов работы субъектов контроля или по поручению, распоряжению </w:t>
      </w:r>
      <w:r w:rsidR="00847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11"/>
      <w:bookmarkEnd w:id="27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Субъекты контроля уведомляют заказчика о проведении мероприятия ведомственного контроля путем направления уведомления о проведении такого мероприятия (далее - уведомление) в срок не менее чем за 5 дней до его проведения.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12"/>
      <w:bookmarkEnd w:id="28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Уведомление должно содержать следующую информацию: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201"/>
      <w:bookmarkEnd w:id="29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заказчика, которому адресовано уведомление;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202"/>
      <w:bookmarkEnd w:id="30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203"/>
      <w:bookmarkEnd w:id="31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мероприятия ведомственного контроля (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</w:t>
      </w:r>
      <w:proofErr w:type="gramEnd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204"/>
      <w:bookmarkEnd w:id="32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дата начала и дата окончания проведения мероприятия ведомственного контроля;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205"/>
      <w:bookmarkEnd w:id="33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должностных лиц, уполномоченных на осуществление мероприятия ведомственного контроля;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206"/>
      <w:bookmarkEnd w:id="34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207"/>
      <w:bookmarkEnd w:id="35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иных необходимых средств и оборудования для проведения такого мероприятия.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013"/>
      <w:bookmarkEnd w:id="36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Срок проведения мероприятия ведомственного контроля не может составлять более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014"/>
      <w:bookmarkEnd w:id="37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 результатам проведения выездного мероприятия ведомственного контроля должностным лицом, ответственным за проведение выездного мероприятия, составляется и подписывается соответствующий а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дв</w:t>
      </w:r>
      <w:proofErr w:type="gramEnd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экземплярах, один из которых вручается под расписку руководителю заказчика или иному уполномоченному руководителем заказчика лицу. Второй экземпляр акта представляется руководителю субъекта контроля.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015"/>
      <w:bookmarkEnd w:id="38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 наличии возражений по акту подписывающее его должностное лицо заказчика делает об этом оговорку перед своей подписью и в течение 5 рабочих дней 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получения представляет письменные возражения, которые приобщаются к материалам и являются их неотъемлемой частью. Должностное лицо, ответственное за проведение выездного мероприятия, в срок до 5 рабочих дней со дня получения письменных возражений по акту рассматривает их обоснованность и дает по ним письменное заключение, которое после его утверждения руководителем субъекта контроля направляется руководителю заказчика и приобщается к материалам выездного мероприятия.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016"/>
      <w:bookmarkEnd w:id="39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выявлении нарушений по результатам выездного мероприятия ведомственного контроля руководителем субъекта контроля разрабатываются и представляются на утверждение руководителю органа ведомственного контроля предложения по устранению заказчиками выявленных нарушений.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17"/>
      <w:bookmarkEnd w:id="40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Информация о выполнении мероприятий по устранению выявленных нарушений представляется заказчиками субъектам контроля.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018"/>
      <w:bookmarkEnd w:id="41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Материалы по результатам выездных мероприятий ведомственного контроля, в том числе материалы по устранению выявленных нарушений, а также иные документы и информация, полученные (разработанные) в ходе проведения выездных мероприятий ведомственного контроля, хранятся органом ведомственного контроля не менее 3 лет.</w:t>
      </w:r>
    </w:p>
    <w:bookmarkEnd w:id="42"/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III. 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документарных мероприятий ведомственного контроля</w:t>
      </w:r>
    </w:p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019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Плановые документарные мероприятия ведомственного контроля проводятся </w:t>
      </w:r>
      <w:r w:rsidR="00847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планом проведения документарных мероприятий ведомственного контроля, утверждаемым на очередной календарный год </w:t>
      </w:r>
      <w:r w:rsidR="00847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3"/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Внеплановые документарные мероприятия ведомственного контроля проводятся по распоряжению </w:t>
      </w:r>
      <w:r w:rsidR="00847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A9" w:rsidRPr="000E79A9" w:rsidRDefault="0084737E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0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Администрация сельского поселения Леуши</w:t>
      </w:r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заказчика о проведении документарного мероприятия ведомственного контроля в порядке, предусмотренном </w:t>
      </w:r>
      <w:hyperlink w:anchor="sub_1011" w:history="1">
        <w:r w:rsidR="000E79A9"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11</w:t>
        </w:r>
      </w:hyperlink>
      <w:r w:rsidR="000E79A9"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021"/>
      <w:bookmarkEnd w:id="44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Уведомление должно содержать информацию, в соответствии с </w:t>
      </w:r>
      <w:hyperlink w:anchor="sub_1012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12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022"/>
      <w:bookmarkEnd w:id="45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Срок проведения документарного мероприятия ведомственного определяется в соответствии с </w:t>
      </w:r>
      <w:hyperlink w:anchor="sub_1013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13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023"/>
      <w:bookmarkEnd w:id="46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 результатам проведения документарного мероприятия ведомственного контроля составляется соответствующий акт в соответствии с </w:t>
      </w:r>
      <w:hyperlink w:anchor="sub_1014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14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762703664"/>
      <w:bookmarkEnd w:id="47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акт составляется в двух экземплярах, один из которых в срок, не превышающий 5 рабочих дней 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составления, направляются заказным письмом с уведомлением о вручении или вручаются под роспись руководителю заказчика или лицу, исполняющему обязанности руководителя заказчика.</w:t>
      </w:r>
    </w:p>
    <w:bookmarkEnd w:id="48"/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экземпляр акта представляется </w:t>
      </w:r>
      <w:r w:rsidR="00847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 Леуши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При наличии возражений по акту их оформление и рассмотрение осуществляется в соответствии с </w:t>
      </w:r>
      <w:hyperlink w:anchor="sub_1015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15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025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Выявленные нарушения по результатам документарного мероприятия ведомственного контроля устраняются в соответствии с </w:t>
      </w:r>
      <w:hyperlink w:anchor="sub_1016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16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026"/>
      <w:bookmarkEnd w:id="49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Материалы по результатам документарных мероприятий ведомственного контроля, в том числе предложения по устранению выявленных нарушений, а также иные документы и информация, полученные (разработанные) в ходе проведения документарных мероприятий ведомственного контроля, хранятся в соответствии с </w:t>
      </w:r>
      <w:hyperlink w:anchor="sub_1018" w:history="1">
        <w:r w:rsidRPr="000E79A9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lang w:eastAsia="ru-RU"/>
          </w:rPr>
          <w:t>пунктом 18</w:t>
        </w:r>
      </w:hyperlink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bookmarkEnd w:id="50"/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1" w:name="sub_400"/>
      <w:r w:rsidRPr="000E7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IV. </w:t>
      </w:r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bookmarkEnd w:id="51"/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027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по результатам мероприятий ведомственного контроля действий (бездействия), содержащих признаки административного правонарушения, материалы по результатам мероприятий ведомственного контроля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0E79A9" w:rsidRPr="000E79A9" w:rsidRDefault="000E79A9" w:rsidP="000E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028"/>
      <w:bookmarkEnd w:id="52"/>
      <w:r w:rsidRPr="000E79A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Должностные лица, уполномоченные на осуществление выездных и документарных мероприятий, несут ответственность за соблюдение законодательства Российской Федерации.</w:t>
      </w:r>
    </w:p>
    <w:bookmarkEnd w:id="53"/>
    <w:p w:rsidR="000E79A9" w:rsidRPr="000E79A9" w:rsidRDefault="000E79A9" w:rsidP="000E79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A9" w:rsidRPr="000E79A9" w:rsidRDefault="000E79A9" w:rsidP="000E7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D8" w:rsidRDefault="00100766"/>
    <w:sectPr w:rsidR="00DF06D8" w:rsidSect="00A127A5">
      <w:headerReference w:type="default" r:id="rId15"/>
      <w:pgSz w:w="11900" w:h="16800"/>
      <w:pgMar w:top="993" w:right="843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66" w:rsidRDefault="00100766">
      <w:pPr>
        <w:spacing w:after="0" w:line="240" w:lineRule="auto"/>
      </w:pPr>
      <w:r>
        <w:separator/>
      </w:r>
    </w:p>
  </w:endnote>
  <w:endnote w:type="continuationSeparator" w:id="0">
    <w:p w:rsidR="00100766" w:rsidRDefault="0010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66" w:rsidRDefault="00100766">
      <w:pPr>
        <w:spacing w:after="0" w:line="240" w:lineRule="auto"/>
      </w:pPr>
      <w:r>
        <w:separator/>
      </w:r>
    </w:p>
  </w:footnote>
  <w:footnote w:type="continuationSeparator" w:id="0">
    <w:p w:rsidR="00100766" w:rsidRDefault="0010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D4" w:rsidRDefault="008473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126">
      <w:rPr>
        <w:noProof/>
      </w:rPr>
      <w:t>2</w:t>
    </w:r>
    <w:r>
      <w:fldChar w:fldCharType="end"/>
    </w:r>
  </w:p>
  <w:p w:rsidR="00E118D4" w:rsidRDefault="001007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20F1"/>
    <w:multiLevelType w:val="hybridMultilevel"/>
    <w:tmpl w:val="4C748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A9"/>
    <w:rsid w:val="0008353C"/>
    <w:rsid w:val="000E79A9"/>
    <w:rsid w:val="00100766"/>
    <w:rsid w:val="001F6C5A"/>
    <w:rsid w:val="003A0A00"/>
    <w:rsid w:val="00463FD5"/>
    <w:rsid w:val="00727D54"/>
    <w:rsid w:val="007E728D"/>
    <w:rsid w:val="0084737E"/>
    <w:rsid w:val="00875126"/>
    <w:rsid w:val="00D0098E"/>
    <w:rsid w:val="00F274A9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rsid w:val="000E7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0E7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401B2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F401B2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rsid w:val="000E7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0E7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401B2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F401B2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00" TargetMode="External"/><Relationship Id="rId13" Type="http://schemas.openxmlformats.org/officeDocument/2006/relationships/hyperlink" Target="garantF1://10002673.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485834.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253464.1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097663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85834.2" TargetMode="External"/><Relationship Id="rId14" Type="http://schemas.openxmlformats.org/officeDocument/2006/relationships/hyperlink" Target="garantF1://100026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Adm-Leushi</dc:creator>
  <cp:keywords/>
  <dc:description/>
  <cp:lastModifiedBy>Adm-Leushi</cp:lastModifiedBy>
  <cp:revision>8</cp:revision>
  <cp:lastPrinted>2018-05-14T10:01:00Z</cp:lastPrinted>
  <dcterms:created xsi:type="dcterms:W3CDTF">2018-05-14T08:26:00Z</dcterms:created>
  <dcterms:modified xsi:type="dcterms:W3CDTF">2018-05-14T10:22:00Z</dcterms:modified>
</cp:coreProperties>
</file>