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35" w:rsidRDefault="00202B35" w:rsidP="00202B35">
      <w:pPr>
        <w:ind w:left="5040"/>
        <w:jc w:val="right"/>
        <w:rPr>
          <w:kern w:val="32"/>
        </w:rPr>
      </w:pPr>
      <w:r>
        <w:rPr>
          <w:kern w:val="32"/>
        </w:rPr>
        <w:t xml:space="preserve">Приложение </w:t>
      </w:r>
    </w:p>
    <w:p w:rsidR="00202B35" w:rsidRDefault="00202B35" w:rsidP="00202B35">
      <w:pPr>
        <w:ind w:left="5040"/>
        <w:jc w:val="right"/>
        <w:rPr>
          <w:kern w:val="32"/>
        </w:rPr>
      </w:pPr>
      <w:r>
        <w:rPr>
          <w:kern w:val="32"/>
        </w:rPr>
        <w:t xml:space="preserve">к распоряжению администрации </w:t>
      </w:r>
    </w:p>
    <w:p w:rsidR="00202B35" w:rsidRDefault="00202B35" w:rsidP="00202B35">
      <w:pPr>
        <w:ind w:left="5040"/>
        <w:jc w:val="right"/>
        <w:rPr>
          <w:kern w:val="32"/>
        </w:rPr>
      </w:pPr>
      <w:r>
        <w:rPr>
          <w:kern w:val="32"/>
        </w:rPr>
        <w:t xml:space="preserve">сельского поселения </w:t>
      </w:r>
      <w:proofErr w:type="spellStart"/>
      <w:r>
        <w:rPr>
          <w:kern w:val="32"/>
        </w:rPr>
        <w:t>Болчары</w:t>
      </w:r>
      <w:proofErr w:type="spellEnd"/>
    </w:p>
    <w:p w:rsidR="00202B35" w:rsidRDefault="00202B35" w:rsidP="00202B35">
      <w:pPr>
        <w:ind w:left="6480"/>
        <w:jc w:val="right"/>
        <w:rPr>
          <w:kern w:val="32"/>
        </w:rPr>
      </w:pPr>
      <w:r>
        <w:rPr>
          <w:kern w:val="32"/>
        </w:rPr>
        <w:t>от 05 июня 2014 г. № 121-р</w:t>
      </w:r>
    </w:p>
    <w:p w:rsidR="00202B35" w:rsidRDefault="00202B35" w:rsidP="00202B35">
      <w:pPr>
        <w:jc w:val="right"/>
        <w:rPr>
          <w:rFonts w:ascii="Arial Narrow" w:hAnsi="Arial Narrow"/>
        </w:rPr>
      </w:pPr>
    </w:p>
    <w:p w:rsidR="00202B35" w:rsidRDefault="00202B35" w:rsidP="00202B35">
      <w:pPr>
        <w:jc w:val="right"/>
        <w:rPr>
          <w:b/>
        </w:rPr>
      </w:pPr>
    </w:p>
    <w:p w:rsidR="00202B35" w:rsidRDefault="00202B35" w:rsidP="00202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02B35" w:rsidRDefault="00202B35" w:rsidP="00202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организационно – правовом отделе </w:t>
      </w:r>
    </w:p>
    <w:p w:rsidR="00202B35" w:rsidRDefault="00202B35" w:rsidP="00202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sz w:val="28"/>
          <w:szCs w:val="28"/>
        </w:rPr>
        <w:t>Болчары</w:t>
      </w:r>
      <w:proofErr w:type="spellEnd"/>
      <w:r>
        <w:rPr>
          <w:b/>
          <w:sz w:val="28"/>
          <w:szCs w:val="28"/>
        </w:rPr>
        <w:t xml:space="preserve"> </w:t>
      </w:r>
    </w:p>
    <w:p w:rsidR="00202B35" w:rsidRDefault="00202B35" w:rsidP="00202B35">
      <w:pPr>
        <w:jc w:val="center"/>
        <w:rPr>
          <w:rFonts w:ascii="Arial Narrow" w:hAnsi="Arial Narrow"/>
          <w:b/>
          <w:sz w:val="28"/>
          <w:szCs w:val="28"/>
        </w:rPr>
      </w:pPr>
    </w:p>
    <w:p w:rsidR="00202B35" w:rsidRDefault="00202B35" w:rsidP="00202B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Общие положения 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 xml:space="preserve">Организационно – правовой отдел администрации сельского поселения </w:t>
      </w:r>
      <w:proofErr w:type="spellStart"/>
      <w:r>
        <w:t>Болчары</w:t>
      </w:r>
      <w:proofErr w:type="spellEnd"/>
      <w:r>
        <w:t xml:space="preserve">                   (далее – </w:t>
      </w:r>
      <w:r>
        <w:rPr>
          <w:b/>
        </w:rPr>
        <w:t>отдел</w:t>
      </w:r>
      <w:r>
        <w:t xml:space="preserve">) является структурным подразделением администрации муниципального образования сельское поселение </w:t>
      </w:r>
      <w:proofErr w:type="spellStart"/>
      <w:r>
        <w:t>Болчары</w:t>
      </w:r>
      <w:proofErr w:type="spellEnd"/>
      <w:r>
        <w:t>, образованное в целях обеспечения деятельности и реализации полномочий органов местного самоуправления в муниципальном образовании.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 xml:space="preserve">Правовую основу деятельности отдела составляют: </w:t>
      </w:r>
    </w:p>
    <w:p w:rsidR="00202B35" w:rsidRDefault="00202B35" w:rsidP="00202B35">
      <w:pPr>
        <w:jc w:val="both"/>
      </w:pPr>
      <w:r>
        <w:t>- Конституция Российской Федерации;</w:t>
      </w:r>
    </w:p>
    <w:p w:rsidR="00202B35" w:rsidRDefault="00202B35" w:rsidP="00202B35">
      <w:pPr>
        <w:jc w:val="both"/>
      </w:pPr>
      <w:r>
        <w:t>- Федеральные законы Российской Федерации;</w:t>
      </w:r>
    </w:p>
    <w:p w:rsidR="00202B35" w:rsidRDefault="00202B35" w:rsidP="00202B35">
      <w:pPr>
        <w:jc w:val="both"/>
      </w:pPr>
      <w:r>
        <w:t>- Законы Ханты – Мансийского автономного округа;</w:t>
      </w:r>
    </w:p>
    <w:p w:rsidR="00202B35" w:rsidRDefault="00202B35" w:rsidP="00202B35">
      <w:pPr>
        <w:jc w:val="both"/>
      </w:pPr>
      <w:r>
        <w:t xml:space="preserve">- Устав муниципального образования </w:t>
      </w:r>
      <w:proofErr w:type="spellStart"/>
      <w:r>
        <w:t>Кондинский</w:t>
      </w:r>
      <w:proofErr w:type="spellEnd"/>
      <w:r>
        <w:t xml:space="preserve"> район; </w:t>
      </w:r>
    </w:p>
    <w:p w:rsidR="00202B35" w:rsidRDefault="00202B35" w:rsidP="00202B35">
      <w:pPr>
        <w:jc w:val="both"/>
      </w:pPr>
      <w:r>
        <w:t xml:space="preserve">- Устав муниципального образования сельское поселение </w:t>
      </w:r>
      <w:proofErr w:type="spellStart"/>
      <w:r>
        <w:t>Болчары</w:t>
      </w:r>
      <w:proofErr w:type="spellEnd"/>
      <w:r>
        <w:t xml:space="preserve">; </w:t>
      </w:r>
    </w:p>
    <w:p w:rsidR="00202B35" w:rsidRDefault="00202B35" w:rsidP="00202B35">
      <w:pPr>
        <w:jc w:val="both"/>
      </w:pPr>
      <w:r>
        <w:t xml:space="preserve">- Решения Думы </w:t>
      </w:r>
      <w:proofErr w:type="spellStart"/>
      <w:r>
        <w:t>Кондинского</w:t>
      </w:r>
      <w:proofErr w:type="spellEnd"/>
      <w:r>
        <w:t xml:space="preserve"> района;</w:t>
      </w:r>
    </w:p>
    <w:p w:rsidR="00202B35" w:rsidRDefault="00202B35" w:rsidP="00202B35">
      <w:pPr>
        <w:jc w:val="both"/>
      </w:pPr>
      <w:r>
        <w:t xml:space="preserve">- Решения Совета депутатов муниципального образования сельское поселение </w:t>
      </w:r>
      <w:proofErr w:type="spellStart"/>
      <w:r>
        <w:t>Болчары</w:t>
      </w:r>
      <w:proofErr w:type="spellEnd"/>
      <w:r>
        <w:t>;</w:t>
      </w:r>
    </w:p>
    <w:p w:rsidR="00202B35" w:rsidRDefault="00202B35" w:rsidP="00202B35">
      <w:pPr>
        <w:jc w:val="both"/>
      </w:pPr>
      <w:r>
        <w:t xml:space="preserve">- Постановления и Распоряжения главы </w:t>
      </w:r>
      <w:proofErr w:type="spellStart"/>
      <w:r>
        <w:t>Кондинского</w:t>
      </w:r>
      <w:proofErr w:type="spellEnd"/>
      <w:r>
        <w:t xml:space="preserve"> района;</w:t>
      </w:r>
    </w:p>
    <w:p w:rsidR="00202B35" w:rsidRDefault="00202B35" w:rsidP="00202B35">
      <w:pPr>
        <w:jc w:val="both"/>
      </w:pPr>
      <w:r>
        <w:t xml:space="preserve">- Постановления и Распоряжения главы муниципального образования сельское поселение </w:t>
      </w:r>
      <w:proofErr w:type="spellStart"/>
      <w:r>
        <w:t>Болчары</w:t>
      </w:r>
      <w:proofErr w:type="spellEnd"/>
      <w:r>
        <w:t>;</w:t>
      </w:r>
    </w:p>
    <w:p w:rsidR="00202B35" w:rsidRDefault="00202B35" w:rsidP="00202B35">
      <w:pPr>
        <w:jc w:val="both"/>
      </w:pPr>
      <w:r>
        <w:t>- настоящее Положение и иные нормативно – правовые документы.</w:t>
      </w:r>
    </w:p>
    <w:p w:rsidR="00202B35" w:rsidRDefault="00202B35" w:rsidP="00202B35">
      <w:pPr>
        <w:jc w:val="both"/>
      </w:pPr>
      <w:r>
        <w:t xml:space="preserve">1.3. Структура отдела и штатное расписание утверждается администрацией сельского поселения </w:t>
      </w:r>
      <w:proofErr w:type="spellStart"/>
      <w:r>
        <w:t>Болчары</w:t>
      </w:r>
      <w:proofErr w:type="spellEnd"/>
      <w:r>
        <w:t>.</w:t>
      </w:r>
    </w:p>
    <w:p w:rsidR="00202B35" w:rsidRDefault="00202B35" w:rsidP="00202B35">
      <w:pPr>
        <w:tabs>
          <w:tab w:val="left" w:pos="0"/>
          <w:tab w:val="left" w:pos="540"/>
        </w:tabs>
        <w:jc w:val="both"/>
      </w:pPr>
      <w:r>
        <w:t xml:space="preserve">1.4. Отдел осуществляет свою деятельность во взаимодействии с другими структурными подразделениями администрации сельского поселения </w:t>
      </w:r>
      <w:proofErr w:type="spellStart"/>
      <w:r>
        <w:t>Болчары</w:t>
      </w:r>
      <w:proofErr w:type="spellEnd"/>
      <w:r>
        <w:t xml:space="preserve">, должностными лицами администрации, Советом депутатов поселения, организациями, предприятиями, учреждениями и субъектами хозяйствования на территории поселения, взаимодействующими с администрацией сельского поселения </w:t>
      </w:r>
      <w:proofErr w:type="spellStart"/>
      <w:r>
        <w:t>Болчары</w:t>
      </w:r>
      <w:proofErr w:type="spellEnd"/>
      <w:r>
        <w:t xml:space="preserve">.  </w:t>
      </w:r>
    </w:p>
    <w:p w:rsidR="00202B35" w:rsidRDefault="00202B35" w:rsidP="00202B35">
      <w:pPr>
        <w:jc w:val="center"/>
      </w:pPr>
    </w:p>
    <w:p w:rsidR="00202B35" w:rsidRDefault="00202B35" w:rsidP="00202B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задачи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>Обеспечение взаимодействия органов и должностных лиц в проведении государственной политики в области развития и становления местного самоуправления в поселении;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>Создание условий для деятельности представительного органа местного самоуправления (Совета депутатов) муниципального образования в пределах его компетенции;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>Оказание методической и практической помощи в подготовке и проведении выборов в органы местного самоуправления;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 xml:space="preserve">Организация работы по Уставу муниципального образования сельское поселение </w:t>
      </w:r>
      <w:proofErr w:type="spellStart"/>
      <w:r>
        <w:t>Болчары</w:t>
      </w:r>
      <w:proofErr w:type="spellEnd"/>
      <w:r>
        <w:t>;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>Оказание методической и практической помощи населению сельского поселения.</w:t>
      </w:r>
    </w:p>
    <w:p w:rsidR="00202B35" w:rsidRDefault="00202B35" w:rsidP="00202B35">
      <w:pPr>
        <w:rPr>
          <w:color w:val="FF0000"/>
        </w:rPr>
      </w:pPr>
    </w:p>
    <w:p w:rsidR="00202B35" w:rsidRDefault="00202B35" w:rsidP="00202B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Функции отдела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>Для исполнения вышеуказанных задач на отдел возложены следующие функции: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Изучение и анализ обстановки в муниципальном образовании;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lastRenderedPageBreak/>
        <w:t xml:space="preserve">Оказание методического, аналитического, консультативного и иного содействия в работе администрации сельского поселения </w:t>
      </w:r>
      <w:proofErr w:type="spellStart"/>
      <w:r>
        <w:t>Болчары</w:t>
      </w:r>
      <w:proofErr w:type="spellEnd"/>
      <w:r>
        <w:t xml:space="preserve"> по вопросам местного самоуправления;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Координация деятельности отделов, учреждений по подготовке проектов решений и других документов, вносимых на рассмотрение Совета депутатов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Организационно – техническое и информационное обеспечение заседаний Совета депутатов;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Изучение и анализ работы Совета депутатов поселения, освещение деятельности Совета депутатов в средствах массовой информации;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Участие в нормотворческой деятельности по вопросам местного самоуправления;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Внесение на рассмотрение главы муниципального образования проектов постановлений и распоряжений по вопросам входящим в компетенцию отдела;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Участие в согласовании проектов решений, вносимых на рассмотрение Совета депутатов;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 xml:space="preserve">Организация </w:t>
      </w:r>
      <w:proofErr w:type="gramStart"/>
      <w:r>
        <w:t>контроля выполнения решений Совета депутатов</w:t>
      </w:r>
      <w:proofErr w:type="gramEnd"/>
      <w:r>
        <w:t>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 xml:space="preserve">Участие в работе совещательных и консультативных органов по вопросам местного самоуправления при главе сельского поселения; 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Оказание методического, консультативного и иного содействия населению;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Работа в сфере земельных отношений;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proofErr w:type="spellStart"/>
      <w:r>
        <w:rPr>
          <w:lang w:val="en-US"/>
        </w:rPr>
        <w:t>Регистрация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актов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гражданского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состояния</w:t>
      </w:r>
      <w:proofErr w:type="spellEnd"/>
      <w:r>
        <w:rPr>
          <w:lang w:val="en-US"/>
        </w:rPr>
        <w:t>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Работа по вопросам владения, пользования и распоряжения имуществом, находящимся в муниципальной собственности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Работа в обеспечении первичных мер пожарной безопасности в границах населенных пунктах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Организация деятельности по благоустройству и озеленению территории поселения, использование и охрана лесов, расположенных в границах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Работа в области жилищного строительства;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Оказание содействия в установлении опеки и попечительства над нуждающимися в этом жителями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Работа по содействию в развитии торговли, бытового обслуживания населения;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Организация и ведение работы по воинскому учету населения;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Организация и ведение регистрации по месту жительства, по месту пребывания, оформление снятия граждан с учета по месту жительства, оформление документов для обмена и получения паспортов, консультирование по вопросам регистрации;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proofErr w:type="spellStart"/>
      <w:r>
        <w:rPr>
          <w:lang w:val="en-US"/>
        </w:rPr>
        <w:t>Организация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административной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комиссии</w:t>
      </w:r>
      <w:proofErr w:type="spellEnd"/>
      <w:r>
        <w:rPr>
          <w:lang w:val="en-US"/>
        </w:rPr>
        <w:t>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Работа по вопросам организации и осуществления мероприятий по гражданской обороне, защите населения и территории поселения от чрезвычайных ситуаций;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proofErr w:type="spellStart"/>
      <w:r>
        <w:rPr>
          <w:lang w:val="en-US"/>
        </w:rPr>
        <w:t>Совершение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нотариальных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действий</w:t>
      </w:r>
      <w:proofErr w:type="spellEnd"/>
      <w:r>
        <w:rPr>
          <w:lang w:val="en-US"/>
        </w:rPr>
        <w:t>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proofErr w:type="gramStart"/>
      <w:r>
        <w:t>Контроль за</w:t>
      </w:r>
      <w:proofErr w:type="gramEnd"/>
      <w:r>
        <w:t xml:space="preserve"> содержанием жилого фонда;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360"/>
          <w:tab w:val="left" w:pos="540"/>
        </w:tabs>
        <w:ind w:left="0" w:firstLine="0"/>
        <w:jc w:val="both"/>
      </w:pPr>
      <w:r>
        <w:t>Координация совместной деятельности органов и должностных лиц местного самоуправления;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Ведение делопроизводства и архивоведения;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360"/>
        </w:tabs>
        <w:ind w:left="0" w:firstLine="0"/>
        <w:jc w:val="both"/>
      </w:pPr>
      <w:r>
        <w:t xml:space="preserve">Кадровое обеспечение администрации поселения, противодействие коррупции касающиеся исполнения требований законодательства о муниципальной службе; </w:t>
      </w:r>
    </w:p>
    <w:p w:rsidR="00202B35" w:rsidRDefault="00202B35" w:rsidP="00202B35">
      <w:pPr>
        <w:numPr>
          <w:ilvl w:val="2"/>
          <w:numId w:val="1"/>
        </w:numPr>
        <w:ind w:left="0" w:firstLine="0"/>
        <w:jc w:val="both"/>
      </w:pPr>
      <w:r>
        <w:t>Организация деятельности межведомственного Совета по противодействию коррупции;</w:t>
      </w:r>
    </w:p>
    <w:p w:rsidR="00202B35" w:rsidRDefault="00202B35" w:rsidP="00202B35">
      <w:pPr>
        <w:numPr>
          <w:ilvl w:val="2"/>
          <w:numId w:val="1"/>
        </w:numPr>
        <w:ind w:left="0" w:firstLine="0"/>
        <w:jc w:val="both"/>
      </w:pPr>
      <w:r>
        <w:t>Осуществление контроля работы с обращениями граждан;</w:t>
      </w:r>
    </w:p>
    <w:p w:rsidR="00202B35" w:rsidRDefault="00202B35" w:rsidP="00202B35">
      <w:pPr>
        <w:numPr>
          <w:ilvl w:val="2"/>
          <w:numId w:val="1"/>
        </w:numPr>
        <w:ind w:left="0" w:firstLine="0"/>
        <w:jc w:val="both"/>
      </w:pPr>
      <w:r>
        <w:t>Юридическая работа;</w:t>
      </w:r>
    </w:p>
    <w:p w:rsidR="00202B35" w:rsidRDefault="00202B35" w:rsidP="00202B35">
      <w:pPr>
        <w:numPr>
          <w:ilvl w:val="2"/>
          <w:numId w:val="1"/>
        </w:numPr>
        <w:ind w:left="0" w:firstLine="0"/>
        <w:jc w:val="both"/>
      </w:pPr>
      <w:r>
        <w:t>Осуществление иной деятельности необходимой для решения стоящих перед отделом задач.</w:t>
      </w:r>
    </w:p>
    <w:p w:rsidR="00202B35" w:rsidRDefault="00202B35" w:rsidP="00202B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Полномочия отдела </w:t>
      </w:r>
    </w:p>
    <w:p w:rsidR="00202B35" w:rsidRDefault="00202B35" w:rsidP="00202B35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lastRenderedPageBreak/>
        <w:t xml:space="preserve"> Полномочия отдела определяются настоящим Положением. Для достижения поставленных задач и осуществления своих функций отдел имеет право в пределах своей компетенции в установленном порядке: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r>
        <w:t>Запрашивать и получать от государственных и иных органов, органов местного самоуправления, их структурных подразделений, должностных лиц местного самоуправления, организаций, предприятий, учреждений и субъектов хозяйствования на территории поселения, взаимодействующих с органами местного самоуправления документы, справки и другие необходимые сведения;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540"/>
        </w:tabs>
        <w:ind w:left="0" w:firstLine="0"/>
        <w:jc w:val="both"/>
      </w:pPr>
      <w:proofErr w:type="gramStart"/>
      <w:r>
        <w:t>Привлекать в установленном порядке для подготовки проектов решений, документов, справок, информационного материала по вопросам, вносимым на рассмотрение Совета депутатов органы местного самоуправления, их структурные подразделения, организации, предприятия, учреждения и субъекты хозяйствования на территории поселения, взаимодействующие с органами местного самоуправления;</w:t>
      </w:r>
      <w:proofErr w:type="gramEnd"/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360"/>
          <w:tab w:val="left" w:pos="540"/>
        </w:tabs>
        <w:ind w:left="0" w:firstLine="0"/>
        <w:jc w:val="both"/>
      </w:pPr>
      <w:r>
        <w:t xml:space="preserve">Осуществлять проверку по выполнению решений Совета депутатов в администрации поселения и его структурных подразделениях. 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540"/>
        </w:tabs>
        <w:ind w:left="0" w:firstLine="0"/>
        <w:jc w:val="both"/>
      </w:pPr>
      <w:r>
        <w:t>Вносить на рассмотрение главы сельского поселения проекты постановлений и распоряжений по вопросам входящим в компетенцию отдела и структурных подразделений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360"/>
          <w:tab w:val="left" w:pos="540"/>
        </w:tabs>
        <w:ind w:left="0" w:firstLine="0"/>
        <w:jc w:val="both"/>
      </w:pPr>
      <w:r>
        <w:t>Участвовать по поручениям главы поселения, в различных комиссиях, создаваемых при администрации поселения,  а также в семинарах и совещаниях;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540"/>
        </w:tabs>
        <w:ind w:left="0" w:firstLine="0"/>
        <w:jc w:val="both"/>
      </w:pPr>
      <w:r>
        <w:t>Вносить предложения по конкретным делам, материалам, в том числе, в случаях выявления нарушений законодательства о местном самоуправлении или в порядке улучшения деятельности и устранения недостатков правовых актов местного самоуправления;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360"/>
          <w:tab w:val="left" w:pos="540"/>
        </w:tabs>
        <w:ind w:left="0" w:firstLine="0"/>
        <w:jc w:val="both"/>
      </w:pPr>
      <w:r>
        <w:t>Пользоваться информационными базами данных администрации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540"/>
        </w:tabs>
        <w:ind w:left="0" w:firstLine="0"/>
        <w:jc w:val="both"/>
      </w:pPr>
      <w:r>
        <w:t>Вести переписку на бланках администрации сельского поселения;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540"/>
        </w:tabs>
        <w:ind w:left="0" w:firstLine="0"/>
        <w:jc w:val="both"/>
      </w:pPr>
      <w:r>
        <w:t>Рассматривать обращения граждан и юридических лиц;</w:t>
      </w:r>
    </w:p>
    <w:p w:rsidR="00202B35" w:rsidRDefault="00202B35" w:rsidP="00202B35">
      <w:pPr>
        <w:numPr>
          <w:ilvl w:val="2"/>
          <w:numId w:val="1"/>
        </w:numPr>
        <w:tabs>
          <w:tab w:val="left" w:pos="0"/>
          <w:tab w:val="left" w:pos="540"/>
        </w:tabs>
        <w:ind w:left="0" w:firstLine="0"/>
        <w:jc w:val="both"/>
      </w:pPr>
      <w:r>
        <w:t xml:space="preserve"> Осуществлять иные права и полномочия, предусмотренные действующим законодательством, необходимые в деятельности администрации поселения.</w:t>
      </w:r>
    </w:p>
    <w:p w:rsidR="00202B35" w:rsidRDefault="00202B35" w:rsidP="00202B35">
      <w:pPr>
        <w:tabs>
          <w:tab w:val="left" w:pos="0"/>
          <w:tab w:val="left" w:pos="1080"/>
        </w:tabs>
        <w:jc w:val="both"/>
      </w:pPr>
    </w:p>
    <w:p w:rsidR="00202B35" w:rsidRDefault="00202B35" w:rsidP="00202B3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деятельности отдела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 xml:space="preserve">Отдел находится в непосредственном подчинении начальника организационно – правового отдела. Специалисты назначаются на должность и освобождаются от должности в установленном порядке. 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 xml:space="preserve">Начальник отдела осуществляет руководство порученной ему сферой деятельности на принципе единоначалия и несет персональную ответственность за выполнение возложенных на отдел задач и функций. 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>Структуру отдела составляют:</w:t>
      </w:r>
    </w:p>
    <w:p w:rsidR="00202B35" w:rsidRDefault="00202B35" w:rsidP="00202B35">
      <w:pPr>
        <w:tabs>
          <w:tab w:val="left" w:pos="0"/>
        </w:tabs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начальник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отдела</w:t>
      </w:r>
      <w:proofErr w:type="spellEnd"/>
      <w:r>
        <w:rPr>
          <w:lang w:val="en-US"/>
        </w:rPr>
        <w:t>;</w:t>
      </w:r>
    </w:p>
    <w:p w:rsidR="00202B35" w:rsidRDefault="00202B35" w:rsidP="00202B35">
      <w:pPr>
        <w:tabs>
          <w:tab w:val="left" w:pos="0"/>
        </w:tabs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ведущий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специалист</w:t>
      </w:r>
      <w:proofErr w:type="spellEnd"/>
      <w:r>
        <w:rPr>
          <w:lang w:val="en-US"/>
        </w:rPr>
        <w:t>;</w:t>
      </w:r>
    </w:p>
    <w:p w:rsidR="00202B35" w:rsidRDefault="00202B35" w:rsidP="00202B35">
      <w:pPr>
        <w:tabs>
          <w:tab w:val="left" w:pos="0"/>
        </w:tabs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ведущий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специалист</w:t>
      </w:r>
      <w:proofErr w:type="spellEnd"/>
      <w:r>
        <w:rPr>
          <w:lang w:val="en-US"/>
        </w:rPr>
        <w:t>;</w:t>
      </w:r>
    </w:p>
    <w:p w:rsidR="00202B35" w:rsidRDefault="00202B35" w:rsidP="00202B35">
      <w:pPr>
        <w:tabs>
          <w:tab w:val="left" w:pos="0"/>
        </w:tabs>
        <w:jc w:val="both"/>
      </w:pPr>
      <w:r>
        <w:t>- ведущий специалист;</w:t>
      </w:r>
    </w:p>
    <w:p w:rsidR="00202B35" w:rsidRDefault="00202B35" w:rsidP="00202B35">
      <w:pPr>
        <w:tabs>
          <w:tab w:val="left" w:pos="0"/>
        </w:tabs>
        <w:jc w:val="both"/>
      </w:pPr>
      <w:r>
        <w:t>- специалист 1 категории (с</w:t>
      </w:r>
      <w:proofErr w:type="gramStart"/>
      <w:r>
        <w:t>.А</w:t>
      </w:r>
      <w:proofErr w:type="gramEnd"/>
      <w:r>
        <w:t>лтай);</w:t>
      </w:r>
    </w:p>
    <w:p w:rsidR="00202B35" w:rsidRDefault="00202B35" w:rsidP="00202B35">
      <w:pPr>
        <w:tabs>
          <w:tab w:val="left" w:pos="0"/>
        </w:tabs>
        <w:jc w:val="both"/>
      </w:pPr>
      <w:proofErr w:type="gramStart"/>
      <w:r>
        <w:t xml:space="preserve">- </w:t>
      </w:r>
      <w:proofErr w:type="spellStart"/>
      <w:r>
        <w:t>испектор</w:t>
      </w:r>
      <w:proofErr w:type="spellEnd"/>
      <w:r>
        <w:t xml:space="preserve">  (с. Алтай));</w:t>
      </w:r>
      <w:proofErr w:type="gramEnd"/>
    </w:p>
    <w:p w:rsidR="00202B35" w:rsidRDefault="00202B35" w:rsidP="00202B35">
      <w:pPr>
        <w:tabs>
          <w:tab w:val="left" w:pos="0"/>
        </w:tabs>
        <w:jc w:val="both"/>
      </w:pPr>
      <w:r>
        <w:t>- юрист;</w:t>
      </w:r>
    </w:p>
    <w:p w:rsidR="00202B35" w:rsidRDefault="00202B35" w:rsidP="00202B35">
      <w:pPr>
        <w:tabs>
          <w:tab w:val="left" w:pos="0"/>
        </w:tabs>
        <w:jc w:val="both"/>
        <w:rPr>
          <w:color w:val="FF0000"/>
        </w:rPr>
      </w:pPr>
      <w:r>
        <w:t xml:space="preserve">   В зависимости от объема и направления осуществления текущей и перспективной деятельности отдела в структуру отдела могут вноситься изменения постановлением администрации муниципального образования по представлению начальника отдела.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 xml:space="preserve">Начальник отдела и специалисты отдела исполняют должностные обязанности в соответствии с должностными инструкциями согласно замещаемой должности.    </w:t>
      </w:r>
    </w:p>
    <w:p w:rsidR="00202B35" w:rsidRDefault="00202B35" w:rsidP="00202B35">
      <w:pPr>
        <w:tabs>
          <w:tab w:val="left" w:pos="0"/>
        </w:tabs>
        <w:jc w:val="both"/>
        <w:rPr>
          <w:b/>
        </w:rPr>
      </w:pPr>
    </w:p>
    <w:p w:rsidR="00202B35" w:rsidRDefault="00202B35" w:rsidP="00202B35">
      <w:pPr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>
        <w:rPr>
          <w:b/>
        </w:rPr>
        <w:t>Ответственность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lastRenderedPageBreak/>
        <w:t>Работники отдела несут ответственность за неисполнение или ненадлежащее исполнение в своей работе функций, задач отдела, возложенных на них должностных обязанностей и исполняемых поручений.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>Работники отдела обязаны сохранять государственную тайну, служебную и иную конфиденциальную информацию, ставшую им известной при исполнении должностных обязанностей.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>Лично обеспечивают сохранность переданных для работы документов, материалов, проектов и иной документации, а также документов, поступающих в отдел в порядке осуществления его задач и функций.</w:t>
      </w:r>
    </w:p>
    <w:p w:rsidR="00202B35" w:rsidRDefault="00202B35" w:rsidP="00202B35">
      <w:pPr>
        <w:tabs>
          <w:tab w:val="left" w:pos="0"/>
        </w:tabs>
        <w:jc w:val="both"/>
        <w:rPr>
          <w:b/>
        </w:rPr>
      </w:pPr>
    </w:p>
    <w:p w:rsidR="00202B35" w:rsidRDefault="00202B35" w:rsidP="00202B35">
      <w:pPr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>
        <w:rPr>
          <w:b/>
        </w:rPr>
        <w:t>Заключительные положения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 xml:space="preserve">Возложение на отдел функций, не предусмотренных настоящим Положением или нормативными правовыми актами,  не относящихся к вопросам местного самоуправления не допускается.   </w:t>
      </w:r>
    </w:p>
    <w:p w:rsidR="00202B35" w:rsidRDefault="00202B35" w:rsidP="00202B35">
      <w:pPr>
        <w:numPr>
          <w:ilvl w:val="1"/>
          <w:numId w:val="1"/>
        </w:numPr>
        <w:tabs>
          <w:tab w:val="left" w:pos="0"/>
          <w:tab w:val="left" w:pos="360"/>
        </w:tabs>
        <w:ind w:left="0" w:firstLine="0"/>
        <w:jc w:val="both"/>
      </w:pPr>
      <w:r>
        <w:t xml:space="preserve">Администрация сельского поселения </w:t>
      </w:r>
      <w:proofErr w:type="spellStart"/>
      <w:r>
        <w:t>Болчары</w:t>
      </w:r>
      <w:proofErr w:type="spellEnd"/>
      <w:r>
        <w:t xml:space="preserve"> в установленном порядке и в соответствии с нормативами обеспечивает работников отдела нормативными, справочными, обзорными и иными материалами и литературой, в том числе в электронном виде, служебными помещениями, мебелью, оргтехникой, телефонной и иной связью и другим инвентарем необходимым для нормальной работы отдела. </w:t>
      </w:r>
    </w:p>
    <w:p w:rsidR="00202B35" w:rsidRDefault="00202B35" w:rsidP="00202B35">
      <w:pPr>
        <w:tabs>
          <w:tab w:val="left" w:pos="0"/>
          <w:tab w:val="left" w:pos="360"/>
        </w:tabs>
        <w:jc w:val="both"/>
      </w:pPr>
    </w:p>
    <w:p w:rsidR="00202B35" w:rsidRDefault="00202B35" w:rsidP="00202B35"/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rPr>
          <w:rFonts w:ascii="Arial Narrow" w:hAnsi="Arial Narrow"/>
          <w:b/>
        </w:rPr>
      </w:pPr>
    </w:p>
    <w:p w:rsidR="00202B35" w:rsidRPr="00475177" w:rsidRDefault="00202B35" w:rsidP="00202B35">
      <w:pPr>
        <w:jc w:val="right"/>
        <w:rPr>
          <w:rFonts w:ascii="Arial Narrow" w:hAnsi="Arial Narrow"/>
          <w:b/>
        </w:rPr>
      </w:pPr>
    </w:p>
    <w:p w:rsidR="00B7528B" w:rsidRDefault="00B7528B">
      <w:bookmarkStart w:id="0" w:name="_GoBack"/>
      <w:bookmarkEnd w:id="0"/>
    </w:p>
    <w:sectPr w:rsidR="00B7528B" w:rsidSect="00EA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AD9"/>
    <w:multiLevelType w:val="multilevel"/>
    <w:tmpl w:val="81F2B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E66689"/>
    <w:rsid w:val="00202B35"/>
    <w:rsid w:val="00475177"/>
    <w:rsid w:val="00B7528B"/>
    <w:rsid w:val="00E66689"/>
    <w:rsid w:val="00EA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Декрет</cp:lastModifiedBy>
  <cp:revision>2</cp:revision>
  <dcterms:created xsi:type="dcterms:W3CDTF">2014-07-03T07:53:00Z</dcterms:created>
  <dcterms:modified xsi:type="dcterms:W3CDTF">2014-07-03T07:53:00Z</dcterms:modified>
</cp:coreProperties>
</file>