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6" w:rsidRPr="0025773F" w:rsidRDefault="00350486" w:rsidP="00C841AF">
      <w:pPr>
        <w:jc w:val="center"/>
        <w:rPr>
          <w:sz w:val="28"/>
          <w:szCs w:val="28"/>
        </w:rPr>
      </w:pPr>
      <w:r w:rsidRPr="0025773F">
        <w:rPr>
          <w:sz w:val="28"/>
          <w:szCs w:val="28"/>
        </w:rPr>
        <w:t>Муниципальное образование сельское поселение Болчары</w:t>
      </w:r>
    </w:p>
    <w:p w:rsidR="00350486" w:rsidRPr="0025773F" w:rsidRDefault="00350486" w:rsidP="00350486">
      <w:pPr>
        <w:jc w:val="center"/>
      </w:pPr>
      <w:r w:rsidRPr="0025773F">
        <w:t>(Кондинский район Ханты</w:t>
      </w:r>
      <w:r w:rsidR="00AE5A6C">
        <w:t xml:space="preserve"> – </w:t>
      </w:r>
      <w:r w:rsidRPr="0025773F">
        <w:t>Мансийский автономный округ – Югра)</w:t>
      </w:r>
    </w:p>
    <w:p w:rsidR="00350486" w:rsidRPr="0025773F" w:rsidRDefault="00350486" w:rsidP="00350486">
      <w:pPr>
        <w:jc w:val="center"/>
      </w:pPr>
    </w:p>
    <w:p w:rsidR="00350486" w:rsidRPr="0025773F" w:rsidRDefault="00350486" w:rsidP="00350486">
      <w:pPr>
        <w:jc w:val="center"/>
        <w:rPr>
          <w:b/>
          <w:caps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АДМИНИСТРАЦИЯ</w:t>
      </w:r>
    </w:p>
    <w:p w:rsidR="00350486" w:rsidRPr="008270E2" w:rsidRDefault="00350486" w:rsidP="008270E2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сельскоГО поселениЯ Болчары</w:t>
      </w: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 xml:space="preserve">постановление </w:t>
      </w:r>
    </w:p>
    <w:p w:rsidR="00350486" w:rsidRPr="002A2C20" w:rsidRDefault="00350486" w:rsidP="00350486">
      <w:pPr>
        <w:rPr>
          <w:szCs w:val="24"/>
        </w:rPr>
      </w:pPr>
    </w:p>
    <w:p w:rsidR="00350486" w:rsidRPr="002A2C20" w:rsidRDefault="00350486" w:rsidP="00350486">
      <w:pPr>
        <w:rPr>
          <w:szCs w:val="24"/>
        </w:rPr>
      </w:pPr>
    </w:p>
    <w:p w:rsidR="00350486" w:rsidRPr="00AE5A6C" w:rsidRDefault="00D33F7E" w:rsidP="00350486">
      <w:r w:rsidRPr="00AE5A6C">
        <w:t>о</w:t>
      </w:r>
      <w:r w:rsidR="00350486" w:rsidRPr="00AE5A6C">
        <w:t>т</w:t>
      </w:r>
      <w:r w:rsidR="001E3151" w:rsidRPr="00AE5A6C">
        <w:t xml:space="preserve"> </w:t>
      </w:r>
      <w:r w:rsidR="00AE5A6C" w:rsidRPr="00AE5A6C">
        <w:t xml:space="preserve">15 ноября </w:t>
      </w:r>
      <w:r w:rsidR="00CA6B90" w:rsidRPr="00AE5A6C">
        <w:t xml:space="preserve">2019 </w:t>
      </w:r>
      <w:r w:rsidR="00350486" w:rsidRPr="00AE5A6C">
        <w:t>г.</w:t>
      </w:r>
      <w:r w:rsidR="00350486" w:rsidRPr="00AE5A6C">
        <w:tab/>
      </w:r>
      <w:r w:rsidR="00350486" w:rsidRPr="00AE5A6C">
        <w:tab/>
      </w:r>
      <w:r w:rsidR="00350486" w:rsidRPr="00AE5A6C">
        <w:tab/>
      </w:r>
      <w:r w:rsidR="00350486" w:rsidRPr="00AE5A6C">
        <w:tab/>
      </w:r>
      <w:r w:rsidR="00B02BF5" w:rsidRPr="00AE5A6C">
        <w:t xml:space="preserve">                                            </w:t>
      </w:r>
      <w:r w:rsidR="001A016A" w:rsidRPr="00AE5A6C">
        <w:t xml:space="preserve">                           </w:t>
      </w:r>
      <w:r w:rsidR="00AE5A6C">
        <w:t xml:space="preserve">     </w:t>
      </w:r>
      <w:r w:rsidR="001A016A" w:rsidRPr="00AE5A6C">
        <w:t xml:space="preserve">   </w:t>
      </w:r>
      <w:r w:rsidR="00B02BF5" w:rsidRPr="00AE5A6C">
        <w:t xml:space="preserve">  </w:t>
      </w:r>
      <w:r w:rsidR="00350486" w:rsidRPr="00AE5A6C">
        <w:t>№</w:t>
      </w:r>
      <w:r w:rsidR="001E3151" w:rsidRPr="00AE5A6C">
        <w:t xml:space="preserve"> </w:t>
      </w:r>
      <w:r w:rsidR="00AE5A6C" w:rsidRPr="00AE5A6C">
        <w:t>157</w:t>
      </w:r>
    </w:p>
    <w:p w:rsidR="00350486" w:rsidRPr="00AE5A6C" w:rsidRDefault="00350486" w:rsidP="00350486">
      <w:r w:rsidRPr="00AE5A6C">
        <w:t>с.</w:t>
      </w:r>
      <w:r w:rsidR="002A2C20" w:rsidRPr="00AE5A6C">
        <w:t xml:space="preserve"> </w:t>
      </w:r>
      <w:r w:rsidRPr="00AE5A6C">
        <w:t>Болчары</w:t>
      </w:r>
    </w:p>
    <w:p w:rsidR="001A016A" w:rsidRDefault="001A016A" w:rsidP="00350486"/>
    <w:p w:rsidR="001A016A" w:rsidRPr="0025773F" w:rsidRDefault="001A016A" w:rsidP="00350486"/>
    <w:tbl>
      <w:tblPr>
        <w:tblW w:w="0" w:type="auto"/>
        <w:tblInd w:w="-34" w:type="dxa"/>
        <w:tblLook w:val="04A0"/>
      </w:tblPr>
      <w:tblGrid>
        <w:gridCol w:w="5104"/>
      </w:tblGrid>
      <w:tr w:rsidR="001A016A" w:rsidRPr="001A016A" w:rsidTr="00213C13">
        <w:tc>
          <w:tcPr>
            <w:tcW w:w="5104" w:type="dxa"/>
          </w:tcPr>
          <w:p w:rsidR="00213C13" w:rsidRPr="00213C13" w:rsidRDefault="00213C13" w:rsidP="00213C13">
            <w:pPr>
              <w:jc w:val="both"/>
              <w:rPr>
                <w:szCs w:val="24"/>
              </w:rPr>
            </w:pPr>
            <w:r w:rsidRPr="00213C13">
              <w:rPr>
                <w:szCs w:val="24"/>
              </w:rPr>
              <w:t>Об утверждении муниципальной программы</w:t>
            </w:r>
            <w:r>
              <w:rPr>
                <w:szCs w:val="24"/>
              </w:rPr>
              <w:t xml:space="preserve"> «</w:t>
            </w:r>
            <w:r w:rsidRPr="00213C13">
              <w:rPr>
                <w:szCs w:val="24"/>
              </w:rPr>
              <w:t>Развитие гражданского общества в сельском</w:t>
            </w:r>
            <w:r>
              <w:rPr>
                <w:szCs w:val="24"/>
              </w:rPr>
              <w:t xml:space="preserve"> </w:t>
            </w:r>
            <w:r w:rsidRPr="00213C13">
              <w:rPr>
                <w:szCs w:val="24"/>
              </w:rPr>
              <w:t>поселении Болчары на 2020</w:t>
            </w:r>
            <w:r>
              <w:rPr>
                <w:szCs w:val="24"/>
              </w:rPr>
              <w:t xml:space="preserve"> – </w:t>
            </w:r>
            <w:r w:rsidRPr="00213C13">
              <w:rPr>
                <w:szCs w:val="24"/>
              </w:rPr>
              <w:t>2025 годы и на</w:t>
            </w:r>
            <w:r>
              <w:rPr>
                <w:szCs w:val="24"/>
              </w:rPr>
              <w:t xml:space="preserve"> </w:t>
            </w:r>
            <w:r w:rsidRPr="00213C13">
              <w:rPr>
                <w:szCs w:val="24"/>
              </w:rPr>
              <w:t>период до 2030 года</w:t>
            </w:r>
            <w:r>
              <w:rPr>
                <w:szCs w:val="24"/>
              </w:rPr>
              <w:t>»</w:t>
            </w:r>
          </w:p>
          <w:p w:rsidR="001A016A" w:rsidRPr="001A016A" w:rsidRDefault="001A016A" w:rsidP="0048026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  <w:p w:rsidR="001A016A" w:rsidRPr="001A016A" w:rsidRDefault="001A016A" w:rsidP="0048026F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3C13" w:rsidRPr="00213C13" w:rsidRDefault="00213C13" w:rsidP="00213C13">
      <w:pPr>
        <w:pStyle w:val="af3"/>
        <w:ind w:firstLine="426"/>
        <w:jc w:val="both"/>
        <w:rPr>
          <w:rFonts w:ascii="Times New Roman" w:hAnsi="Times New Roman"/>
          <w:sz w:val="24"/>
          <w:szCs w:val="24"/>
        </w:rPr>
      </w:pPr>
      <w:r w:rsidRPr="00213C13">
        <w:rPr>
          <w:rFonts w:ascii="Times New Roman" w:hAnsi="Times New Roman"/>
          <w:sz w:val="24"/>
          <w:szCs w:val="24"/>
        </w:rPr>
        <w:t>В соответствии со ст. 179 Бюджетного кодекса Российской Федерации, постановлением Правительства Ханты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13C13">
        <w:rPr>
          <w:rFonts w:ascii="Times New Roman" w:hAnsi="Times New Roman"/>
          <w:sz w:val="24"/>
          <w:szCs w:val="24"/>
        </w:rPr>
        <w:t xml:space="preserve">Мансийского автономного округа – Югры от 05 октября 2018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213C13">
        <w:rPr>
          <w:rFonts w:ascii="Times New Roman" w:hAnsi="Times New Roman"/>
          <w:sz w:val="24"/>
          <w:szCs w:val="24"/>
        </w:rPr>
        <w:t>№ 360-п «О государственной программе Ханты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213C13">
        <w:rPr>
          <w:rFonts w:ascii="Times New Roman" w:hAnsi="Times New Roman"/>
          <w:sz w:val="24"/>
          <w:szCs w:val="24"/>
        </w:rPr>
        <w:t>Мансийского автономного округа – Югры «Создание условий для эффективного и ответственного управления муниципальными финансами»</w:t>
      </w:r>
      <w:r>
        <w:rPr>
          <w:rFonts w:ascii="Times New Roman" w:hAnsi="Times New Roman"/>
          <w:sz w:val="24"/>
          <w:szCs w:val="24"/>
        </w:rPr>
        <w:t>,</w:t>
      </w:r>
      <w:r w:rsidRPr="00213C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основании постановления</w:t>
      </w:r>
      <w:r w:rsidRPr="00213C13">
        <w:rPr>
          <w:rFonts w:ascii="Times New Roman" w:hAnsi="Times New Roman"/>
          <w:sz w:val="24"/>
          <w:szCs w:val="24"/>
        </w:rPr>
        <w:t xml:space="preserve"> администрации сельского поселения Болчары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213C13">
        <w:rPr>
          <w:rFonts w:ascii="Times New Roman" w:hAnsi="Times New Roman"/>
          <w:sz w:val="24"/>
          <w:szCs w:val="24"/>
        </w:rPr>
        <w:t>от 21 октября 2019 № 139 «О модельной муниципальной программе сельского поселения Болчары, порядке принятия решения о разработке муниципальных программ сельского поселения Болчары, их формиров</w:t>
      </w:r>
      <w:r w:rsidR="00FA049F">
        <w:rPr>
          <w:rFonts w:ascii="Times New Roman" w:hAnsi="Times New Roman"/>
          <w:sz w:val="24"/>
          <w:szCs w:val="24"/>
        </w:rPr>
        <w:t>ани</w:t>
      </w:r>
      <w:r w:rsidR="00FA049F" w:rsidRPr="00FA049F">
        <w:rPr>
          <w:rFonts w:ascii="Times New Roman" w:hAnsi="Times New Roman"/>
          <w:sz w:val="24"/>
          <w:szCs w:val="24"/>
        </w:rPr>
        <w:t>я, утверждения и реализации»,</w:t>
      </w:r>
      <w:r w:rsidR="00FA049F">
        <w:rPr>
          <w:rFonts w:ascii="Times New Roman" w:hAnsi="Times New Roman"/>
          <w:sz w:val="24"/>
          <w:szCs w:val="24"/>
        </w:rPr>
        <w:t xml:space="preserve"> </w:t>
      </w:r>
      <w:r w:rsidR="00FA049F" w:rsidRPr="00FA049F">
        <w:rPr>
          <w:rFonts w:ascii="Times New Roman" w:hAnsi="Times New Roman"/>
          <w:sz w:val="24"/>
          <w:szCs w:val="24"/>
        </w:rPr>
        <w:t>постановления администрации сельского поселения Болчары от 08 ноября 2019 № 152 «О перечне муниципальных программ сельского поселения Болчары»:</w:t>
      </w:r>
      <w:r w:rsidRPr="00213C13">
        <w:rPr>
          <w:rFonts w:ascii="Times New Roman" w:hAnsi="Times New Roman"/>
          <w:sz w:val="24"/>
          <w:szCs w:val="24"/>
        </w:rPr>
        <w:t xml:space="preserve"> </w:t>
      </w:r>
    </w:p>
    <w:p w:rsidR="00B166D7" w:rsidRPr="00213C13" w:rsidRDefault="001A016A" w:rsidP="00213C13">
      <w:pPr>
        <w:pStyle w:val="af9"/>
        <w:numPr>
          <w:ilvl w:val="0"/>
          <w:numId w:val="1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hAnsi="Times New Roman"/>
          <w:sz w:val="24"/>
          <w:szCs w:val="24"/>
        </w:rPr>
      </w:pPr>
      <w:r w:rsidRPr="00213C13">
        <w:rPr>
          <w:rFonts w:ascii="Times New Roman" w:hAnsi="Times New Roman"/>
          <w:sz w:val="24"/>
          <w:szCs w:val="24"/>
        </w:rPr>
        <w:t>Утвердить</w:t>
      </w:r>
      <w:r w:rsidR="00213C13" w:rsidRPr="00213C13">
        <w:rPr>
          <w:rFonts w:ascii="Times New Roman" w:hAnsi="Times New Roman"/>
          <w:sz w:val="24"/>
          <w:szCs w:val="24"/>
        </w:rPr>
        <w:t xml:space="preserve"> м</w:t>
      </w:r>
      <w:r w:rsidR="00B166D7" w:rsidRPr="00213C13">
        <w:rPr>
          <w:rFonts w:ascii="Times New Roman" w:hAnsi="Times New Roman"/>
          <w:sz w:val="24"/>
          <w:szCs w:val="24"/>
        </w:rPr>
        <w:t>униципальную программу «</w:t>
      </w:r>
      <w:r w:rsidR="00213C13" w:rsidRPr="00213C13">
        <w:rPr>
          <w:rFonts w:ascii="Times New Roman" w:hAnsi="Times New Roman"/>
          <w:sz w:val="24"/>
          <w:szCs w:val="24"/>
        </w:rPr>
        <w:t>Развитие гражданского общества в сельском поселении Болчары на 2020 – 2025 годы и на период до 2030 года</w:t>
      </w:r>
      <w:r w:rsidR="00213C13">
        <w:rPr>
          <w:rFonts w:ascii="Times New Roman" w:hAnsi="Times New Roman"/>
          <w:sz w:val="24"/>
          <w:szCs w:val="24"/>
        </w:rPr>
        <w:t>» (приложение</w:t>
      </w:r>
      <w:r w:rsidR="00B166D7" w:rsidRPr="00213C13">
        <w:rPr>
          <w:rFonts w:ascii="Times New Roman" w:hAnsi="Times New Roman"/>
          <w:sz w:val="24"/>
          <w:szCs w:val="24"/>
        </w:rPr>
        <w:t>).</w:t>
      </w:r>
    </w:p>
    <w:p w:rsidR="002A2C20" w:rsidRPr="00213C13" w:rsidRDefault="00213C13" w:rsidP="00213C13">
      <w:pPr>
        <w:widowControl w:val="0"/>
        <w:tabs>
          <w:tab w:val="left" w:pos="0"/>
          <w:tab w:val="left" w:pos="567"/>
          <w:tab w:val="left" w:pos="851"/>
        </w:tabs>
        <w:suppressAutoHyphens/>
        <w:autoSpaceDE w:val="0"/>
        <w:autoSpaceDN w:val="0"/>
        <w:adjustRightInd w:val="0"/>
        <w:ind w:firstLine="425"/>
        <w:jc w:val="both"/>
        <w:rPr>
          <w:szCs w:val="24"/>
        </w:rPr>
      </w:pPr>
      <w:r w:rsidRPr="00213C13">
        <w:rPr>
          <w:szCs w:val="24"/>
        </w:rPr>
        <w:t>2</w:t>
      </w:r>
      <w:r w:rsidR="002A2C20" w:rsidRPr="00213C13">
        <w:rPr>
          <w:szCs w:val="24"/>
        </w:rPr>
        <w:t xml:space="preserve">. Отделу по экономике и финансам администрации сельского поселения Болчары осуществлять </w:t>
      </w:r>
      <w:r w:rsidR="002A2C20" w:rsidRPr="00213C13">
        <w:rPr>
          <w:color w:val="000000"/>
          <w:szCs w:val="24"/>
        </w:rPr>
        <w:t>контроль за эффективным и целевым использованием бюджетных средств на реализацию программы</w:t>
      </w:r>
      <w:r w:rsidR="002A2C20" w:rsidRPr="00213C13">
        <w:rPr>
          <w:szCs w:val="24"/>
        </w:rPr>
        <w:t>.</w:t>
      </w:r>
    </w:p>
    <w:p w:rsidR="001A016A" w:rsidRPr="00650068" w:rsidRDefault="00650068" w:rsidP="00650068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szCs w:val="24"/>
        </w:rPr>
        <w:t xml:space="preserve">3. </w:t>
      </w:r>
      <w:r w:rsidR="007811DA" w:rsidRPr="00650068">
        <w:rPr>
          <w:szCs w:val="24"/>
        </w:rPr>
        <w:t xml:space="preserve">Настоящее </w:t>
      </w:r>
      <w:r w:rsidR="00822332">
        <w:rPr>
          <w:szCs w:val="24"/>
        </w:rPr>
        <w:t>постановление</w:t>
      </w:r>
      <w:r w:rsidR="007811DA" w:rsidRPr="00650068">
        <w:rPr>
          <w:szCs w:val="24"/>
        </w:rPr>
        <w:t xml:space="preserve"> обнародовать в соответствии с Положением </w:t>
      </w:r>
      <w:r w:rsidR="007811DA" w:rsidRPr="00650068">
        <w:rPr>
          <w:color w:val="000000"/>
          <w:spacing w:val="-3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="007811DA" w:rsidRPr="00650068">
        <w:rPr>
          <w:szCs w:val="24"/>
        </w:rPr>
        <w:t xml:space="preserve">, утвержденным </w:t>
      </w:r>
      <w:r w:rsidR="007811DA" w:rsidRPr="00650068">
        <w:rPr>
          <w:color w:val="000000"/>
          <w:spacing w:val="-3"/>
          <w:szCs w:val="24"/>
        </w:rPr>
        <w:t xml:space="preserve">решением Совета депутатов сельского поселения Болчары </w:t>
      </w:r>
      <w:r w:rsidR="007811DA" w:rsidRPr="00650068">
        <w:rPr>
          <w:szCs w:val="24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48026F" w:rsidRPr="00213C13" w:rsidRDefault="00650068" w:rsidP="00650068">
      <w:pPr>
        <w:pStyle w:val="af3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8026F" w:rsidRPr="00213C13">
        <w:rPr>
          <w:rFonts w:ascii="Times New Roman" w:hAnsi="Times New Roman"/>
          <w:sz w:val="24"/>
          <w:szCs w:val="24"/>
        </w:rPr>
        <w:t>.</w:t>
      </w:r>
      <w:r w:rsidR="0075793B" w:rsidRPr="00213C13">
        <w:rPr>
          <w:rFonts w:ascii="Times New Roman" w:hAnsi="Times New Roman"/>
          <w:sz w:val="24"/>
          <w:szCs w:val="24"/>
        </w:rPr>
        <w:t xml:space="preserve"> </w:t>
      </w:r>
      <w:r w:rsidR="0048026F" w:rsidRPr="00213C13">
        <w:rPr>
          <w:rFonts w:ascii="Times New Roman" w:hAnsi="Times New Roman"/>
          <w:sz w:val="24"/>
          <w:szCs w:val="24"/>
        </w:rPr>
        <w:t>Настоящее постановление вступает в силу с 01 января 2020 года.</w:t>
      </w:r>
    </w:p>
    <w:p w:rsidR="001A016A" w:rsidRPr="00213C13" w:rsidRDefault="00650068" w:rsidP="00650068">
      <w:pPr>
        <w:tabs>
          <w:tab w:val="left" w:pos="0"/>
        </w:tabs>
        <w:ind w:firstLine="426"/>
        <w:jc w:val="both"/>
        <w:rPr>
          <w:szCs w:val="24"/>
        </w:rPr>
      </w:pPr>
      <w:r>
        <w:rPr>
          <w:color w:val="000000"/>
          <w:szCs w:val="24"/>
        </w:rPr>
        <w:t>5</w:t>
      </w:r>
      <w:r w:rsidR="001A016A" w:rsidRPr="00213C13">
        <w:rPr>
          <w:color w:val="000000"/>
          <w:szCs w:val="24"/>
        </w:rPr>
        <w:t xml:space="preserve">. </w:t>
      </w:r>
      <w:r w:rsidR="001A016A" w:rsidRPr="00213C13">
        <w:rPr>
          <w:szCs w:val="24"/>
        </w:rPr>
        <w:t>Контроль за выполнением постановления возложить на заместител</w:t>
      </w:r>
      <w:r w:rsidR="004650B9" w:rsidRPr="00213C13">
        <w:rPr>
          <w:szCs w:val="24"/>
        </w:rPr>
        <w:t>я</w:t>
      </w:r>
      <w:r w:rsidR="0048026F" w:rsidRPr="00213C13">
        <w:rPr>
          <w:szCs w:val="24"/>
        </w:rPr>
        <w:t xml:space="preserve"> главы сельского поселения Болчары.</w:t>
      </w:r>
    </w:p>
    <w:p w:rsidR="0048026F" w:rsidRDefault="0048026F" w:rsidP="0048026F">
      <w:pPr>
        <w:ind w:firstLine="426"/>
        <w:jc w:val="both"/>
        <w:rPr>
          <w:szCs w:val="24"/>
        </w:rPr>
      </w:pPr>
    </w:p>
    <w:p w:rsidR="0048026F" w:rsidRDefault="0048026F" w:rsidP="0048026F">
      <w:pPr>
        <w:ind w:firstLine="426"/>
        <w:jc w:val="both"/>
        <w:rPr>
          <w:szCs w:val="24"/>
        </w:rPr>
      </w:pPr>
    </w:p>
    <w:p w:rsidR="0048026F" w:rsidRDefault="0048026F" w:rsidP="0048026F">
      <w:pPr>
        <w:jc w:val="both"/>
        <w:rPr>
          <w:szCs w:val="24"/>
        </w:rPr>
      </w:pPr>
    </w:p>
    <w:p w:rsidR="0048026F" w:rsidRPr="001A016A" w:rsidRDefault="0048026F" w:rsidP="0048026F">
      <w:pPr>
        <w:jc w:val="both"/>
        <w:rPr>
          <w:color w:val="000000"/>
          <w:szCs w:val="24"/>
        </w:rPr>
      </w:pPr>
      <w:r>
        <w:rPr>
          <w:szCs w:val="24"/>
        </w:rPr>
        <w:t xml:space="preserve">Глава сельского поселения Болчары                                        </w:t>
      </w:r>
      <w:r w:rsidR="00213C13">
        <w:rPr>
          <w:szCs w:val="24"/>
        </w:rPr>
        <w:t xml:space="preserve">                              </w:t>
      </w:r>
      <w:r>
        <w:rPr>
          <w:szCs w:val="24"/>
        </w:rPr>
        <w:t xml:space="preserve">С. Ю. Мокроусов </w:t>
      </w:r>
    </w:p>
    <w:p w:rsidR="007811DA" w:rsidRDefault="007811DA" w:rsidP="00B166D7">
      <w:pPr>
        <w:shd w:val="clear" w:color="auto" w:fill="FFFFFF"/>
        <w:autoSpaceDE w:val="0"/>
        <w:autoSpaceDN w:val="0"/>
        <w:adjustRightInd w:val="0"/>
        <w:jc w:val="right"/>
      </w:pPr>
    </w:p>
    <w:p w:rsidR="00213C13" w:rsidRDefault="00213C13" w:rsidP="00213C13">
      <w:pPr>
        <w:rPr>
          <w:sz w:val="28"/>
          <w:szCs w:val="28"/>
        </w:rPr>
      </w:pPr>
    </w:p>
    <w:p w:rsidR="00213C13" w:rsidRDefault="00213C13" w:rsidP="00213C13">
      <w:pPr>
        <w:rPr>
          <w:sz w:val="28"/>
          <w:szCs w:val="28"/>
        </w:rPr>
      </w:pPr>
    </w:p>
    <w:p w:rsidR="00213C13" w:rsidRDefault="00213C13" w:rsidP="00213C13">
      <w:pPr>
        <w:rPr>
          <w:sz w:val="28"/>
          <w:szCs w:val="28"/>
        </w:rPr>
      </w:pPr>
    </w:p>
    <w:p w:rsidR="00213C13" w:rsidRDefault="00213C13" w:rsidP="00213C13">
      <w:pPr>
        <w:rPr>
          <w:sz w:val="28"/>
          <w:szCs w:val="28"/>
        </w:rPr>
      </w:pPr>
    </w:p>
    <w:p w:rsidR="00213C13" w:rsidRDefault="00213C13" w:rsidP="00213C13">
      <w:pPr>
        <w:sectPr w:rsidR="00213C13" w:rsidSect="00213C13">
          <w:pgSz w:w="11906" w:h="16838"/>
          <w:pgMar w:top="1134" w:right="849" w:bottom="1079" w:left="1276" w:header="709" w:footer="709" w:gutter="0"/>
          <w:cols w:space="720"/>
        </w:sectPr>
      </w:pPr>
    </w:p>
    <w:p w:rsidR="00213C13" w:rsidRPr="00AE5A6C" w:rsidRDefault="00213C13" w:rsidP="00213C13">
      <w:pPr>
        <w:shd w:val="clear" w:color="auto" w:fill="FFFFFF"/>
        <w:autoSpaceDE w:val="0"/>
        <w:autoSpaceDN w:val="0"/>
        <w:adjustRightInd w:val="0"/>
        <w:ind w:left="4962"/>
        <w:jc w:val="right"/>
        <w:rPr>
          <w:szCs w:val="24"/>
        </w:rPr>
      </w:pPr>
      <w:r w:rsidRPr="00AE5A6C">
        <w:lastRenderedPageBreak/>
        <w:t>Приложение</w:t>
      </w:r>
    </w:p>
    <w:p w:rsidR="00213C13" w:rsidRPr="00AE5A6C" w:rsidRDefault="00213C13" w:rsidP="00213C13">
      <w:pPr>
        <w:shd w:val="clear" w:color="auto" w:fill="FFFFFF"/>
        <w:autoSpaceDE w:val="0"/>
        <w:autoSpaceDN w:val="0"/>
        <w:adjustRightInd w:val="0"/>
        <w:ind w:left="4962"/>
        <w:jc w:val="right"/>
      </w:pPr>
      <w:r w:rsidRPr="00AE5A6C">
        <w:t>к постановлению администрации</w:t>
      </w:r>
    </w:p>
    <w:p w:rsidR="00213C13" w:rsidRPr="00AE5A6C" w:rsidRDefault="00213C13" w:rsidP="00213C13">
      <w:pPr>
        <w:shd w:val="clear" w:color="auto" w:fill="FFFFFF"/>
        <w:autoSpaceDE w:val="0"/>
        <w:autoSpaceDN w:val="0"/>
        <w:adjustRightInd w:val="0"/>
        <w:ind w:left="4962"/>
        <w:jc w:val="right"/>
      </w:pPr>
      <w:r w:rsidRPr="00AE5A6C">
        <w:t xml:space="preserve">сельского поселения Болчары  </w:t>
      </w:r>
    </w:p>
    <w:p w:rsidR="00213C13" w:rsidRPr="00AE5A6C" w:rsidRDefault="00213C13" w:rsidP="00213C13">
      <w:pPr>
        <w:ind w:left="4962"/>
        <w:jc w:val="right"/>
      </w:pPr>
      <w:r w:rsidRPr="00AE5A6C">
        <w:t xml:space="preserve">от </w:t>
      </w:r>
      <w:r w:rsidR="00AE5A6C" w:rsidRPr="00AE5A6C">
        <w:t>15.11.</w:t>
      </w:r>
      <w:r w:rsidRPr="00AE5A6C">
        <w:t>2019  №</w:t>
      </w:r>
      <w:r w:rsidR="00AE5A6C" w:rsidRPr="00AE5A6C">
        <w:t xml:space="preserve"> 157</w:t>
      </w:r>
    </w:p>
    <w:p w:rsidR="00213C13" w:rsidRDefault="00213C13" w:rsidP="00213C13">
      <w:pPr>
        <w:widowControl w:val="0"/>
        <w:autoSpaceDE w:val="0"/>
        <w:autoSpaceDN w:val="0"/>
        <w:jc w:val="center"/>
        <w:rPr>
          <w:rFonts w:eastAsia="Calibri"/>
          <w:b/>
          <w:sz w:val="30"/>
          <w:szCs w:val="30"/>
          <w:lang w:eastAsia="en-US"/>
        </w:rPr>
      </w:pPr>
    </w:p>
    <w:p w:rsidR="00213C13" w:rsidRPr="00213C13" w:rsidRDefault="00213C13" w:rsidP="00213C13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szCs w:val="24"/>
          <w:lang w:eastAsia="en-US"/>
        </w:rPr>
      </w:pPr>
      <w:r w:rsidRPr="00213C13">
        <w:rPr>
          <w:rFonts w:eastAsia="Calibri"/>
          <w:szCs w:val="24"/>
          <w:lang w:eastAsia="en-US"/>
        </w:rPr>
        <w:t>Паспорт муниципальной программы</w:t>
      </w:r>
    </w:p>
    <w:p w:rsidR="00213C13" w:rsidRPr="00213C13" w:rsidRDefault="00213C13" w:rsidP="00213C13">
      <w:pPr>
        <w:widowControl w:val="0"/>
        <w:autoSpaceDE w:val="0"/>
        <w:autoSpaceDN w:val="0"/>
        <w:jc w:val="center"/>
        <w:rPr>
          <w:rFonts w:eastAsia="Calibri"/>
          <w:szCs w:val="24"/>
          <w:lang w:eastAsia="en-US"/>
        </w:rPr>
      </w:pPr>
      <w:r w:rsidRPr="00213C13">
        <w:rPr>
          <w:rFonts w:eastAsia="Calibri"/>
          <w:szCs w:val="24"/>
          <w:lang w:eastAsia="en-US"/>
        </w:rPr>
        <w:t>«Развитие гражданского общества в сельском поселении Болчары</w:t>
      </w:r>
    </w:p>
    <w:p w:rsidR="00213C13" w:rsidRPr="00213C13" w:rsidRDefault="00213C13" w:rsidP="00213C13">
      <w:pPr>
        <w:widowControl w:val="0"/>
        <w:autoSpaceDE w:val="0"/>
        <w:autoSpaceDN w:val="0"/>
        <w:jc w:val="center"/>
        <w:rPr>
          <w:rFonts w:eastAsia="Calibri"/>
          <w:szCs w:val="24"/>
          <w:lang w:eastAsia="en-US"/>
        </w:rPr>
      </w:pPr>
      <w:r w:rsidRPr="00213C13">
        <w:rPr>
          <w:rFonts w:eastAsia="Calibri"/>
          <w:szCs w:val="24"/>
          <w:lang w:eastAsia="en-US"/>
        </w:rPr>
        <w:t>на 2020 – 2025 годы и на период до 2030 года»</w:t>
      </w:r>
    </w:p>
    <w:p w:rsidR="00213C13" w:rsidRPr="00213C13" w:rsidRDefault="00213C13" w:rsidP="00213C13">
      <w:pPr>
        <w:widowControl w:val="0"/>
        <w:autoSpaceDE w:val="0"/>
        <w:autoSpaceDN w:val="0"/>
        <w:jc w:val="center"/>
        <w:rPr>
          <w:rFonts w:eastAsia="Calibri"/>
          <w:szCs w:val="24"/>
          <w:lang w:eastAsia="en-US"/>
        </w:rPr>
      </w:pPr>
      <w:r w:rsidRPr="00213C13">
        <w:rPr>
          <w:rFonts w:eastAsia="Calibri"/>
          <w:szCs w:val="24"/>
          <w:lang w:eastAsia="en-US"/>
        </w:rPr>
        <w:t>(далее – муниципальная программа)</w:t>
      </w:r>
    </w:p>
    <w:p w:rsidR="00213C13" w:rsidRDefault="00213C13" w:rsidP="00213C13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tbl>
      <w:tblPr>
        <w:tblW w:w="489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6706"/>
      </w:tblGrid>
      <w:tr w:rsidR="00213C13" w:rsidTr="00213C13">
        <w:trPr>
          <w:trHeight w:val="68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 w:rsidP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 w:rsidP="00213C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Развитие гражданского общества в сельском поселении Болчары  на 2020-2025 годы и на период до 2030 года</w:t>
            </w:r>
          </w:p>
        </w:tc>
      </w:tr>
      <w:tr w:rsidR="00213C13" w:rsidTr="00213C13">
        <w:trPr>
          <w:trHeight w:val="68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02" w:rsidRDefault="00213C13" w:rsidP="006A0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Дата утверждения муниципальной программы </w:t>
            </w:r>
          </w:p>
          <w:p w:rsidR="00213C13" w:rsidRDefault="00213C13" w:rsidP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AE5A6C" w:rsidRDefault="00213C13" w:rsidP="00AE5A6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 w:rsidRPr="00AE5A6C">
              <w:rPr>
                <w:rFonts w:eastAsia="Calibri"/>
                <w:szCs w:val="28"/>
                <w:lang w:eastAsia="en-US"/>
              </w:rPr>
              <w:t xml:space="preserve">Постановление администрации сельского поселения Болчары от </w:t>
            </w:r>
            <w:r w:rsidR="00AE5A6C" w:rsidRPr="00AE5A6C">
              <w:rPr>
                <w:rFonts w:eastAsia="Calibri"/>
                <w:szCs w:val="28"/>
                <w:lang w:eastAsia="en-US"/>
              </w:rPr>
              <w:t xml:space="preserve">15 ноября </w:t>
            </w:r>
            <w:r w:rsidRPr="00AE5A6C">
              <w:rPr>
                <w:rFonts w:eastAsia="Calibri"/>
                <w:szCs w:val="28"/>
                <w:lang w:eastAsia="en-US"/>
              </w:rPr>
              <w:t xml:space="preserve">2019 № </w:t>
            </w:r>
            <w:r w:rsidR="00AE5A6C" w:rsidRPr="00AE5A6C">
              <w:rPr>
                <w:rFonts w:eastAsia="Calibri"/>
                <w:szCs w:val="28"/>
                <w:lang w:eastAsia="en-US"/>
              </w:rPr>
              <w:t xml:space="preserve">157 </w:t>
            </w:r>
            <w:r w:rsidRPr="00AE5A6C">
              <w:rPr>
                <w:rFonts w:eastAsia="Calibri"/>
                <w:szCs w:val="28"/>
                <w:lang w:eastAsia="en-US"/>
              </w:rPr>
              <w:t>«Об утверждении муниципальной программы «Развитие гражданского общества в сельском поселении Болчары на 2020 – 2025 годы и на период до 2030 года»</w:t>
            </w:r>
          </w:p>
        </w:tc>
      </w:tr>
      <w:tr w:rsidR="00213C13" w:rsidTr="00213C13">
        <w:trPr>
          <w:trHeight w:val="68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 w:rsidP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 w:rsidP="00213C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Администрация сельского поселения Болчары</w:t>
            </w:r>
          </w:p>
        </w:tc>
      </w:tr>
      <w:tr w:rsidR="00213C13" w:rsidTr="00213C13">
        <w:trPr>
          <w:trHeight w:val="68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 w:rsidP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 w:rsidP="00213C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Не предусмотрено</w:t>
            </w:r>
          </w:p>
        </w:tc>
      </w:tr>
      <w:tr w:rsidR="00213C13" w:rsidTr="00213C13">
        <w:trPr>
          <w:trHeight w:val="68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 w:rsidP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Цели</w:t>
            </w:r>
          </w:p>
          <w:p w:rsidR="00213C13" w:rsidRDefault="00213C13" w:rsidP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муниципальной программы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 w:rsidP="00213C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Создание условий для развития институтов гражданского общества и реализации гражданских инициатив сельского поселения Болчары</w:t>
            </w:r>
          </w:p>
        </w:tc>
      </w:tr>
      <w:tr w:rsidR="00213C13" w:rsidTr="00213C13">
        <w:trPr>
          <w:trHeight w:val="68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 w:rsidP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 w:rsidP="00213C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Создание благоприятных условий для проживания  и отдыха жителей населенных пунктов</w:t>
            </w:r>
          </w:p>
        </w:tc>
      </w:tr>
      <w:tr w:rsidR="00213C13" w:rsidTr="00213C13">
        <w:trPr>
          <w:trHeight w:val="68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 w:rsidP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Подпрограммы</w:t>
            </w:r>
          </w:p>
          <w:p w:rsidR="00213C13" w:rsidRDefault="00213C13" w:rsidP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 основные мероприятия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 w:rsidP="00213C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Поддержка населенных пунктов сельского поселения Болчары  в создании благоприятных условий для проживания и отдыха</w:t>
            </w:r>
          </w:p>
        </w:tc>
      </w:tr>
      <w:tr w:rsidR="00213C13" w:rsidTr="00213C13">
        <w:trPr>
          <w:trHeight w:val="68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0CE" w:rsidRPr="0048026F" w:rsidRDefault="00F040CE" w:rsidP="00F040CE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>Портфели проектов, проекты, входящие в состав муниципальной программы,</w:t>
            </w:r>
          </w:p>
          <w:p w:rsidR="00F040CE" w:rsidRPr="0048026F" w:rsidRDefault="00F040CE" w:rsidP="00F040CE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 направленные на реализацию</w:t>
            </w:r>
          </w:p>
          <w:p w:rsidR="00F040CE" w:rsidRPr="0048026F" w:rsidRDefault="00F040CE" w:rsidP="00F040CE">
            <w:pPr>
              <w:pStyle w:val="af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сельском поселении Болчары</w:t>
            </w:r>
            <w:r w:rsidRPr="004802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национальных</w:t>
            </w:r>
          </w:p>
          <w:p w:rsidR="00213C13" w:rsidRDefault="00F040CE" w:rsidP="00F040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48026F">
              <w:rPr>
                <w:color w:val="000000"/>
                <w:szCs w:val="24"/>
              </w:rPr>
              <w:t>проектов (программ) Российской Федерации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 w:rsidP="00213C1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Не предусмотрено</w:t>
            </w:r>
          </w:p>
        </w:tc>
      </w:tr>
      <w:tr w:rsidR="00213C13" w:rsidTr="00213C13">
        <w:trPr>
          <w:trHeight w:val="68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 w:rsidP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t xml:space="preserve">Доля реализованных проектов, направленных на содействие развитию исторических и иных местных традиций в населенных пунктах, в которых проведены мероприятия в связи с наступившими юбилейными датами, к аналогичным проектам, отобранным по результатам конкурса на условиях инициативного бюджетирования, % </w:t>
            </w:r>
          </w:p>
        </w:tc>
      </w:tr>
      <w:tr w:rsidR="00213C13" w:rsidTr="00213C13">
        <w:trPr>
          <w:trHeight w:val="68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 w:rsidP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Сроки реализации муниципальной программы (разрабатывается</w:t>
            </w:r>
          </w:p>
          <w:p w:rsidR="00213C13" w:rsidRDefault="00213C13" w:rsidP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срок от трех лет)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2020 – 2025 годы и на период до 2030 года</w:t>
            </w:r>
          </w:p>
        </w:tc>
      </w:tr>
      <w:tr w:rsidR="00213C13" w:rsidTr="00213C13">
        <w:trPr>
          <w:trHeight w:val="68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>
            <w:pPr>
              <w:pStyle w:val="af9"/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213C13" w:rsidRDefault="00213C13">
            <w:pPr>
              <w:pStyle w:val="af9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Calibri"/>
                <w:sz w:val="24"/>
                <w:szCs w:val="28"/>
              </w:rPr>
            </w:pPr>
            <w:r w:rsidRPr="00213C13">
              <w:rPr>
                <w:rFonts w:ascii="Times New Roman" w:hAnsi="Times New Roman"/>
                <w:sz w:val="24"/>
                <w:szCs w:val="28"/>
              </w:rPr>
              <w:t>Общий объем финансирования муниципальной программы – 303,030 тыс. рублей, из них по годам:</w:t>
            </w:r>
          </w:p>
          <w:p w:rsidR="00213C13" w:rsidRPr="00213C13" w:rsidRDefault="00213C13">
            <w:pPr>
              <w:pStyle w:val="af9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213C13">
              <w:rPr>
                <w:rFonts w:ascii="Times New Roman" w:hAnsi="Times New Roman"/>
                <w:sz w:val="24"/>
                <w:szCs w:val="28"/>
              </w:rPr>
              <w:t>в 2020 году – 303,030 тыс. рублей;</w:t>
            </w:r>
          </w:p>
          <w:p w:rsidR="00213C13" w:rsidRPr="00213C13" w:rsidRDefault="00213C13">
            <w:pPr>
              <w:pStyle w:val="af9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213C13">
              <w:rPr>
                <w:rFonts w:ascii="Times New Roman" w:hAnsi="Times New Roman"/>
                <w:sz w:val="24"/>
                <w:szCs w:val="28"/>
              </w:rPr>
              <w:t>в 2021 году – 0,00 тыс. рублей;</w:t>
            </w:r>
          </w:p>
          <w:p w:rsidR="00213C13" w:rsidRPr="00213C13" w:rsidRDefault="00213C13">
            <w:pPr>
              <w:pStyle w:val="af9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213C13">
              <w:rPr>
                <w:rFonts w:ascii="Times New Roman" w:hAnsi="Times New Roman"/>
                <w:sz w:val="24"/>
                <w:szCs w:val="28"/>
              </w:rPr>
              <w:lastRenderedPageBreak/>
              <w:t>в 2022 году – 0,00 тыс. рублей;</w:t>
            </w:r>
          </w:p>
          <w:p w:rsidR="00213C13" w:rsidRPr="00213C13" w:rsidRDefault="00213C13">
            <w:pPr>
              <w:pStyle w:val="af9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213C13">
              <w:rPr>
                <w:rFonts w:ascii="Times New Roman" w:hAnsi="Times New Roman"/>
                <w:sz w:val="24"/>
                <w:szCs w:val="28"/>
              </w:rPr>
              <w:t>в 2023 году – 0,00 тыс. рублей;</w:t>
            </w:r>
          </w:p>
          <w:p w:rsidR="00213C13" w:rsidRPr="00213C13" w:rsidRDefault="00213C13">
            <w:pPr>
              <w:pStyle w:val="af9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213C13">
              <w:rPr>
                <w:rFonts w:ascii="Times New Roman" w:hAnsi="Times New Roman"/>
                <w:sz w:val="24"/>
                <w:szCs w:val="28"/>
              </w:rPr>
              <w:t>в 2024 году – 0,00 тыс. рублей;</w:t>
            </w:r>
          </w:p>
          <w:p w:rsidR="00213C13" w:rsidRPr="00213C13" w:rsidRDefault="00213C13">
            <w:pPr>
              <w:pStyle w:val="af9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213C13">
              <w:rPr>
                <w:rFonts w:ascii="Times New Roman" w:hAnsi="Times New Roman"/>
                <w:sz w:val="24"/>
                <w:szCs w:val="28"/>
              </w:rPr>
              <w:t>в 2025 году – 0,00 тыс. рублей;</w:t>
            </w:r>
          </w:p>
          <w:p w:rsidR="00213C13" w:rsidRDefault="00213C13">
            <w:pPr>
              <w:pStyle w:val="af9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8"/>
              </w:rPr>
            </w:pPr>
            <w:r w:rsidRPr="00213C13">
              <w:rPr>
                <w:rFonts w:ascii="Times New Roman" w:hAnsi="Times New Roman"/>
                <w:sz w:val="24"/>
                <w:szCs w:val="28"/>
              </w:rPr>
              <w:t>в 2026-2030 годах – 0,00 тыс. рублей</w:t>
            </w:r>
          </w:p>
        </w:tc>
      </w:tr>
    </w:tbl>
    <w:p w:rsidR="00213C13" w:rsidRDefault="00213C13" w:rsidP="00213C13">
      <w:pPr>
        <w:jc w:val="center"/>
        <w:rPr>
          <w:szCs w:val="28"/>
        </w:rPr>
      </w:pPr>
    </w:p>
    <w:p w:rsidR="00CC0C4A" w:rsidRDefault="00CC0C4A" w:rsidP="00CC0C4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8026F">
        <w:rPr>
          <w:rFonts w:ascii="Times New Roman" w:hAnsi="Times New Roman" w:cs="Times New Roman"/>
          <w:i w:val="0"/>
          <w:sz w:val="24"/>
          <w:szCs w:val="24"/>
        </w:rPr>
        <w:t xml:space="preserve">Раздел </w:t>
      </w:r>
      <w:r w:rsidRPr="0048026F">
        <w:rPr>
          <w:rFonts w:ascii="Times New Roman" w:hAnsi="Times New Roman" w:cs="Times New Roman"/>
          <w:i w:val="0"/>
          <w:sz w:val="24"/>
          <w:szCs w:val="24"/>
          <w:lang w:val="en-US"/>
        </w:rPr>
        <w:t>I</w:t>
      </w:r>
      <w:r w:rsidRPr="0048026F">
        <w:rPr>
          <w:rFonts w:ascii="Times New Roman" w:hAnsi="Times New Roman" w:cs="Times New Roman"/>
          <w:i w:val="0"/>
          <w:sz w:val="24"/>
          <w:szCs w:val="24"/>
        </w:rPr>
        <w:t xml:space="preserve">. О стимулировании инвестиционной и инновационной деятельности, </w:t>
      </w:r>
    </w:p>
    <w:p w:rsidR="00CC0C4A" w:rsidRPr="0048026F" w:rsidRDefault="00CC0C4A" w:rsidP="00CC0C4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8026F">
        <w:rPr>
          <w:rFonts w:ascii="Times New Roman" w:hAnsi="Times New Roman" w:cs="Times New Roman"/>
          <w:i w:val="0"/>
          <w:sz w:val="24"/>
          <w:szCs w:val="24"/>
        </w:rPr>
        <w:t>развитие конкуренции и немуниципального сектора экономики</w:t>
      </w:r>
    </w:p>
    <w:p w:rsidR="00CC0C4A" w:rsidRPr="007858CB" w:rsidRDefault="00CC0C4A" w:rsidP="00CC0C4A">
      <w:pPr>
        <w:rPr>
          <w:sz w:val="28"/>
          <w:szCs w:val="28"/>
        </w:rPr>
      </w:pPr>
    </w:p>
    <w:p w:rsidR="00CC0C4A" w:rsidRPr="00A168C8" w:rsidRDefault="00CC0C4A" w:rsidP="00CC0C4A">
      <w:pPr>
        <w:pStyle w:val="24"/>
        <w:shd w:val="clear" w:color="auto" w:fill="auto"/>
        <w:tabs>
          <w:tab w:val="left" w:pos="3350"/>
        </w:tabs>
        <w:spacing w:after="0" w:line="240" w:lineRule="auto"/>
        <w:ind w:right="-30" w:firstLine="425"/>
        <w:jc w:val="both"/>
        <w:rPr>
          <w:sz w:val="24"/>
          <w:szCs w:val="24"/>
        </w:rPr>
      </w:pPr>
      <w:r w:rsidRPr="0048026F">
        <w:rPr>
          <w:sz w:val="24"/>
          <w:szCs w:val="24"/>
        </w:rPr>
        <w:t>Исходя из полномочий ответственного исполнителя муниципальной программы, не отражается информация о мерах, направленных на:</w:t>
      </w:r>
    </w:p>
    <w:p w:rsidR="00CC0C4A" w:rsidRPr="0048026F" w:rsidRDefault="00CC0C4A" w:rsidP="00CC0C4A">
      <w:pPr>
        <w:widowControl w:val="0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>
        <w:rPr>
          <w:szCs w:val="24"/>
        </w:rPr>
        <w:t xml:space="preserve">1.1. </w:t>
      </w:r>
      <w:r w:rsidRPr="0048026F">
        <w:rPr>
          <w:szCs w:val="24"/>
        </w:rPr>
        <w:t xml:space="preserve">Улучшение конкурентной среды за счет сокращения необоснованных внутренних и внешнеторговых барьеров, использования инструментов налогового и неналогового стимулирования, создания механизмов предотвращения избыточного регулирования, развития транспортной, информационной, финансовой, энергетической инфраструктуры и обеспечения ее доступности для участников рынка, повышения эффективности защиты конкуренции от </w:t>
      </w:r>
      <w:proofErr w:type="spellStart"/>
      <w:r w:rsidRPr="0048026F">
        <w:rPr>
          <w:szCs w:val="24"/>
        </w:rPr>
        <w:t>антиконкурентных</w:t>
      </w:r>
      <w:proofErr w:type="spellEnd"/>
      <w:r w:rsidRPr="0048026F">
        <w:rPr>
          <w:szCs w:val="24"/>
        </w:rPr>
        <w:t xml:space="preserve"> действий органов местного самоуправления и хозяйствующих субъектов посредством совершенствования антимонопольного регулирования.</w:t>
      </w:r>
    </w:p>
    <w:p w:rsidR="00CC0C4A" w:rsidRPr="0048026F" w:rsidRDefault="00CC0C4A" w:rsidP="00CC0C4A">
      <w:pPr>
        <w:widowControl w:val="0"/>
        <w:autoSpaceDE w:val="0"/>
        <w:autoSpaceDN w:val="0"/>
        <w:adjustRightInd w:val="0"/>
        <w:ind w:firstLine="426"/>
        <w:jc w:val="both"/>
        <w:rPr>
          <w:szCs w:val="24"/>
        </w:rPr>
      </w:pPr>
      <w:r w:rsidRPr="0048026F">
        <w:rPr>
          <w:szCs w:val="24"/>
        </w:rPr>
        <w:t>1.</w:t>
      </w:r>
      <w:r>
        <w:rPr>
          <w:szCs w:val="24"/>
        </w:rPr>
        <w:t>2</w:t>
      </w:r>
      <w:r w:rsidRPr="0048026F">
        <w:rPr>
          <w:szCs w:val="24"/>
        </w:rPr>
        <w:t xml:space="preserve">. Создание благоприятных условий для ведения предпринимательской деятельности, повышение доступности финансирования для субъектов малого и среднего предпринимательства, упрощение процедур ведения предпринимательской деятельности, обеспечение легализации </w:t>
      </w:r>
      <w:proofErr w:type="spellStart"/>
      <w:r w:rsidRPr="0048026F">
        <w:rPr>
          <w:szCs w:val="24"/>
        </w:rPr>
        <w:t>самозанятых</w:t>
      </w:r>
      <w:proofErr w:type="spellEnd"/>
      <w:r w:rsidRPr="0048026F">
        <w:rPr>
          <w:szCs w:val="24"/>
        </w:rPr>
        <w:t xml:space="preserve"> граждан.</w:t>
      </w:r>
    </w:p>
    <w:p w:rsidR="00E7572E" w:rsidRPr="00AE5A6C" w:rsidRDefault="00CC0C4A" w:rsidP="00AE5A6C">
      <w:pPr>
        <w:widowControl w:val="0"/>
        <w:autoSpaceDE w:val="0"/>
        <w:autoSpaceDN w:val="0"/>
        <w:adjustRightInd w:val="0"/>
        <w:ind w:firstLine="426"/>
        <w:jc w:val="both"/>
        <w:rPr>
          <w:szCs w:val="24"/>
        </w:rPr>
      </w:pPr>
      <w:r w:rsidRPr="0048026F">
        <w:rPr>
          <w:szCs w:val="24"/>
        </w:rPr>
        <w:t>1.</w:t>
      </w:r>
      <w:r>
        <w:rPr>
          <w:szCs w:val="24"/>
        </w:rPr>
        <w:t>3</w:t>
      </w:r>
      <w:r w:rsidRPr="0048026F">
        <w:rPr>
          <w:szCs w:val="24"/>
        </w:rPr>
        <w:t>. Включение инновационной составляющей в муниципальную программу, в соответствии с ключевыми направлениями реализации Национальной технологической инициативы.</w:t>
      </w:r>
    </w:p>
    <w:p w:rsidR="00213C13" w:rsidRDefault="00213C13" w:rsidP="00213C13">
      <w:pPr>
        <w:widowControl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213C13" w:rsidRDefault="00213C13" w:rsidP="00213C1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Раздел </w:t>
      </w:r>
      <w:r>
        <w:rPr>
          <w:rFonts w:eastAsia="Calibri"/>
          <w:b/>
          <w:szCs w:val="28"/>
          <w:lang w:val="en-US" w:eastAsia="en-US"/>
        </w:rPr>
        <w:t>II</w:t>
      </w:r>
      <w:r>
        <w:rPr>
          <w:rFonts w:eastAsia="Calibri"/>
          <w:b/>
          <w:szCs w:val="28"/>
          <w:lang w:eastAsia="en-US"/>
        </w:rPr>
        <w:t>. Механизм реализации муниципальной программы</w:t>
      </w:r>
    </w:p>
    <w:p w:rsidR="00213C13" w:rsidRDefault="00213C13" w:rsidP="00213C13">
      <w:pPr>
        <w:widowControl w:val="0"/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</w:p>
    <w:p w:rsidR="00213C13" w:rsidRDefault="00213C13" w:rsidP="00CC0C4A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Исполнителем муниципальной программы является </w:t>
      </w:r>
      <w:r w:rsidR="00CC0C4A">
        <w:rPr>
          <w:rFonts w:eastAsia="Calibri"/>
          <w:szCs w:val="28"/>
          <w:lang w:eastAsia="en-US"/>
        </w:rPr>
        <w:t>администрация</w:t>
      </w:r>
      <w:r>
        <w:rPr>
          <w:rFonts w:eastAsia="Calibri"/>
          <w:szCs w:val="28"/>
          <w:lang w:eastAsia="en-US"/>
        </w:rPr>
        <w:t xml:space="preserve"> сельского поселения </w:t>
      </w:r>
      <w:r w:rsidR="00CC0C4A">
        <w:rPr>
          <w:rFonts w:eastAsia="Calibri"/>
          <w:szCs w:val="28"/>
          <w:lang w:eastAsia="en-US"/>
        </w:rPr>
        <w:t>Болчары</w:t>
      </w:r>
      <w:r>
        <w:rPr>
          <w:rFonts w:eastAsia="Calibri"/>
          <w:szCs w:val="28"/>
          <w:lang w:eastAsia="en-US"/>
        </w:rPr>
        <w:t xml:space="preserve"> (далее </w:t>
      </w:r>
      <w:r w:rsidR="00CC0C4A">
        <w:rPr>
          <w:rFonts w:eastAsia="Calibri"/>
          <w:szCs w:val="28"/>
          <w:lang w:eastAsia="en-US"/>
        </w:rPr>
        <w:t>–</w:t>
      </w:r>
      <w:r>
        <w:rPr>
          <w:rFonts w:eastAsia="Calibri"/>
          <w:szCs w:val="28"/>
          <w:lang w:eastAsia="en-US"/>
        </w:rPr>
        <w:t xml:space="preserve"> Исполнитель), который несет ответственность за решение задач путем реализации муниципальной программы и достижение утвержденных значений целевых показателей, ответственность за реализацию, конечные результаты, целевое и эффективное использование полученных на выполнение муниципальной программы финансовых средств.</w:t>
      </w:r>
    </w:p>
    <w:p w:rsidR="00213C13" w:rsidRDefault="00213C13" w:rsidP="00CC0C4A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Исполнитель осуществляет текущее управление муниципальной программой, обладает правом вносить изменения при формировании и корректировке бюджета на очередной финансовый год и плановый период.</w:t>
      </w:r>
    </w:p>
    <w:p w:rsidR="00213C13" w:rsidRDefault="00213C13" w:rsidP="00CC0C4A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Оценка исполнения муниципальной программы основана на мониторинге показателей муниципальной программы путем сопоставления фактически достигнутых показателей с показателями, установленными при утверждении муниципальной программы. 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:rsidR="00213C13" w:rsidRDefault="00213C13" w:rsidP="00CC0C4A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Финансирование расходов на реализацию муниципальной программы осуществляется в порядке, установленном для исполнения бюджета сельского поселения </w:t>
      </w:r>
      <w:r w:rsidR="00CC0C4A">
        <w:rPr>
          <w:rFonts w:eastAsia="Calibri"/>
          <w:szCs w:val="28"/>
          <w:lang w:eastAsia="en-US"/>
        </w:rPr>
        <w:t>Болчары</w:t>
      </w:r>
      <w:r>
        <w:rPr>
          <w:rFonts w:eastAsia="Calibri"/>
          <w:szCs w:val="28"/>
          <w:lang w:eastAsia="en-US"/>
        </w:rPr>
        <w:t>.</w:t>
      </w:r>
    </w:p>
    <w:p w:rsidR="00213C13" w:rsidRDefault="00213C13" w:rsidP="00CC0C4A">
      <w:pPr>
        <w:widowControl w:val="0"/>
        <w:autoSpaceDE w:val="0"/>
        <w:autoSpaceDN w:val="0"/>
        <w:adjustRightInd w:val="0"/>
        <w:ind w:firstLine="426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Предоставление финансовых средств администрации сельского поселения </w:t>
      </w:r>
      <w:r w:rsidR="00CC0C4A">
        <w:rPr>
          <w:rFonts w:eastAsia="Calibri"/>
          <w:szCs w:val="28"/>
          <w:lang w:eastAsia="en-US"/>
        </w:rPr>
        <w:t>Болчары</w:t>
      </w:r>
      <w:r>
        <w:rPr>
          <w:rFonts w:eastAsia="Calibri"/>
          <w:szCs w:val="28"/>
          <w:lang w:eastAsia="en-US"/>
        </w:rPr>
        <w:t xml:space="preserve"> на мероприятие, признанное победителем конкурсного отбора проектов инициативного бюджетирования, к юбилейным датам населенных пунктов осуществляется в соответствии с </w:t>
      </w:r>
      <w:hyperlink r:id="rId7" w:history="1">
        <w:r w:rsidRPr="00CC0C4A">
          <w:rPr>
            <w:rStyle w:val="af5"/>
            <w:rFonts w:eastAsia="Calibri"/>
            <w:color w:val="auto"/>
            <w:szCs w:val="28"/>
            <w:u w:val="none"/>
            <w:lang w:eastAsia="en-US"/>
          </w:rPr>
          <w:t>порядком</w:t>
        </w:r>
      </w:hyperlink>
      <w:r w:rsidRPr="00CC0C4A">
        <w:rPr>
          <w:rFonts w:eastAsia="Calibri"/>
          <w:szCs w:val="28"/>
          <w:lang w:eastAsia="en-US"/>
        </w:rPr>
        <w:t>, утвержденным постановлением Правительства Ханты</w:t>
      </w:r>
      <w:r w:rsidR="00CC0C4A">
        <w:rPr>
          <w:rFonts w:eastAsia="Calibri"/>
          <w:szCs w:val="28"/>
          <w:lang w:eastAsia="en-US"/>
        </w:rPr>
        <w:t xml:space="preserve"> – </w:t>
      </w:r>
      <w:r w:rsidRPr="00CC0C4A">
        <w:rPr>
          <w:rFonts w:eastAsia="Calibri"/>
          <w:szCs w:val="28"/>
          <w:lang w:eastAsia="en-US"/>
        </w:rPr>
        <w:t xml:space="preserve">Мансийского автономного округа </w:t>
      </w:r>
      <w:r w:rsidR="00CC0C4A">
        <w:rPr>
          <w:rFonts w:eastAsia="Calibri"/>
          <w:szCs w:val="28"/>
          <w:lang w:eastAsia="en-US"/>
        </w:rPr>
        <w:t>–</w:t>
      </w:r>
      <w:r w:rsidRPr="00CC0C4A">
        <w:rPr>
          <w:rFonts w:eastAsia="Calibri"/>
          <w:szCs w:val="28"/>
          <w:lang w:eastAsia="en-US"/>
        </w:rPr>
        <w:t xml:space="preserve"> Югры </w:t>
      </w:r>
      <w:hyperlink r:id="rId8" w:tooltip="ПОСТАНОВЛЕНИЕ от 05.10.2018 № 360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Pr="00CC0C4A">
          <w:rPr>
            <w:rStyle w:val="af5"/>
            <w:rFonts w:eastAsia="Calibri"/>
            <w:color w:val="auto"/>
            <w:szCs w:val="28"/>
            <w:u w:val="none"/>
            <w:lang w:eastAsia="en-US"/>
          </w:rPr>
          <w:t>от 05 октября 2018 года № 360-п</w:t>
        </w:r>
      </w:hyperlink>
      <w:r>
        <w:rPr>
          <w:rFonts w:eastAsia="Calibri"/>
          <w:szCs w:val="28"/>
          <w:lang w:eastAsia="en-US"/>
        </w:rPr>
        <w:t xml:space="preserve"> «О государственной программе Ханты</w:t>
      </w:r>
      <w:r w:rsidR="00CC0C4A">
        <w:rPr>
          <w:rFonts w:eastAsia="Calibri"/>
          <w:szCs w:val="28"/>
          <w:lang w:eastAsia="en-US"/>
        </w:rPr>
        <w:t xml:space="preserve"> – </w:t>
      </w:r>
      <w:r>
        <w:rPr>
          <w:rFonts w:eastAsia="Calibri"/>
          <w:szCs w:val="28"/>
          <w:lang w:eastAsia="en-US"/>
        </w:rPr>
        <w:t xml:space="preserve">Мансийского автономного округа </w:t>
      </w:r>
      <w:r w:rsidR="00CC0C4A">
        <w:rPr>
          <w:rFonts w:eastAsia="Calibri"/>
          <w:szCs w:val="28"/>
          <w:lang w:eastAsia="en-US"/>
        </w:rPr>
        <w:t>–</w:t>
      </w:r>
      <w:r>
        <w:rPr>
          <w:rFonts w:eastAsia="Calibri"/>
          <w:szCs w:val="28"/>
          <w:lang w:eastAsia="en-US"/>
        </w:rPr>
        <w:t xml:space="preserve"> Югры «Создание условий для эффективного управления муниципальными финансами».</w:t>
      </w:r>
    </w:p>
    <w:p w:rsidR="00213C13" w:rsidRDefault="00213C13" w:rsidP="00CC0C4A">
      <w:pPr>
        <w:autoSpaceDE w:val="0"/>
        <w:autoSpaceDN w:val="0"/>
        <w:adjustRightInd w:val="0"/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Внедрение и применение технологий бережливого производства муниципальной программой не предусмотрено.</w:t>
      </w:r>
    </w:p>
    <w:p w:rsidR="00213C13" w:rsidRDefault="00213C13" w:rsidP="00CC0C4A">
      <w:pPr>
        <w:autoSpaceDE w:val="0"/>
        <w:autoSpaceDN w:val="0"/>
        <w:adjustRightInd w:val="0"/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Принципы проектного управления муниципальной программой  не предусмотрены.</w:t>
      </w:r>
    </w:p>
    <w:p w:rsidR="00213C13" w:rsidRDefault="00213C13" w:rsidP="00CC0C4A">
      <w:pPr>
        <w:autoSpaceDE w:val="0"/>
        <w:autoSpaceDN w:val="0"/>
        <w:adjustRightInd w:val="0"/>
        <w:ind w:firstLine="426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При реализации данной подпрограммы финансовые средства передаются поселению на основании Соглашения о предоставлении межбюджетных трансфертов на содействие развитию исторических и иных местных традиций, в целях </w:t>
      </w:r>
      <w:proofErr w:type="spellStart"/>
      <w:r>
        <w:rPr>
          <w:rFonts w:eastAsia="Calibri"/>
          <w:szCs w:val="28"/>
        </w:rPr>
        <w:t>софинансирования</w:t>
      </w:r>
      <w:proofErr w:type="spellEnd"/>
      <w:r>
        <w:rPr>
          <w:rFonts w:eastAsia="Calibri"/>
          <w:szCs w:val="28"/>
        </w:rPr>
        <w:t xml:space="preserve"> расходных обязательств сельского поселения, в соответствии с перечнем мероприятий, которые прошли конкурсный отбор проектов инициативного бюджетирования.</w:t>
      </w:r>
    </w:p>
    <w:p w:rsidR="00213C13" w:rsidRDefault="00213C13" w:rsidP="00213C13">
      <w:pPr>
        <w:widowControl w:val="0"/>
        <w:autoSpaceDE w:val="0"/>
        <w:autoSpaceDN w:val="0"/>
        <w:adjustRightInd w:val="0"/>
        <w:outlineLvl w:val="0"/>
        <w:rPr>
          <w:rFonts w:eastAsia="Calibri"/>
          <w:szCs w:val="24"/>
          <w:lang w:eastAsia="en-US"/>
        </w:rPr>
      </w:pPr>
    </w:p>
    <w:p w:rsidR="00213C13" w:rsidRDefault="00213C13" w:rsidP="00213C13">
      <w:pPr>
        <w:rPr>
          <w:rFonts w:eastAsia="Calibri"/>
          <w:lang w:eastAsia="en-US"/>
        </w:rPr>
        <w:sectPr w:rsidR="00213C13" w:rsidSect="00CC0C4A">
          <w:pgSz w:w="11906" w:h="16838"/>
          <w:pgMar w:top="1276" w:right="707" w:bottom="1134" w:left="1134" w:header="567" w:footer="709" w:gutter="0"/>
          <w:cols w:space="720"/>
        </w:sectPr>
      </w:pPr>
    </w:p>
    <w:p w:rsidR="00213C13" w:rsidRPr="00CC0C4A" w:rsidRDefault="00213C13" w:rsidP="00213C13">
      <w:pPr>
        <w:widowControl w:val="0"/>
        <w:autoSpaceDE w:val="0"/>
        <w:autoSpaceDN w:val="0"/>
        <w:adjustRightInd w:val="0"/>
        <w:ind w:right="-456"/>
        <w:jc w:val="right"/>
        <w:outlineLvl w:val="1"/>
        <w:rPr>
          <w:rFonts w:eastAsia="Calibri"/>
          <w:lang w:eastAsia="en-US"/>
        </w:rPr>
      </w:pPr>
      <w:bookmarkStart w:id="0" w:name="P34"/>
      <w:bookmarkEnd w:id="0"/>
      <w:r w:rsidRPr="00CC0C4A">
        <w:rPr>
          <w:rFonts w:eastAsia="Calibri"/>
          <w:lang w:eastAsia="en-US"/>
        </w:rPr>
        <w:lastRenderedPageBreak/>
        <w:t>Таблица 1</w:t>
      </w:r>
    </w:p>
    <w:p w:rsidR="00213C13" w:rsidRDefault="00213C13" w:rsidP="00213C13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bookmarkStart w:id="1" w:name="P254"/>
      <w:bookmarkEnd w:id="1"/>
    </w:p>
    <w:p w:rsidR="00213C13" w:rsidRDefault="00213C13" w:rsidP="00213C13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Целевые показатели муниципальной программы</w:t>
      </w:r>
    </w:p>
    <w:p w:rsidR="00213C13" w:rsidRDefault="00213C13" w:rsidP="00213C13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"/>
        <w:gridCol w:w="4081"/>
        <w:gridCol w:w="2096"/>
        <w:gridCol w:w="1059"/>
        <w:gridCol w:w="1062"/>
        <w:gridCol w:w="1062"/>
        <w:gridCol w:w="1062"/>
        <w:gridCol w:w="1062"/>
        <w:gridCol w:w="1062"/>
        <w:gridCol w:w="1774"/>
      </w:tblGrid>
      <w:tr w:rsidR="00213C13" w:rsidRPr="00CC0C4A" w:rsidTr="004E5315">
        <w:trPr>
          <w:trHeight w:val="302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>
            <w:pPr>
              <w:widowControl w:val="0"/>
              <w:autoSpaceDE w:val="0"/>
              <w:autoSpaceDN w:val="0"/>
              <w:adjustRightInd w:val="0"/>
              <w:ind w:left="-70" w:right="-67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rFonts w:eastAsia="Calibri"/>
                <w:sz w:val="20"/>
                <w:lang w:eastAsia="en-US"/>
              </w:rPr>
              <w:t xml:space="preserve">№ </w:t>
            </w:r>
          </w:p>
          <w:p w:rsidR="00213C13" w:rsidRPr="00CC0C4A" w:rsidRDefault="00CC0C4A">
            <w:pPr>
              <w:widowControl w:val="0"/>
              <w:autoSpaceDE w:val="0"/>
              <w:autoSpaceDN w:val="0"/>
              <w:adjustRightInd w:val="0"/>
              <w:ind w:left="-70" w:right="-67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rFonts w:eastAsia="Calibri"/>
                <w:sz w:val="20"/>
                <w:lang w:eastAsia="en-US"/>
              </w:rPr>
              <w:t>Наименование целевых показателей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>
            <w:pPr>
              <w:widowControl w:val="0"/>
              <w:autoSpaceDE w:val="0"/>
              <w:autoSpaceDN w:val="0"/>
              <w:adjustRightInd w:val="0"/>
              <w:ind w:left="-40" w:right="-70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rFonts w:eastAsia="Calibri"/>
                <w:sz w:val="20"/>
                <w:lang w:eastAsia="en-US"/>
              </w:rPr>
              <w:t xml:space="preserve">Базовый показатель </w:t>
            </w:r>
          </w:p>
          <w:p w:rsidR="00213C13" w:rsidRPr="00CC0C4A" w:rsidRDefault="00213C13">
            <w:pPr>
              <w:widowControl w:val="0"/>
              <w:autoSpaceDE w:val="0"/>
              <w:autoSpaceDN w:val="0"/>
              <w:adjustRightInd w:val="0"/>
              <w:ind w:left="-40" w:right="-70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rFonts w:eastAsia="Calibri"/>
                <w:sz w:val="20"/>
                <w:lang w:eastAsia="en-US"/>
              </w:rPr>
              <w:t>на начало реализации муниципальной программы</w:t>
            </w:r>
          </w:p>
        </w:tc>
        <w:tc>
          <w:tcPr>
            <w:tcW w:w="21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rFonts w:eastAsia="Calibri"/>
                <w:sz w:val="20"/>
                <w:lang w:eastAsia="en-US"/>
              </w:rPr>
              <w:t>Значение целевого показателя по годам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>
            <w:pPr>
              <w:widowControl w:val="0"/>
              <w:autoSpaceDE w:val="0"/>
              <w:autoSpaceDN w:val="0"/>
              <w:adjustRightInd w:val="0"/>
              <w:ind w:left="-54" w:right="-45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rFonts w:eastAsia="Calibri"/>
                <w:sz w:val="20"/>
                <w:lang w:eastAsia="en-US"/>
              </w:rPr>
              <w:t xml:space="preserve">Целевое значение показателя </w:t>
            </w:r>
          </w:p>
          <w:p w:rsidR="00213C13" w:rsidRPr="00CC0C4A" w:rsidRDefault="00213C13">
            <w:pPr>
              <w:widowControl w:val="0"/>
              <w:autoSpaceDE w:val="0"/>
              <w:autoSpaceDN w:val="0"/>
              <w:adjustRightInd w:val="0"/>
              <w:ind w:left="-54" w:right="-45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rFonts w:eastAsia="Calibri"/>
                <w:sz w:val="20"/>
                <w:lang w:eastAsia="en-US"/>
              </w:rPr>
              <w:t>на момент окончания действия муниципальной программы</w:t>
            </w:r>
          </w:p>
        </w:tc>
      </w:tr>
      <w:tr w:rsidR="004E5315" w:rsidRPr="00CC0C4A" w:rsidTr="004E53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15" w:rsidRPr="00CC0C4A" w:rsidRDefault="004E531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15" w:rsidRPr="00CC0C4A" w:rsidRDefault="004E531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15" w:rsidRPr="00CC0C4A" w:rsidRDefault="004E5315">
            <w:pPr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15" w:rsidRPr="00CC0C4A" w:rsidRDefault="004E5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rFonts w:eastAsia="Calibri"/>
                <w:sz w:val="20"/>
                <w:lang w:eastAsia="en-US"/>
              </w:rPr>
              <w:t xml:space="preserve">2020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15" w:rsidRPr="00CC0C4A" w:rsidRDefault="004E5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rFonts w:eastAsia="Calibri"/>
                <w:sz w:val="20"/>
                <w:lang w:eastAsia="en-US"/>
              </w:rPr>
              <w:t>2021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15" w:rsidRPr="00CC0C4A" w:rsidRDefault="004E5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rFonts w:eastAsia="Calibri"/>
                <w:sz w:val="20"/>
                <w:lang w:eastAsia="en-US"/>
              </w:rPr>
              <w:t xml:space="preserve">2022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15" w:rsidRPr="00CC0C4A" w:rsidRDefault="004E5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rFonts w:eastAsia="Calibri"/>
                <w:sz w:val="20"/>
                <w:lang w:eastAsia="en-US"/>
              </w:rPr>
              <w:t xml:space="preserve">2023 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15" w:rsidRPr="00CC0C4A" w:rsidRDefault="004E5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rFonts w:eastAsia="Calibri"/>
                <w:sz w:val="20"/>
                <w:lang w:eastAsia="en-US"/>
              </w:rPr>
              <w:t xml:space="preserve">2024 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15" w:rsidRPr="00CC0C4A" w:rsidRDefault="004E5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rFonts w:eastAsia="Calibri"/>
                <w:sz w:val="20"/>
                <w:lang w:eastAsia="en-US"/>
              </w:rPr>
              <w:t xml:space="preserve">2025 </w:t>
            </w:r>
          </w:p>
          <w:p w:rsidR="004E5315" w:rsidRPr="00CC0C4A" w:rsidRDefault="004E5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CC0C4A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15" w:rsidRPr="00CC0C4A" w:rsidRDefault="004E5315">
            <w:pPr>
              <w:rPr>
                <w:rFonts w:eastAsia="Calibri"/>
                <w:sz w:val="20"/>
                <w:lang w:eastAsia="en-US"/>
              </w:rPr>
            </w:pPr>
          </w:p>
        </w:tc>
      </w:tr>
      <w:tr w:rsidR="00213C13" w:rsidRPr="00CC0C4A" w:rsidTr="00213C1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rFonts w:eastAsia="Calibri"/>
                <w:sz w:val="20"/>
                <w:lang w:eastAsia="en-US"/>
              </w:rPr>
              <w:t xml:space="preserve">Цель муниципальной программы: Создание условий для развития институтов гражданского общества и реализации гражданских инициатив сельского поселения </w:t>
            </w:r>
            <w:r w:rsidR="00CC0C4A">
              <w:rPr>
                <w:rFonts w:eastAsia="Calibri"/>
                <w:sz w:val="20"/>
                <w:lang w:eastAsia="en-US"/>
              </w:rPr>
              <w:t>Болчары</w:t>
            </w:r>
          </w:p>
        </w:tc>
      </w:tr>
      <w:tr w:rsidR="00213C13" w:rsidRPr="00CC0C4A" w:rsidTr="00213C13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rFonts w:eastAsia="Calibri"/>
                <w:sz w:val="20"/>
                <w:lang w:eastAsia="en-US"/>
              </w:rPr>
              <w:t>Задача 1 «Создание благоприятных условий для проживания и отдыха жителей населенных пунктов»</w:t>
            </w:r>
          </w:p>
        </w:tc>
      </w:tr>
      <w:tr w:rsidR="004E5315" w:rsidRPr="00CC0C4A" w:rsidTr="004E5315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15" w:rsidRPr="00CC0C4A" w:rsidRDefault="004E5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rFonts w:eastAsia="Calibri"/>
                <w:sz w:val="20"/>
                <w:lang w:eastAsia="en-US"/>
              </w:rPr>
              <w:t>1.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15" w:rsidRPr="00CC0C4A" w:rsidRDefault="004E5315" w:rsidP="00AE5A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sz w:val="20"/>
              </w:rPr>
              <w:t>Доля реализованных проектов, направленных на содействие развитию исторических и иных местных традиций в населенных пунктах, в которых проведены мероприятия в связи с наступившими юбилейными датами, к аналогичным проектам, отобранным по результатам конкурса на условиях инициативного бюджетирования, %</w:t>
            </w:r>
            <w:r w:rsidRPr="00AE5A6C">
              <w:rPr>
                <w:sz w:val="20"/>
              </w:rPr>
              <w:t xml:space="preserve"> </w:t>
            </w:r>
            <w:hyperlink r:id="rId9" w:anchor="P192" w:history="1">
              <w:r w:rsidRPr="00AE5A6C">
                <w:rPr>
                  <w:rStyle w:val="af5"/>
                  <w:color w:val="auto"/>
                  <w:sz w:val="20"/>
                </w:rPr>
                <w:t>&lt;*&gt;</w:t>
              </w:r>
            </w:hyperlink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15" w:rsidRPr="00CC0C4A" w:rsidRDefault="004E5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rFonts w:eastAsia="Calibri"/>
                <w:sz w:val="20"/>
                <w:lang w:eastAsia="en-US"/>
              </w:rPr>
              <w:t>100%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15" w:rsidRPr="00CC0C4A" w:rsidRDefault="004E5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rFonts w:eastAsia="Calibri"/>
                <w:sz w:val="20"/>
                <w:lang w:eastAsia="en-US"/>
              </w:rPr>
              <w:t>100%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15" w:rsidRPr="00CC0C4A" w:rsidRDefault="004E5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rFonts w:eastAsia="Calibri"/>
                <w:sz w:val="20"/>
                <w:lang w:eastAsia="en-US"/>
              </w:rPr>
              <w:t>0%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15" w:rsidRPr="00CC0C4A" w:rsidRDefault="004E5315" w:rsidP="00D45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rFonts w:eastAsia="Calibri"/>
                <w:sz w:val="20"/>
                <w:lang w:eastAsia="en-US"/>
              </w:rPr>
              <w:t>0%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15" w:rsidRPr="00CC0C4A" w:rsidRDefault="004E5315" w:rsidP="00D45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rFonts w:eastAsia="Calibri"/>
                <w:sz w:val="20"/>
                <w:lang w:eastAsia="en-US"/>
              </w:rPr>
              <w:t>0%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15" w:rsidRPr="00CC0C4A" w:rsidRDefault="004E5315" w:rsidP="00D45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rFonts w:eastAsia="Calibri"/>
                <w:sz w:val="20"/>
                <w:lang w:eastAsia="en-US"/>
              </w:rPr>
              <w:t>0%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15" w:rsidRPr="00CC0C4A" w:rsidRDefault="004E5315" w:rsidP="00D45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rFonts w:eastAsia="Calibri"/>
                <w:sz w:val="20"/>
                <w:lang w:eastAsia="en-US"/>
              </w:rPr>
              <w:t>0%</w:t>
            </w:r>
          </w:p>
          <w:p w:rsidR="004E5315" w:rsidRPr="00CC0C4A" w:rsidRDefault="004E5315" w:rsidP="00D45B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15" w:rsidRPr="00CC0C4A" w:rsidRDefault="004E53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CC0C4A">
              <w:rPr>
                <w:rFonts w:eastAsia="Calibri"/>
                <w:sz w:val="20"/>
                <w:lang w:eastAsia="en-US"/>
              </w:rPr>
              <w:t>100%</w:t>
            </w:r>
          </w:p>
        </w:tc>
      </w:tr>
    </w:tbl>
    <w:p w:rsidR="00213C13" w:rsidRDefault="00213C13" w:rsidP="00213C13">
      <w:pPr>
        <w:rPr>
          <w:b/>
        </w:rPr>
      </w:pPr>
    </w:p>
    <w:p w:rsidR="00213C13" w:rsidRPr="00CC0C4A" w:rsidRDefault="00213C13" w:rsidP="00CC0C4A">
      <w:pPr>
        <w:ind w:left="-98" w:right="-456" w:firstLine="709"/>
        <w:rPr>
          <w:rFonts w:eastAsia="Calibri"/>
          <w:sz w:val="20"/>
          <w:lang w:eastAsia="en-US"/>
        </w:rPr>
      </w:pPr>
      <w:r w:rsidRPr="00CC0C4A">
        <w:rPr>
          <w:sz w:val="20"/>
        </w:rPr>
        <w:t xml:space="preserve">&lt;*&gt; </w:t>
      </w:r>
    </w:p>
    <w:p w:rsidR="00213C13" w:rsidRPr="00CC0C4A" w:rsidRDefault="00213C13" w:rsidP="00CC0C4A">
      <w:pPr>
        <w:pStyle w:val="ConsPlusNormal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CC0C4A">
        <w:rPr>
          <w:rFonts w:ascii="Times New Roman" w:hAnsi="Times New Roman" w:cs="Times New Roman"/>
        </w:rPr>
        <w:t>Рассчитывается по формуле:</w:t>
      </w:r>
    </w:p>
    <w:p w:rsidR="00213C13" w:rsidRPr="00CC0C4A" w:rsidRDefault="00213C13" w:rsidP="00CC0C4A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CC0C4A">
        <w:rPr>
          <w:rFonts w:ascii="Times New Roman" w:hAnsi="Times New Roman" w:cs="Times New Roman"/>
        </w:rPr>
        <w:t xml:space="preserve">П5 = </w:t>
      </w:r>
      <w:proofErr w:type="spellStart"/>
      <w:r w:rsidRPr="00CC0C4A">
        <w:rPr>
          <w:rFonts w:ascii="Times New Roman" w:hAnsi="Times New Roman" w:cs="Times New Roman"/>
        </w:rPr>
        <w:t>КНПиРфк</w:t>
      </w:r>
      <w:proofErr w:type="spellEnd"/>
      <w:r w:rsidRPr="00CC0C4A">
        <w:rPr>
          <w:rFonts w:ascii="Times New Roman" w:hAnsi="Times New Roman" w:cs="Times New Roman"/>
        </w:rPr>
        <w:t xml:space="preserve"> / </w:t>
      </w:r>
      <w:proofErr w:type="spellStart"/>
      <w:r w:rsidRPr="00CC0C4A">
        <w:rPr>
          <w:rFonts w:ascii="Times New Roman" w:hAnsi="Times New Roman" w:cs="Times New Roman"/>
        </w:rPr>
        <w:t>КНПиРпл</w:t>
      </w:r>
      <w:proofErr w:type="spellEnd"/>
      <w:r w:rsidRPr="00CC0C4A">
        <w:rPr>
          <w:rFonts w:ascii="Times New Roman" w:hAnsi="Times New Roman" w:cs="Times New Roman"/>
        </w:rPr>
        <w:t xml:space="preserve"> </w:t>
      </w:r>
      <w:proofErr w:type="spellStart"/>
      <w:r w:rsidRPr="00CC0C4A">
        <w:rPr>
          <w:rFonts w:ascii="Times New Roman" w:hAnsi="Times New Roman" w:cs="Times New Roman"/>
        </w:rPr>
        <w:t>x</w:t>
      </w:r>
      <w:proofErr w:type="spellEnd"/>
      <w:r w:rsidRPr="00CC0C4A">
        <w:rPr>
          <w:rFonts w:ascii="Times New Roman" w:hAnsi="Times New Roman" w:cs="Times New Roman"/>
        </w:rPr>
        <w:t xml:space="preserve"> 100, где:</w:t>
      </w:r>
    </w:p>
    <w:p w:rsidR="00213C13" w:rsidRPr="00CC0C4A" w:rsidRDefault="00213C13" w:rsidP="00CC0C4A">
      <w:pPr>
        <w:pStyle w:val="ConsPlusNormal"/>
        <w:ind w:firstLine="426"/>
        <w:jc w:val="both"/>
        <w:rPr>
          <w:rFonts w:ascii="Times New Roman" w:hAnsi="Times New Roman" w:cs="Times New Roman"/>
        </w:rPr>
      </w:pPr>
      <w:proofErr w:type="spellStart"/>
      <w:r w:rsidRPr="00CC0C4A">
        <w:rPr>
          <w:rFonts w:ascii="Times New Roman" w:hAnsi="Times New Roman" w:cs="Times New Roman"/>
        </w:rPr>
        <w:t>КНПиРфк</w:t>
      </w:r>
      <w:proofErr w:type="spellEnd"/>
      <w:r w:rsidRPr="00CC0C4A">
        <w:rPr>
          <w:rFonts w:ascii="Times New Roman" w:hAnsi="Times New Roman" w:cs="Times New Roman"/>
        </w:rPr>
        <w:t xml:space="preserve"> - количество реализованных проектов инициативного бюджетирования, направленных на содействие развитию исторических и иных местных традиций в населенных пунктах, районах автономного округа, в которых проведены мероприятия в связи с наступившими юбилейными датами;</w:t>
      </w:r>
    </w:p>
    <w:p w:rsidR="00213C13" w:rsidRPr="00CC0C4A" w:rsidRDefault="00213C13" w:rsidP="00CC0C4A">
      <w:pPr>
        <w:pStyle w:val="ConsPlusNormal"/>
        <w:ind w:firstLine="426"/>
        <w:jc w:val="both"/>
        <w:rPr>
          <w:rFonts w:ascii="Times New Roman" w:hAnsi="Times New Roman" w:cs="Times New Roman"/>
        </w:rPr>
      </w:pPr>
      <w:proofErr w:type="spellStart"/>
      <w:r w:rsidRPr="00CC0C4A">
        <w:rPr>
          <w:rFonts w:ascii="Times New Roman" w:hAnsi="Times New Roman" w:cs="Times New Roman"/>
        </w:rPr>
        <w:t>КНПиРпл</w:t>
      </w:r>
      <w:proofErr w:type="spellEnd"/>
      <w:r w:rsidRPr="00CC0C4A">
        <w:rPr>
          <w:rFonts w:ascii="Times New Roman" w:hAnsi="Times New Roman" w:cs="Times New Roman"/>
        </w:rPr>
        <w:t xml:space="preserve"> - количество отобранных проектов инициативного бюджетирования, направленных на содействие развитию исторических и иных местных традиций в населенных пунктах, районах автономного округа, в которых проведены мероприятия в связи с наступившими юбилейными датами.</w:t>
      </w:r>
    </w:p>
    <w:p w:rsidR="00213C13" w:rsidRPr="00CC0C4A" w:rsidRDefault="00213C13" w:rsidP="00CC0C4A">
      <w:pPr>
        <w:pStyle w:val="ConsPlusNormal"/>
        <w:ind w:firstLine="426"/>
        <w:jc w:val="both"/>
        <w:rPr>
          <w:rFonts w:ascii="Times New Roman" w:hAnsi="Times New Roman" w:cs="Times New Roman"/>
        </w:rPr>
      </w:pPr>
      <w:r w:rsidRPr="00CC0C4A">
        <w:rPr>
          <w:rFonts w:ascii="Times New Roman" w:hAnsi="Times New Roman" w:cs="Times New Roman"/>
        </w:rPr>
        <w:t xml:space="preserve">Показатель рассчитывает </w:t>
      </w:r>
      <w:proofErr w:type="spellStart"/>
      <w:r w:rsidRPr="00CC0C4A">
        <w:rPr>
          <w:rFonts w:ascii="Times New Roman" w:hAnsi="Times New Roman" w:cs="Times New Roman"/>
        </w:rPr>
        <w:t>Депполитики</w:t>
      </w:r>
      <w:proofErr w:type="spellEnd"/>
      <w:r w:rsidRPr="00CC0C4A">
        <w:rPr>
          <w:rFonts w:ascii="Times New Roman" w:hAnsi="Times New Roman" w:cs="Times New Roman"/>
        </w:rPr>
        <w:t xml:space="preserve"> Югры на основании данных о проектах инициативного бюджетирования отобранных и реализованных в населенных пунктах, районах автономного округа, в которых проведены мероприятия, связанные с наступившими юбилейными датами, и направленных на содействие развитию исторических и иных местных традиций.</w:t>
      </w:r>
    </w:p>
    <w:p w:rsidR="00213C13" w:rsidRPr="00CC0C4A" w:rsidRDefault="00213C13" w:rsidP="00CC0C4A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98" w:right="-456" w:firstLine="709"/>
        <w:rPr>
          <w:rFonts w:eastAsia="Calibri"/>
          <w:sz w:val="20"/>
          <w:lang w:eastAsia="en-US"/>
        </w:rPr>
      </w:pPr>
    </w:p>
    <w:p w:rsidR="00213C13" w:rsidRDefault="00213C13" w:rsidP="00213C13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CC0C4A" w:rsidRDefault="00CC0C4A" w:rsidP="00213C13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CC0C4A" w:rsidRDefault="00CC0C4A" w:rsidP="00213C13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CC0C4A" w:rsidRDefault="00CC0C4A" w:rsidP="00213C13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CC0C4A" w:rsidRDefault="00CC0C4A" w:rsidP="00213C13">
      <w:pPr>
        <w:widowControl w:val="0"/>
        <w:autoSpaceDE w:val="0"/>
        <w:autoSpaceDN w:val="0"/>
        <w:adjustRightInd w:val="0"/>
        <w:jc w:val="right"/>
        <w:outlineLvl w:val="1"/>
        <w:rPr>
          <w:szCs w:val="24"/>
        </w:rPr>
      </w:pPr>
    </w:p>
    <w:p w:rsidR="00CC0C4A" w:rsidRDefault="00CC0C4A" w:rsidP="00CC0C4A">
      <w:pPr>
        <w:rPr>
          <w:szCs w:val="24"/>
        </w:rPr>
      </w:pPr>
    </w:p>
    <w:p w:rsidR="00213C13" w:rsidRPr="00CC0C4A" w:rsidRDefault="00213C13" w:rsidP="00CC0C4A">
      <w:pPr>
        <w:jc w:val="right"/>
        <w:rPr>
          <w:color w:val="000000"/>
        </w:rPr>
      </w:pPr>
      <w:r w:rsidRPr="00CC0C4A">
        <w:rPr>
          <w:color w:val="000000"/>
        </w:rPr>
        <w:lastRenderedPageBreak/>
        <w:t>Таблица 2</w:t>
      </w:r>
    </w:p>
    <w:p w:rsidR="00213C13" w:rsidRPr="00CC0C4A" w:rsidRDefault="00213C13" w:rsidP="00213C13">
      <w:pPr>
        <w:ind w:left="13893" w:firstLine="287"/>
        <w:rPr>
          <w:color w:val="000000"/>
          <w:szCs w:val="16"/>
        </w:rPr>
      </w:pPr>
    </w:p>
    <w:p w:rsidR="00213C13" w:rsidRPr="00CC0C4A" w:rsidRDefault="00213C13" w:rsidP="00213C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C0C4A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</w:t>
      </w:r>
    </w:p>
    <w:p w:rsidR="00213C13" w:rsidRDefault="00213C13" w:rsidP="00213C13">
      <w:pPr>
        <w:ind w:left="13893" w:firstLine="287"/>
        <w:rPr>
          <w:color w:val="000000"/>
          <w:szCs w:val="16"/>
        </w:rPr>
      </w:pPr>
    </w:p>
    <w:tbl>
      <w:tblPr>
        <w:tblW w:w="52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"/>
        <w:gridCol w:w="2128"/>
        <w:gridCol w:w="1983"/>
        <w:gridCol w:w="1842"/>
        <w:gridCol w:w="1065"/>
        <w:gridCol w:w="1143"/>
        <w:gridCol w:w="1143"/>
        <w:gridCol w:w="1143"/>
        <w:gridCol w:w="1143"/>
        <w:gridCol w:w="1143"/>
        <w:gridCol w:w="1143"/>
        <w:gridCol w:w="1146"/>
      </w:tblGrid>
      <w:tr w:rsidR="00CC0C4A" w:rsidRPr="00CC0C4A" w:rsidTr="001E26A3">
        <w:trPr>
          <w:trHeight w:val="68"/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left="34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Основные мероприятия муниципальной программы</w:t>
            </w:r>
          </w:p>
          <w:p w:rsidR="00213C13" w:rsidRPr="00CC0C4A" w:rsidRDefault="00213C13" w:rsidP="00CC0C4A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(их связь с целевыми показателями муниципальной программы)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Ответственный исполнитель/ соисполнитель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9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Финансовые затраты на реализацию, тыс. рублей</w:t>
            </w:r>
          </w:p>
        </w:tc>
      </w:tr>
      <w:tr w:rsidR="00CC0C4A" w:rsidRPr="00CC0C4A" w:rsidTr="001E26A3">
        <w:trPr>
          <w:trHeight w:val="68"/>
          <w:jc w:val="center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4A" w:rsidRPr="00CC0C4A" w:rsidRDefault="00CC0C4A">
            <w:pPr>
              <w:rPr>
                <w:sz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4A" w:rsidRPr="00CC0C4A" w:rsidRDefault="00CC0C4A">
            <w:pPr>
              <w:rPr>
                <w:sz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4A" w:rsidRPr="00CC0C4A" w:rsidRDefault="00CC0C4A">
            <w:pPr>
              <w:rPr>
                <w:sz w:val="20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4A" w:rsidRPr="00CC0C4A" w:rsidRDefault="00CC0C4A">
            <w:pPr>
              <w:rPr>
                <w:sz w:val="20"/>
              </w:rPr>
            </w:pP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C4A" w:rsidRPr="00CC0C4A" w:rsidRDefault="00CC0C4A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4A" w:rsidRPr="00CC0C4A" w:rsidRDefault="00CC0C4A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C0C4A" w:rsidRPr="00CC0C4A" w:rsidTr="00CC0C4A">
        <w:trPr>
          <w:trHeight w:val="1609"/>
          <w:jc w:val="center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4A" w:rsidRPr="00CC0C4A" w:rsidRDefault="00CC0C4A">
            <w:pPr>
              <w:rPr>
                <w:sz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4A" w:rsidRPr="00CC0C4A" w:rsidRDefault="00CC0C4A">
            <w:pPr>
              <w:rPr>
                <w:sz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4A" w:rsidRPr="00CC0C4A" w:rsidRDefault="00CC0C4A">
            <w:pPr>
              <w:rPr>
                <w:sz w:val="20"/>
              </w:rPr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C4A" w:rsidRPr="00CC0C4A" w:rsidRDefault="00CC0C4A">
            <w:pPr>
              <w:rPr>
                <w:sz w:val="20"/>
              </w:rPr>
            </w:pPr>
          </w:p>
        </w:tc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4A" w:rsidRPr="00CC0C4A" w:rsidRDefault="00CC0C4A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4A" w:rsidRPr="00CC0C4A" w:rsidRDefault="00CC0C4A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4A" w:rsidRPr="00CC0C4A" w:rsidRDefault="00CC0C4A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4A" w:rsidRPr="00CC0C4A" w:rsidRDefault="00CC0C4A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4A" w:rsidRPr="00CC0C4A" w:rsidRDefault="00CC0C4A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4A" w:rsidRPr="00CC0C4A" w:rsidRDefault="00CC0C4A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4A" w:rsidRPr="00CC0C4A" w:rsidRDefault="00CC0C4A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C4A" w:rsidRPr="00CC0C4A" w:rsidRDefault="00CC0C4A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2026-2030</w:t>
            </w:r>
          </w:p>
        </w:tc>
      </w:tr>
      <w:tr w:rsidR="00CC0C4A" w:rsidRPr="00CC0C4A" w:rsidTr="00CC0C4A">
        <w:trPr>
          <w:trHeight w:val="130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12</w:t>
            </w:r>
          </w:p>
        </w:tc>
      </w:tr>
      <w:tr w:rsidR="00213C13" w:rsidRPr="00CC0C4A" w:rsidTr="00CC0C4A">
        <w:trPr>
          <w:trHeight w:val="68"/>
          <w:jc w:val="center"/>
        </w:trPr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Pr="00CC0C4A" w:rsidRDefault="00213C13" w:rsidP="00CC0C4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2" w:name="P332"/>
            <w:bookmarkEnd w:id="2"/>
            <w:r w:rsidRPr="00CC0C4A">
              <w:rPr>
                <w:rFonts w:ascii="Times New Roman" w:hAnsi="Times New Roman" w:cs="Times New Roman"/>
              </w:rPr>
              <w:t xml:space="preserve">Подпрограмма 1 Поддержка населенных пунктов сельского поселения </w:t>
            </w:r>
            <w:r w:rsidR="00CC0C4A">
              <w:rPr>
                <w:rFonts w:ascii="Times New Roman" w:hAnsi="Times New Roman" w:cs="Times New Roman"/>
              </w:rPr>
              <w:t>Болчары</w:t>
            </w:r>
            <w:r w:rsidRPr="00CC0C4A">
              <w:rPr>
                <w:rFonts w:ascii="Times New Roman" w:hAnsi="Times New Roman" w:cs="Times New Roman"/>
              </w:rPr>
              <w:t xml:space="preserve"> в создании благоприятных условий для проживания и отдыха</w:t>
            </w:r>
          </w:p>
        </w:tc>
      </w:tr>
      <w:tr w:rsidR="001E26A3" w:rsidRPr="00CC0C4A" w:rsidTr="001E26A3">
        <w:trPr>
          <w:trHeight w:val="68"/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CC0C4A" w:rsidRDefault="001E26A3" w:rsidP="00CC0C4A">
            <w:pPr>
              <w:pStyle w:val="ConsPlusNormal"/>
              <w:ind w:left="-86" w:right="-10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CC0C4A" w:rsidRDefault="001E26A3" w:rsidP="00CC0C4A">
            <w:pPr>
              <w:pStyle w:val="ConsPlusNormal"/>
              <w:ind w:left="-86" w:firstLine="0"/>
              <w:rPr>
                <w:rFonts w:ascii="Times New Roman" w:eastAsia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 xml:space="preserve">Стимулирование </w:t>
            </w:r>
          </w:p>
          <w:p w:rsidR="001E26A3" w:rsidRPr="00CC0C4A" w:rsidRDefault="001E26A3" w:rsidP="00CC0C4A">
            <w:pPr>
              <w:pStyle w:val="ConsPlusNormal"/>
              <w:ind w:left="-86" w:firstLine="0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развития практик инициативного бюджетирования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CC0C4A" w:rsidRDefault="001E26A3" w:rsidP="00CC0C4A">
            <w:pPr>
              <w:pStyle w:val="ConsPlusNormal"/>
              <w:ind w:left="-86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сельского поселения Болчары </w:t>
            </w:r>
            <w:r w:rsidRPr="00CC0C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Default="001E26A3" w:rsidP="00CC0C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всего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E26A3" w:rsidRPr="00CC0C4A" w:rsidRDefault="001E26A3" w:rsidP="00CC0C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CC0C4A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303,030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CC0C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303,030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</w:tr>
      <w:tr w:rsidR="001E26A3" w:rsidRPr="00CC0C4A" w:rsidTr="001E26A3">
        <w:trPr>
          <w:trHeight w:val="68"/>
          <w:jc w:val="center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A3" w:rsidRPr="00CC0C4A" w:rsidRDefault="001E26A3" w:rsidP="00CC0C4A">
            <w:pPr>
              <w:ind w:left="-86" w:right="-109"/>
              <w:rPr>
                <w:sz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A3" w:rsidRPr="00CC0C4A" w:rsidRDefault="001E26A3" w:rsidP="00CC0C4A">
            <w:pPr>
              <w:ind w:left="-86"/>
              <w:rPr>
                <w:sz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A3" w:rsidRPr="00CC0C4A" w:rsidRDefault="001E26A3" w:rsidP="00CC0C4A">
            <w:pPr>
              <w:ind w:left="-86"/>
              <w:rPr>
                <w:sz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CC0C4A" w:rsidRDefault="001E26A3" w:rsidP="00CC0C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CC0C4A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CC0C4A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</w:tr>
      <w:tr w:rsidR="001E26A3" w:rsidRPr="00CC0C4A" w:rsidTr="001E26A3">
        <w:trPr>
          <w:trHeight w:val="68"/>
          <w:jc w:val="center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A3" w:rsidRPr="00CC0C4A" w:rsidRDefault="001E26A3" w:rsidP="00CC0C4A">
            <w:pPr>
              <w:ind w:left="-86" w:right="-109"/>
              <w:rPr>
                <w:sz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A3" w:rsidRPr="00CC0C4A" w:rsidRDefault="001E26A3" w:rsidP="00CC0C4A">
            <w:pPr>
              <w:ind w:left="-86"/>
              <w:rPr>
                <w:sz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A3" w:rsidRPr="00CC0C4A" w:rsidRDefault="001E26A3" w:rsidP="00CC0C4A">
            <w:pPr>
              <w:ind w:left="-86"/>
              <w:rPr>
                <w:sz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CC0C4A" w:rsidRDefault="001E26A3" w:rsidP="00CC0C4A">
            <w:pPr>
              <w:pStyle w:val="ConsPlusNormal"/>
              <w:ind w:firstLine="0"/>
              <w:rPr>
                <w:rFonts w:ascii="Times New Roman" w:eastAsia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бюджет поселения</w:t>
            </w:r>
          </w:p>
          <w:p w:rsidR="001E26A3" w:rsidRPr="00CC0C4A" w:rsidRDefault="001E26A3" w:rsidP="00CC0C4A">
            <w:pPr>
              <w:pStyle w:val="ConsPlusNormal"/>
              <w:ind w:firstLine="32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(&lt;*&gt; участие в программе)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CC0C4A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3,030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3,030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</w:tr>
      <w:tr w:rsidR="001E26A3" w:rsidRPr="00CC0C4A" w:rsidTr="001E26A3">
        <w:trPr>
          <w:trHeight w:val="68"/>
          <w:jc w:val="center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CC0C4A" w:rsidRDefault="001E26A3" w:rsidP="00CC0C4A">
            <w:pPr>
              <w:ind w:left="-86" w:right="-109"/>
              <w:jc w:val="center"/>
              <w:rPr>
                <w:sz w:val="20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CC0C4A" w:rsidRDefault="001E26A3" w:rsidP="001E26A3">
            <w:pPr>
              <w:ind w:left="-86"/>
              <w:rPr>
                <w:sz w:val="20"/>
              </w:rPr>
            </w:pPr>
            <w:r w:rsidRPr="00CC0C4A">
              <w:rPr>
                <w:sz w:val="20"/>
              </w:rPr>
              <w:t>Итого по муниципальной программе</w:t>
            </w:r>
          </w:p>
        </w:tc>
        <w:tc>
          <w:tcPr>
            <w:tcW w:w="6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CC0C4A" w:rsidRDefault="001E26A3" w:rsidP="00CC0C4A">
            <w:pPr>
              <w:ind w:left="-86"/>
              <w:jc w:val="both"/>
              <w:rPr>
                <w:sz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CC0C4A" w:rsidRDefault="001E26A3" w:rsidP="00CC0C4A">
            <w:pPr>
              <w:pStyle w:val="ConsPlusNormal"/>
              <w:ind w:firstLine="32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303,030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303,030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</w:tr>
      <w:tr w:rsidR="001E26A3" w:rsidRPr="00CC0C4A" w:rsidTr="001E26A3">
        <w:trPr>
          <w:trHeight w:val="68"/>
          <w:jc w:val="center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A3" w:rsidRPr="00CC0C4A" w:rsidRDefault="001E26A3">
            <w:pPr>
              <w:rPr>
                <w:sz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A3" w:rsidRPr="00CC0C4A" w:rsidRDefault="001E26A3">
            <w:pPr>
              <w:rPr>
                <w:sz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A3" w:rsidRPr="00CC0C4A" w:rsidRDefault="001E26A3">
            <w:pPr>
              <w:rPr>
                <w:sz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CC0C4A" w:rsidRDefault="001E26A3" w:rsidP="00CC0C4A">
            <w:pPr>
              <w:pStyle w:val="ConsPlusNormal"/>
              <w:ind w:firstLine="32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бюджет округа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</w:tr>
      <w:tr w:rsidR="001E26A3" w:rsidRPr="00CC0C4A" w:rsidTr="001E26A3">
        <w:trPr>
          <w:trHeight w:val="68"/>
          <w:jc w:val="center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A3" w:rsidRPr="00CC0C4A" w:rsidRDefault="001E26A3">
            <w:pPr>
              <w:rPr>
                <w:sz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A3" w:rsidRPr="00CC0C4A" w:rsidRDefault="001E26A3">
            <w:pPr>
              <w:rPr>
                <w:sz w:val="20"/>
              </w:rPr>
            </w:pPr>
          </w:p>
        </w:tc>
        <w:tc>
          <w:tcPr>
            <w:tcW w:w="6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6A3" w:rsidRPr="00CC0C4A" w:rsidRDefault="001E26A3">
            <w:pPr>
              <w:rPr>
                <w:sz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CC0C4A" w:rsidRDefault="001E26A3" w:rsidP="00CC0C4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C0C4A">
              <w:rPr>
                <w:rFonts w:ascii="Times New Roman" w:hAnsi="Times New Roman" w:cs="Times New Roman"/>
              </w:rPr>
              <w:t>бюджет поселения &lt;*&gt;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3,030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3,030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A3" w:rsidRPr="00AE5A6C" w:rsidRDefault="001E26A3" w:rsidP="00D45B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AE5A6C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13C13" w:rsidRPr="001E26A3" w:rsidRDefault="00213C13" w:rsidP="001E26A3">
      <w:pPr>
        <w:ind w:right="-464"/>
        <w:rPr>
          <w:sz w:val="20"/>
        </w:rPr>
      </w:pPr>
      <w:r w:rsidRPr="001E26A3">
        <w:rPr>
          <w:color w:val="000000"/>
          <w:sz w:val="20"/>
        </w:rPr>
        <w:t xml:space="preserve"> </w:t>
      </w:r>
      <w:r w:rsidRPr="001E26A3">
        <w:rPr>
          <w:sz w:val="20"/>
        </w:rPr>
        <w:t>бюджет поселения &lt;*&gt; указывается справочно</w:t>
      </w:r>
    </w:p>
    <w:p w:rsidR="00213C13" w:rsidRDefault="00213C13" w:rsidP="00213C13">
      <w:pPr>
        <w:ind w:left="-98" w:right="-464" w:firstLine="798"/>
      </w:pPr>
    </w:p>
    <w:p w:rsidR="00213C13" w:rsidRDefault="00213C13" w:rsidP="00213C13">
      <w:pPr>
        <w:sectPr w:rsidR="00213C13">
          <w:pgSz w:w="16838" w:h="11905" w:orient="landscape"/>
          <w:pgMar w:top="1134" w:right="1134" w:bottom="850" w:left="1134" w:header="709" w:footer="0" w:gutter="0"/>
          <w:cols w:space="720"/>
        </w:sectPr>
      </w:pPr>
      <w:bookmarkStart w:id="3" w:name="_GoBack"/>
      <w:bookmarkEnd w:id="3"/>
    </w:p>
    <w:p w:rsidR="00213C13" w:rsidRPr="001E26A3" w:rsidRDefault="00213C13" w:rsidP="00213C13">
      <w:pPr>
        <w:widowControl w:val="0"/>
        <w:autoSpaceDE w:val="0"/>
        <w:autoSpaceDN w:val="0"/>
        <w:adjustRightInd w:val="0"/>
        <w:jc w:val="right"/>
        <w:rPr>
          <w:rFonts w:eastAsia="Calibri"/>
          <w:szCs w:val="24"/>
          <w:lang w:eastAsia="en-US"/>
        </w:rPr>
      </w:pPr>
      <w:r w:rsidRPr="001E26A3">
        <w:rPr>
          <w:rFonts w:eastAsia="Calibri"/>
          <w:szCs w:val="24"/>
          <w:lang w:eastAsia="en-US"/>
        </w:rPr>
        <w:lastRenderedPageBreak/>
        <w:t>Таблица 3</w:t>
      </w:r>
    </w:p>
    <w:p w:rsidR="00213C13" w:rsidRPr="001E26A3" w:rsidRDefault="00213C13" w:rsidP="00213C13">
      <w:pPr>
        <w:widowControl w:val="0"/>
        <w:autoSpaceDE w:val="0"/>
        <w:autoSpaceDN w:val="0"/>
        <w:adjustRightInd w:val="0"/>
        <w:jc w:val="center"/>
        <w:rPr>
          <w:rFonts w:eastAsia="Calibri"/>
          <w:szCs w:val="24"/>
          <w:lang w:eastAsia="en-US"/>
        </w:rPr>
      </w:pPr>
    </w:p>
    <w:p w:rsidR="00213C13" w:rsidRPr="001E26A3" w:rsidRDefault="00213C13" w:rsidP="001E26A3">
      <w:pPr>
        <w:widowControl w:val="0"/>
        <w:autoSpaceDE w:val="0"/>
        <w:autoSpaceDN w:val="0"/>
        <w:adjustRightInd w:val="0"/>
        <w:jc w:val="center"/>
        <w:rPr>
          <w:rFonts w:eastAsia="Calibri"/>
          <w:szCs w:val="24"/>
          <w:lang w:eastAsia="en-US"/>
        </w:rPr>
      </w:pPr>
      <w:r w:rsidRPr="001E26A3">
        <w:rPr>
          <w:rFonts w:eastAsia="Calibri"/>
          <w:szCs w:val="24"/>
          <w:lang w:eastAsia="en-US"/>
        </w:rPr>
        <w:t>Перечень возможных рисков при реализации муниципальной программы и мер по их преодолению</w:t>
      </w:r>
    </w:p>
    <w:p w:rsidR="00213C13" w:rsidRPr="001E26A3" w:rsidRDefault="00213C13" w:rsidP="00213C13">
      <w:pPr>
        <w:widowControl w:val="0"/>
        <w:autoSpaceDE w:val="0"/>
        <w:autoSpaceDN w:val="0"/>
        <w:adjustRightInd w:val="0"/>
        <w:jc w:val="center"/>
        <w:rPr>
          <w:rFonts w:eastAsia="Calibri"/>
          <w:szCs w:val="24"/>
          <w:lang w:eastAsia="en-US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388"/>
        <w:gridCol w:w="8930"/>
      </w:tblGrid>
      <w:tr w:rsidR="00213C13" w:rsidTr="001E26A3">
        <w:trPr>
          <w:trHeight w:val="6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№ </w:t>
            </w:r>
          </w:p>
          <w:p w:rsidR="00213C13" w:rsidRDefault="00213C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п/п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Описание риска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Меры по преодолению рисков</w:t>
            </w:r>
          </w:p>
        </w:tc>
      </w:tr>
      <w:tr w:rsidR="00213C13" w:rsidTr="001E26A3">
        <w:trPr>
          <w:trHeight w:val="6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</w:tr>
      <w:tr w:rsidR="00213C13" w:rsidTr="001E26A3">
        <w:trPr>
          <w:trHeight w:val="6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 w:rsidP="001E26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  <w:r w:rsidR="001E26A3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 w:rsidP="001E26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Правовые риски: риски, связанные с изменением федерального законодательства и законодательства автономного округа, длительностью формирования нормативно-правовой базы, необходимой для эффективной реализации муниципальной программы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 w:rsidP="001E26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Привлечение на этапе согласования проекта муниципальной программы для рассмотрения и подготовки предложений населения, бизнес-сообщества, общественных организаций путем размещения (направления) проекта  на общественные обсуждения; проведение мониторинга изменений в законодательстве Российской Федерации и автономного округа  в сфере развития гражданского общества</w:t>
            </w:r>
          </w:p>
        </w:tc>
      </w:tr>
      <w:tr w:rsidR="00213C13" w:rsidTr="001E26A3">
        <w:trPr>
          <w:trHeight w:val="6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 w:rsidP="001E26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  <w:r w:rsidR="001E26A3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 w:rsidP="001E26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Сокращение объема финансовых средств, направленных на реализацию муниципальной программы, что, в свою очередь, связано с сокращением или прекращением части программных мероприятий  и неполным выполнением целевых показателей государственной программы (финансовые риски)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 w:rsidP="001E26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Определение приоритетных (первоочередных) направлений (мероприятий) муниципальной программы, увязанных с достижением установленных целевых показателей, в пределах утвержденного (доведенного) объема финансирования по муниципальной программе; повышение эффективности бюджетных расходов при реализации мероприятий муниципальной программы</w:t>
            </w:r>
          </w:p>
        </w:tc>
      </w:tr>
      <w:tr w:rsidR="00213C13" w:rsidTr="001E26A3">
        <w:trPr>
          <w:trHeight w:val="68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 w:rsidP="001E26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  <w:r w:rsidR="001E26A3">
              <w:rPr>
                <w:rFonts w:eastAsia="Calibri"/>
                <w:szCs w:val="28"/>
                <w:lang w:eastAsia="en-US"/>
              </w:rPr>
              <w:t xml:space="preserve"> 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 w:rsidP="001E26A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Невыполнение или ненадлежащее выполнение обязательств поставщиками и подрядчиками работ по реализации мероприятий</w:t>
            </w:r>
          </w:p>
        </w:tc>
        <w:tc>
          <w:tcPr>
            <w:tcW w:w="2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 w:rsidP="001E26A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>Осуществление мониторинга реализации мероприятий; заключение соглашений, договоров о взаимодействии с четким регулированием ответственности и контролем эффективности их реализации</w:t>
            </w:r>
          </w:p>
        </w:tc>
      </w:tr>
    </w:tbl>
    <w:p w:rsidR="00213C13" w:rsidRDefault="00213C13" w:rsidP="00213C13">
      <w:pPr>
        <w:widowControl w:val="0"/>
        <w:autoSpaceDE w:val="0"/>
        <w:autoSpaceDN w:val="0"/>
        <w:adjustRightInd w:val="0"/>
        <w:jc w:val="center"/>
        <w:rPr>
          <w:rFonts w:eastAsia="Calibri"/>
          <w:szCs w:val="24"/>
          <w:lang w:eastAsia="en-US"/>
        </w:rPr>
      </w:pPr>
    </w:p>
    <w:p w:rsidR="00213C13" w:rsidRDefault="00213C13" w:rsidP="00213C13"/>
    <w:p w:rsidR="00213C13" w:rsidRDefault="00213C13" w:rsidP="00213C13">
      <w:pPr>
        <w:sectPr w:rsidR="00213C13" w:rsidSect="001E26A3">
          <w:pgSz w:w="16838" w:h="11905" w:orient="landscape"/>
          <w:pgMar w:top="1134" w:right="1134" w:bottom="1701" w:left="1134" w:header="567" w:footer="0" w:gutter="0"/>
          <w:cols w:space="720"/>
        </w:sectPr>
      </w:pPr>
    </w:p>
    <w:p w:rsidR="00213C13" w:rsidRPr="001E26A3" w:rsidRDefault="00213C13" w:rsidP="00213C13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E26A3">
        <w:rPr>
          <w:rFonts w:eastAsia="Calibri"/>
          <w:lang w:eastAsia="en-US"/>
        </w:rPr>
        <w:lastRenderedPageBreak/>
        <w:t>Приложение к муниципальной программе</w:t>
      </w:r>
    </w:p>
    <w:p w:rsidR="00213C13" w:rsidRPr="001E26A3" w:rsidRDefault="00213C13" w:rsidP="00213C13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p w:rsidR="00213C13" w:rsidRPr="001E26A3" w:rsidRDefault="00213C13" w:rsidP="00213C13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1E26A3">
        <w:rPr>
          <w:rFonts w:eastAsia="Calibri"/>
          <w:szCs w:val="28"/>
          <w:lang w:eastAsia="en-US"/>
        </w:rPr>
        <w:t>Направление мероприятий муниципальной программы</w:t>
      </w:r>
    </w:p>
    <w:p w:rsidR="00213C13" w:rsidRDefault="00213C13" w:rsidP="00213C13">
      <w:pPr>
        <w:widowControl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3480"/>
        <w:gridCol w:w="6524"/>
        <w:gridCol w:w="3990"/>
      </w:tblGrid>
      <w:tr w:rsidR="00213C13" w:rsidTr="001E26A3">
        <w:trPr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№ п/п</w:t>
            </w:r>
          </w:p>
        </w:tc>
        <w:tc>
          <w:tcPr>
            <w:tcW w:w="10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Основные мероприятия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Наименование порядка, номер приложения (при наличии)</w:t>
            </w:r>
          </w:p>
        </w:tc>
      </w:tr>
      <w:tr w:rsidR="00213C13" w:rsidTr="001E26A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13" w:rsidRDefault="00213C13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Направление расходов</w:t>
            </w:r>
          </w:p>
        </w:tc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C13" w:rsidRDefault="00213C13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213C13" w:rsidTr="001E26A3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</w:t>
            </w:r>
          </w:p>
        </w:tc>
      </w:tr>
      <w:tr w:rsidR="00213C13" w:rsidTr="001E26A3">
        <w:trPr>
          <w:jc w:val="center"/>
        </w:trPr>
        <w:tc>
          <w:tcPr>
            <w:tcW w:w="14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AB1F6C" w:rsidP="001E26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hyperlink r:id="rId10" w:anchor="P332" w:history="1">
              <w:r w:rsidR="00213C13" w:rsidRPr="001E26A3">
                <w:rPr>
                  <w:rStyle w:val="af5"/>
                  <w:rFonts w:eastAsia="Calibri"/>
                  <w:color w:val="auto"/>
                  <w:szCs w:val="28"/>
                  <w:u w:val="none"/>
                  <w:lang w:eastAsia="en-US"/>
                </w:rPr>
                <w:t>Подпрограмма I</w:t>
              </w:r>
            </w:hyperlink>
            <w:r w:rsidR="00213C13">
              <w:rPr>
                <w:rFonts w:eastAsia="Calibri"/>
                <w:szCs w:val="28"/>
                <w:lang w:eastAsia="en-US"/>
              </w:rPr>
              <w:t xml:space="preserve"> </w:t>
            </w:r>
            <w:r w:rsidR="00213C13">
              <w:t xml:space="preserve">Поддержка населенных пунктов сельского поселения </w:t>
            </w:r>
            <w:r w:rsidR="001E26A3">
              <w:t>Болчары</w:t>
            </w:r>
            <w:r w:rsidR="00213C13">
              <w:t xml:space="preserve"> в создании благоприятных условий для проживания и отдыха</w:t>
            </w:r>
          </w:p>
        </w:tc>
      </w:tr>
      <w:tr w:rsidR="00213C13" w:rsidTr="001E26A3">
        <w:trPr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1.1.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13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Софинансирование проектов, отобранных на условиях инициативного бюджетирования, направленных на содействие развитию исторических и иных местных традиций в населенных пунктах с юбилейной датой.</w:t>
            </w:r>
          </w:p>
          <w:p w:rsidR="00213C13" w:rsidRDefault="00213C13">
            <w:pPr>
              <w:rPr>
                <w:rFonts w:eastAsia="Calibri"/>
                <w:lang w:eastAsia="en-US"/>
              </w:rPr>
            </w:pPr>
          </w:p>
          <w:p w:rsidR="00213C13" w:rsidRDefault="00213C13">
            <w:pPr>
              <w:rPr>
                <w:rFonts w:eastAsia="Calibri"/>
                <w:lang w:eastAsia="en-US"/>
              </w:rPr>
            </w:pPr>
          </w:p>
          <w:p w:rsidR="00213C13" w:rsidRDefault="00213C13">
            <w:pPr>
              <w:ind w:firstLine="567"/>
              <w:jc w:val="both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13" w:rsidRDefault="00213C13" w:rsidP="001E26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Мероприятие включает в себя предоставление финансовых средств, в целях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софинансирования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 расходных обязательств на содействие развитию исторических и иных местных традиций. Финансовые средства имеют целевой характер и направляются на софинансирование проектов, отобранных на условиях инициативного бюджетирования по изготовлению и установке объектов монументально-декоративного искусства: памятников, монументов, памятных знаков, мемориальных досок, стел, скульптурных композиций; по обустройству и оборудованию парков, скверов, площадей. </w:t>
            </w:r>
          </w:p>
          <w:p w:rsidR="00213C13" w:rsidRDefault="00213C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В период 2020-2030 годы круглые юбилейные даты будут праздновать </w:t>
            </w:r>
          </w:p>
          <w:p w:rsidR="00213C13" w:rsidRDefault="00213C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в сельском поселении </w:t>
            </w:r>
            <w:r w:rsidR="001E26A3">
              <w:rPr>
                <w:rFonts w:eastAsia="Calibri"/>
                <w:szCs w:val="28"/>
                <w:lang w:eastAsia="en-US"/>
              </w:rPr>
              <w:t>Болчары</w:t>
            </w:r>
            <w:r>
              <w:rPr>
                <w:rFonts w:eastAsia="Calibri"/>
                <w:szCs w:val="28"/>
                <w:lang w:eastAsia="en-US"/>
              </w:rPr>
              <w:t>:</w:t>
            </w:r>
          </w:p>
          <w:p w:rsidR="00213C13" w:rsidRDefault="001E26A3" w:rsidP="001E26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д. Кама - </w:t>
            </w:r>
          </w:p>
          <w:p w:rsidR="00213C13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Финансовая поддержка предоставляется </w:t>
            </w:r>
          </w:p>
          <w:p w:rsidR="00213C13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в виде субсидии бюджету сельского поселения  </w:t>
            </w:r>
          </w:p>
          <w:p w:rsidR="00213C13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на основании соглашений о предоставлении субсидии </w:t>
            </w:r>
          </w:p>
          <w:p w:rsidR="00213C13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из бюджета автономного округа </w:t>
            </w:r>
          </w:p>
          <w:p w:rsidR="00213C13" w:rsidRDefault="00213C13" w:rsidP="001E26A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на содействие развитию исторических и иных местных традиций, заключенных между </w:t>
            </w:r>
            <w:r>
              <w:rPr>
                <w:szCs w:val="28"/>
              </w:rPr>
              <w:t>Департаментом внутренней политики Ханты</w:t>
            </w:r>
            <w:r w:rsidR="001E26A3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Мансийского автономного </w:t>
            </w:r>
          </w:p>
          <w:p w:rsidR="00213C13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szCs w:val="28"/>
              </w:rPr>
              <w:t xml:space="preserve">округа - </w:t>
            </w:r>
            <w:r>
              <w:rPr>
                <w:bCs/>
                <w:szCs w:val="28"/>
              </w:rPr>
              <w:t>Югры</w:t>
            </w:r>
            <w:r>
              <w:rPr>
                <w:rFonts w:eastAsia="Calibri"/>
                <w:szCs w:val="28"/>
                <w:lang w:eastAsia="en-US"/>
              </w:rPr>
              <w:t xml:space="preserve"> и адм</w:t>
            </w:r>
            <w:r w:rsidR="001E26A3">
              <w:rPr>
                <w:rFonts w:eastAsia="Calibri"/>
                <w:szCs w:val="28"/>
                <w:lang w:eastAsia="en-US"/>
              </w:rPr>
              <w:t>инистрацией сельского поселения</w:t>
            </w:r>
            <w:r>
              <w:rPr>
                <w:rFonts w:eastAsia="Calibri"/>
                <w:szCs w:val="28"/>
                <w:lang w:eastAsia="en-US"/>
              </w:rPr>
              <w:t xml:space="preserve">, в который входит населенный пункт с юбилейной датой </w:t>
            </w:r>
          </w:p>
          <w:p w:rsidR="00213C13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 финансовом году, в котором предоставляется субсидия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C13" w:rsidRDefault="00213C1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Постановление Правительства Ханты</w:t>
            </w:r>
            <w:r w:rsidR="00AE5A6C">
              <w:rPr>
                <w:rFonts w:eastAsia="Calibri"/>
                <w:szCs w:val="28"/>
                <w:lang w:eastAsia="en-US"/>
              </w:rPr>
              <w:t xml:space="preserve"> – </w:t>
            </w:r>
            <w:r>
              <w:rPr>
                <w:rFonts w:eastAsia="Calibri"/>
                <w:szCs w:val="28"/>
                <w:lang w:eastAsia="en-US"/>
              </w:rPr>
              <w:t xml:space="preserve">Мансийского автономного округа </w:t>
            </w:r>
            <w:r w:rsidR="00AE5A6C">
              <w:rPr>
                <w:rFonts w:eastAsia="Calibri"/>
                <w:szCs w:val="28"/>
                <w:lang w:eastAsia="en-US"/>
              </w:rPr>
              <w:t>–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 w:rsidRPr="001E26A3">
              <w:rPr>
                <w:rFonts w:eastAsia="Calibri"/>
                <w:szCs w:val="28"/>
                <w:lang w:eastAsia="en-US"/>
              </w:rPr>
              <w:t xml:space="preserve">Югры </w:t>
            </w:r>
            <w:hyperlink r:id="rId11" w:tooltip="ПОСТАНОВЛЕНИЕ от 05.10.2018 № 360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1E26A3">
                <w:rPr>
                  <w:rStyle w:val="af5"/>
                  <w:rFonts w:eastAsia="Calibri"/>
                  <w:color w:val="auto"/>
                  <w:szCs w:val="28"/>
                  <w:u w:val="none"/>
                  <w:lang w:eastAsia="en-US"/>
                </w:rPr>
                <w:t>от 05 октября 2018 года № 360-п</w:t>
              </w:r>
            </w:hyperlink>
            <w:r w:rsidRPr="001E26A3">
              <w:rPr>
                <w:rFonts w:eastAsia="Calibri"/>
                <w:szCs w:val="28"/>
                <w:lang w:eastAsia="en-US"/>
              </w:rPr>
              <w:t xml:space="preserve"> «О государственной программе Ха</w:t>
            </w:r>
            <w:r>
              <w:rPr>
                <w:rFonts w:eastAsia="Calibri"/>
                <w:szCs w:val="28"/>
                <w:lang w:eastAsia="en-US"/>
              </w:rPr>
              <w:t>нты</w:t>
            </w:r>
            <w:r w:rsidR="001E26A3">
              <w:rPr>
                <w:rFonts w:eastAsia="Calibri"/>
                <w:szCs w:val="28"/>
                <w:lang w:eastAsia="en-US"/>
              </w:rPr>
              <w:t xml:space="preserve"> – </w:t>
            </w:r>
            <w:r>
              <w:rPr>
                <w:rFonts w:eastAsia="Calibri"/>
                <w:szCs w:val="28"/>
                <w:lang w:eastAsia="en-US"/>
              </w:rPr>
              <w:t xml:space="preserve">Мансийского автономного округа </w:t>
            </w:r>
            <w:r w:rsidR="001E26A3">
              <w:rPr>
                <w:rFonts w:eastAsia="Calibri"/>
                <w:szCs w:val="28"/>
                <w:lang w:eastAsia="en-US"/>
              </w:rPr>
              <w:t>–</w:t>
            </w:r>
            <w:r>
              <w:rPr>
                <w:rFonts w:eastAsia="Calibri"/>
                <w:szCs w:val="28"/>
                <w:lang w:eastAsia="en-US"/>
              </w:rPr>
              <w:t xml:space="preserve"> Югры</w:t>
            </w:r>
            <w:r w:rsidR="001E26A3"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Cs w:val="28"/>
                <w:lang w:eastAsia="en-US"/>
              </w:rPr>
              <w:t xml:space="preserve"> «Создание условий для эффективного управления муниципальными финансами» (далее </w:t>
            </w:r>
            <w:r w:rsidR="00AE5A6C">
              <w:rPr>
                <w:rFonts w:eastAsia="Calibri"/>
                <w:szCs w:val="28"/>
                <w:lang w:eastAsia="en-US"/>
              </w:rPr>
              <w:t>–</w:t>
            </w:r>
            <w:r>
              <w:rPr>
                <w:rFonts w:eastAsia="Calibri"/>
                <w:szCs w:val="28"/>
                <w:lang w:eastAsia="en-US"/>
              </w:rPr>
              <w:t xml:space="preserve"> государственная программа),</w:t>
            </w:r>
          </w:p>
          <w:p w:rsidR="00213C13" w:rsidRDefault="00213C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Приложение 4 к государственной программе «Порядок предоставления субсидии бюджетам городских округов и муниципальных районов автономного округа на содействие развитию исторических и иных местных традиций»</w:t>
            </w:r>
          </w:p>
        </w:tc>
      </w:tr>
    </w:tbl>
    <w:p w:rsidR="00213C13" w:rsidRDefault="00213C13" w:rsidP="00213C13">
      <w:pPr>
        <w:ind w:left="4962"/>
        <w:rPr>
          <w:color w:val="000000"/>
          <w:szCs w:val="16"/>
        </w:rPr>
      </w:pPr>
    </w:p>
    <w:p w:rsidR="00B166D7" w:rsidRDefault="00B166D7" w:rsidP="00213C13">
      <w:pPr>
        <w:shd w:val="clear" w:color="auto" w:fill="FFFFFF"/>
        <w:autoSpaceDE w:val="0"/>
        <w:autoSpaceDN w:val="0"/>
        <w:adjustRightInd w:val="0"/>
        <w:jc w:val="right"/>
      </w:pPr>
    </w:p>
    <w:sectPr w:rsidR="00B166D7" w:rsidSect="001E26A3">
      <w:headerReference w:type="first" r:id="rId12"/>
      <w:pgSz w:w="16834" w:h="11909" w:orient="landscape"/>
      <w:pgMar w:top="1134" w:right="674" w:bottom="993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1B9" w:rsidRDefault="00CA61B9">
      <w:r>
        <w:separator/>
      </w:r>
    </w:p>
  </w:endnote>
  <w:endnote w:type="continuationSeparator" w:id="0">
    <w:p w:rsidR="00CA61B9" w:rsidRDefault="00CA6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1B9" w:rsidRDefault="00CA61B9">
      <w:r>
        <w:separator/>
      </w:r>
    </w:p>
  </w:footnote>
  <w:footnote w:type="continuationSeparator" w:id="0">
    <w:p w:rsidR="00CA61B9" w:rsidRDefault="00CA61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6F" w:rsidRDefault="0048026F" w:rsidP="00212908">
    <w:pPr>
      <w:pStyle w:val="a4"/>
    </w:pPr>
  </w:p>
  <w:p w:rsidR="0048026F" w:rsidRDefault="004802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970FD"/>
    <w:multiLevelType w:val="hybridMultilevel"/>
    <w:tmpl w:val="C2748B02"/>
    <w:lvl w:ilvl="0" w:tplc="624EB42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6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F91711"/>
    <w:multiLevelType w:val="hybridMultilevel"/>
    <w:tmpl w:val="B36E1F56"/>
    <w:lvl w:ilvl="0" w:tplc="983239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17C468C"/>
    <w:multiLevelType w:val="multilevel"/>
    <w:tmpl w:val="1700C1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3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6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4"/>
  </w:num>
  <w:num w:numId="6">
    <w:abstractNumId w:val="11"/>
  </w:num>
  <w:num w:numId="7">
    <w:abstractNumId w:val="4"/>
  </w:num>
  <w:num w:numId="8">
    <w:abstractNumId w:val="18"/>
  </w:num>
  <w:num w:numId="9">
    <w:abstractNumId w:val="6"/>
  </w:num>
  <w:num w:numId="10">
    <w:abstractNumId w:val="19"/>
  </w:num>
  <w:num w:numId="11">
    <w:abstractNumId w:val="20"/>
  </w:num>
  <w:num w:numId="12">
    <w:abstractNumId w:val="0"/>
  </w:num>
  <w:num w:numId="13">
    <w:abstractNumId w:val="7"/>
  </w:num>
  <w:num w:numId="14">
    <w:abstractNumId w:val="2"/>
  </w:num>
  <w:num w:numId="15">
    <w:abstractNumId w:val="8"/>
  </w:num>
  <w:num w:numId="16">
    <w:abstractNumId w:val="16"/>
  </w:num>
  <w:num w:numId="17">
    <w:abstractNumId w:val="3"/>
  </w:num>
  <w:num w:numId="18">
    <w:abstractNumId w:val="12"/>
  </w:num>
  <w:num w:numId="19">
    <w:abstractNumId w:val="10"/>
  </w:num>
  <w:num w:numId="20">
    <w:abstractNumId w:val="13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2EF"/>
    <w:rsid w:val="00007FDA"/>
    <w:rsid w:val="00014E26"/>
    <w:rsid w:val="00024A48"/>
    <w:rsid w:val="00024EED"/>
    <w:rsid w:val="00030D7A"/>
    <w:rsid w:val="00035709"/>
    <w:rsid w:val="00037CB7"/>
    <w:rsid w:val="000409C8"/>
    <w:rsid w:val="000517D5"/>
    <w:rsid w:val="00053964"/>
    <w:rsid w:val="00076D8A"/>
    <w:rsid w:val="0008476E"/>
    <w:rsid w:val="00085996"/>
    <w:rsid w:val="0009070A"/>
    <w:rsid w:val="000B7B08"/>
    <w:rsid w:val="000C0B93"/>
    <w:rsid w:val="000E195A"/>
    <w:rsid w:val="00100CDC"/>
    <w:rsid w:val="001230B3"/>
    <w:rsid w:val="001456B0"/>
    <w:rsid w:val="00146DD3"/>
    <w:rsid w:val="00176E75"/>
    <w:rsid w:val="001938E1"/>
    <w:rsid w:val="001A016A"/>
    <w:rsid w:val="001A394F"/>
    <w:rsid w:val="001B0D35"/>
    <w:rsid w:val="001B12AE"/>
    <w:rsid w:val="001B780C"/>
    <w:rsid w:val="001C29D6"/>
    <w:rsid w:val="001D72AF"/>
    <w:rsid w:val="001E26A3"/>
    <w:rsid w:val="001E3151"/>
    <w:rsid w:val="001E7323"/>
    <w:rsid w:val="001F096E"/>
    <w:rsid w:val="001F2ABA"/>
    <w:rsid w:val="001F42D8"/>
    <w:rsid w:val="001F6490"/>
    <w:rsid w:val="00202105"/>
    <w:rsid w:val="00205030"/>
    <w:rsid w:val="0021009F"/>
    <w:rsid w:val="00212908"/>
    <w:rsid w:val="00213C13"/>
    <w:rsid w:val="00214EEC"/>
    <w:rsid w:val="00215481"/>
    <w:rsid w:val="00232826"/>
    <w:rsid w:val="0023676E"/>
    <w:rsid w:val="00265D6D"/>
    <w:rsid w:val="00274242"/>
    <w:rsid w:val="002A2C20"/>
    <w:rsid w:val="002A4243"/>
    <w:rsid w:val="002B3FEC"/>
    <w:rsid w:val="002C0ADD"/>
    <w:rsid w:val="002C7DCB"/>
    <w:rsid w:val="002D58A8"/>
    <w:rsid w:val="002E0B3F"/>
    <w:rsid w:val="002F46B8"/>
    <w:rsid w:val="0031696C"/>
    <w:rsid w:val="00331967"/>
    <w:rsid w:val="00341163"/>
    <w:rsid w:val="00345602"/>
    <w:rsid w:val="00350486"/>
    <w:rsid w:val="00352C1A"/>
    <w:rsid w:val="003A6028"/>
    <w:rsid w:val="003B2EB0"/>
    <w:rsid w:val="003C0B8C"/>
    <w:rsid w:val="003D768B"/>
    <w:rsid w:val="003E7152"/>
    <w:rsid w:val="00412060"/>
    <w:rsid w:val="00415A6A"/>
    <w:rsid w:val="004220DB"/>
    <w:rsid w:val="004321D6"/>
    <w:rsid w:val="00446881"/>
    <w:rsid w:val="00450192"/>
    <w:rsid w:val="00453509"/>
    <w:rsid w:val="004650B9"/>
    <w:rsid w:val="004740CD"/>
    <w:rsid w:val="0048026F"/>
    <w:rsid w:val="00486F2D"/>
    <w:rsid w:val="0049650A"/>
    <w:rsid w:val="004A282B"/>
    <w:rsid w:val="004A7DAE"/>
    <w:rsid w:val="004B7B6B"/>
    <w:rsid w:val="004D6827"/>
    <w:rsid w:val="004E5315"/>
    <w:rsid w:val="004F25C0"/>
    <w:rsid w:val="00501469"/>
    <w:rsid w:val="005025F8"/>
    <w:rsid w:val="00507333"/>
    <w:rsid w:val="00514F84"/>
    <w:rsid w:val="00523354"/>
    <w:rsid w:val="00547648"/>
    <w:rsid w:val="00555036"/>
    <w:rsid w:val="005710C7"/>
    <w:rsid w:val="00586782"/>
    <w:rsid w:val="005A6673"/>
    <w:rsid w:val="005A7B71"/>
    <w:rsid w:val="005B5CDD"/>
    <w:rsid w:val="005C3B45"/>
    <w:rsid w:val="005D7A7D"/>
    <w:rsid w:val="005E3782"/>
    <w:rsid w:val="00605E9B"/>
    <w:rsid w:val="006138AB"/>
    <w:rsid w:val="00616C9D"/>
    <w:rsid w:val="00621E79"/>
    <w:rsid w:val="006332CD"/>
    <w:rsid w:val="0064382D"/>
    <w:rsid w:val="00644E8E"/>
    <w:rsid w:val="00646061"/>
    <w:rsid w:val="00647215"/>
    <w:rsid w:val="00650068"/>
    <w:rsid w:val="00676521"/>
    <w:rsid w:val="006A0402"/>
    <w:rsid w:val="006A63E4"/>
    <w:rsid w:val="006D5A3F"/>
    <w:rsid w:val="006D5EFA"/>
    <w:rsid w:val="006E6659"/>
    <w:rsid w:val="006F5DBE"/>
    <w:rsid w:val="006F72E2"/>
    <w:rsid w:val="00701C0C"/>
    <w:rsid w:val="00706413"/>
    <w:rsid w:val="00712DFD"/>
    <w:rsid w:val="007174CC"/>
    <w:rsid w:val="00722CF5"/>
    <w:rsid w:val="00736A23"/>
    <w:rsid w:val="00737120"/>
    <w:rsid w:val="00743130"/>
    <w:rsid w:val="00754733"/>
    <w:rsid w:val="00754E49"/>
    <w:rsid w:val="007563CC"/>
    <w:rsid w:val="0075793B"/>
    <w:rsid w:val="00766E9F"/>
    <w:rsid w:val="007811DA"/>
    <w:rsid w:val="00787884"/>
    <w:rsid w:val="00792898"/>
    <w:rsid w:val="0079340D"/>
    <w:rsid w:val="00795B27"/>
    <w:rsid w:val="007A0A32"/>
    <w:rsid w:val="007B5976"/>
    <w:rsid w:val="007C62E0"/>
    <w:rsid w:val="007D334A"/>
    <w:rsid w:val="007D655F"/>
    <w:rsid w:val="007E060E"/>
    <w:rsid w:val="007E4201"/>
    <w:rsid w:val="007F4057"/>
    <w:rsid w:val="00803A6B"/>
    <w:rsid w:val="00804755"/>
    <w:rsid w:val="00805432"/>
    <w:rsid w:val="00805515"/>
    <w:rsid w:val="00816CA4"/>
    <w:rsid w:val="00822332"/>
    <w:rsid w:val="008270E2"/>
    <w:rsid w:val="00837921"/>
    <w:rsid w:val="0084028C"/>
    <w:rsid w:val="00844A5C"/>
    <w:rsid w:val="00844BD1"/>
    <w:rsid w:val="00850BD2"/>
    <w:rsid w:val="00864080"/>
    <w:rsid w:val="00866FC5"/>
    <w:rsid w:val="0088240E"/>
    <w:rsid w:val="008935CC"/>
    <w:rsid w:val="008A382D"/>
    <w:rsid w:val="008B0503"/>
    <w:rsid w:val="008C629C"/>
    <w:rsid w:val="008E3490"/>
    <w:rsid w:val="008E5949"/>
    <w:rsid w:val="008E5C82"/>
    <w:rsid w:val="008F3184"/>
    <w:rsid w:val="00901D87"/>
    <w:rsid w:val="00913BA9"/>
    <w:rsid w:val="00915E6F"/>
    <w:rsid w:val="009262C4"/>
    <w:rsid w:val="009372B7"/>
    <w:rsid w:val="00946045"/>
    <w:rsid w:val="009502A1"/>
    <w:rsid w:val="009811CD"/>
    <w:rsid w:val="0099331D"/>
    <w:rsid w:val="00993E91"/>
    <w:rsid w:val="0099710D"/>
    <w:rsid w:val="009A6B85"/>
    <w:rsid w:val="009B1F3E"/>
    <w:rsid w:val="009B2A00"/>
    <w:rsid w:val="009C192A"/>
    <w:rsid w:val="009D4365"/>
    <w:rsid w:val="009D45BA"/>
    <w:rsid w:val="009E4C95"/>
    <w:rsid w:val="009F7899"/>
    <w:rsid w:val="00A0507A"/>
    <w:rsid w:val="00A076A1"/>
    <w:rsid w:val="00A1458C"/>
    <w:rsid w:val="00A168C8"/>
    <w:rsid w:val="00A325F2"/>
    <w:rsid w:val="00A3630D"/>
    <w:rsid w:val="00A4435B"/>
    <w:rsid w:val="00A46F1F"/>
    <w:rsid w:val="00A52F67"/>
    <w:rsid w:val="00A53994"/>
    <w:rsid w:val="00A54F87"/>
    <w:rsid w:val="00A853A6"/>
    <w:rsid w:val="00A97675"/>
    <w:rsid w:val="00AB1F6C"/>
    <w:rsid w:val="00AB5A52"/>
    <w:rsid w:val="00AC149D"/>
    <w:rsid w:val="00AC5E65"/>
    <w:rsid w:val="00AD1302"/>
    <w:rsid w:val="00AD4499"/>
    <w:rsid w:val="00AE188F"/>
    <w:rsid w:val="00AE224A"/>
    <w:rsid w:val="00AE5A6C"/>
    <w:rsid w:val="00B02BF5"/>
    <w:rsid w:val="00B148D2"/>
    <w:rsid w:val="00B166D7"/>
    <w:rsid w:val="00B3185A"/>
    <w:rsid w:val="00B3454B"/>
    <w:rsid w:val="00B379F2"/>
    <w:rsid w:val="00B8411C"/>
    <w:rsid w:val="00B929C8"/>
    <w:rsid w:val="00B97EE1"/>
    <w:rsid w:val="00BA3F08"/>
    <w:rsid w:val="00BC0F19"/>
    <w:rsid w:val="00BD3491"/>
    <w:rsid w:val="00BD3EBB"/>
    <w:rsid w:val="00BE747C"/>
    <w:rsid w:val="00C03BE8"/>
    <w:rsid w:val="00C0427A"/>
    <w:rsid w:val="00C07CF0"/>
    <w:rsid w:val="00C106DB"/>
    <w:rsid w:val="00C13879"/>
    <w:rsid w:val="00C30E8E"/>
    <w:rsid w:val="00C410E8"/>
    <w:rsid w:val="00C45445"/>
    <w:rsid w:val="00C45D8F"/>
    <w:rsid w:val="00C60062"/>
    <w:rsid w:val="00C8056A"/>
    <w:rsid w:val="00C841AF"/>
    <w:rsid w:val="00C85580"/>
    <w:rsid w:val="00CA1C51"/>
    <w:rsid w:val="00CA61B9"/>
    <w:rsid w:val="00CA6B90"/>
    <w:rsid w:val="00CC0C4A"/>
    <w:rsid w:val="00CC21D2"/>
    <w:rsid w:val="00CC7FB6"/>
    <w:rsid w:val="00CD07D0"/>
    <w:rsid w:val="00CF023A"/>
    <w:rsid w:val="00CF3E41"/>
    <w:rsid w:val="00CF4DE4"/>
    <w:rsid w:val="00D07224"/>
    <w:rsid w:val="00D179A7"/>
    <w:rsid w:val="00D228B8"/>
    <w:rsid w:val="00D3105A"/>
    <w:rsid w:val="00D32F95"/>
    <w:rsid w:val="00D33F7E"/>
    <w:rsid w:val="00D45FF2"/>
    <w:rsid w:val="00D46219"/>
    <w:rsid w:val="00D557F0"/>
    <w:rsid w:val="00D61445"/>
    <w:rsid w:val="00D657BE"/>
    <w:rsid w:val="00D668A4"/>
    <w:rsid w:val="00D76E04"/>
    <w:rsid w:val="00D9083E"/>
    <w:rsid w:val="00D92E6C"/>
    <w:rsid w:val="00DD6D70"/>
    <w:rsid w:val="00E00ECE"/>
    <w:rsid w:val="00E02D73"/>
    <w:rsid w:val="00E06F82"/>
    <w:rsid w:val="00E077DD"/>
    <w:rsid w:val="00E159A8"/>
    <w:rsid w:val="00E56507"/>
    <w:rsid w:val="00E6246A"/>
    <w:rsid w:val="00E67364"/>
    <w:rsid w:val="00E7572E"/>
    <w:rsid w:val="00E850D0"/>
    <w:rsid w:val="00E94B07"/>
    <w:rsid w:val="00EA1C07"/>
    <w:rsid w:val="00EA7B76"/>
    <w:rsid w:val="00EB26FA"/>
    <w:rsid w:val="00EC7383"/>
    <w:rsid w:val="00ED303C"/>
    <w:rsid w:val="00EF5F19"/>
    <w:rsid w:val="00F028F4"/>
    <w:rsid w:val="00F040CE"/>
    <w:rsid w:val="00F119DC"/>
    <w:rsid w:val="00F45A7F"/>
    <w:rsid w:val="00F45E71"/>
    <w:rsid w:val="00F54CA7"/>
    <w:rsid w:val="00F61C41"/>
    <w:rsid w:val="00F70B6E"/>
    <w:rsid w:val="00F7165B"/>
    <w:rsid w:val="00F71B28"/>
    <w:rsid w:val="00F80870"/>
    <w:rsid w:val="00F916BA"/>
    <w:rsid w:val="00FA049F"/>
    <w:rsid w:val="00FB7CE7"/>
    <w:rsid w:val="00FC3E54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link w:val="20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1">
    <w:name w:val="Основной текст с отступом 2 Знак"/>
    <w:link w:val="22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2">
    <w:name w:val="Body Text Indent 2"/>
    <w:basedOn w:val="a"/>
    <w:link w:val="21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5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3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2F46B8"/>
    <w:rPr>
      <w:rFonts w:ascii="Courier New" w:hAnsi="Courier New" w:cs="Courier New"/>
      <w:sz w:val="20"/>
    </w:rPr>
  </w:style>
  <w:style w:type="character" w:customStyle="1" w:styleId="af8">
    <w:name w:val="Текст Знак"/>
    <w:basedOn w:val="a0"/>
    <w:link w:val="af7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1A016A"/>
    <w:rPr>
      <w:sz w:val="24"/>
    </w:rPr>
  </w:style>
  <w:style w:type="paragraph" w:styleId="af9">
    <w:name w:val="List Paragraph"/>
    <w:basedOn w:val="a"/>
    <w:link w:val="afa"/>
    <w:uiPriority w:val="34"/>
    <w:qFormat/>
    <w:rsid w:val="001A016A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footnote text"/>
    <w:aliases w:val="Знак3"/>
    <w:basedOn w:val="a"/>
    <w:link w:val="afc"/>
    <w:uiPriority w:val="99"/>
    <w:unhideWhenUsed/>
    <w:rsid w:val="001A016A"/>
    <w:pPr>
      <w:ind w:firstLine="567"/>
      <w:jc w:val="both"/>
    </w:pPr>
    <w:rPr>
      <w:rFonts w:ascii="Calibri" w:hAnsi="Calibri"/>
      <w:sz w:val="20"/>
    </w:rPr>
  </w:style>
  <w:style w:type="character" w:customStyle="1" w:styleId="afc">
    <w:name w:val="Текст сноски Знак"/>
    <w:aliases w:val="Знак3 Знак"/>
    <w:basedOn w:val="a0"/>
    <w:link w:val="afb"/>
    <w:uiPriority w:val="99"/>
    <w:rsid w:val="001A016A"/>
    <w:rPr>
      <w:rFonts w:ascii="Calibri" w:hAnsi="Calibri"/>
    </w:rPr>
  </w:style>
  <w:style w:type="character" w:styleId="afd">
    <w:name w:val="footnote reference"/>
    <w:unhideWhenUsed/>
    <w:rsid w:val="001A016A"/>
    <w:rPr>
      <w:vertAlign w:val="superscript"/>
    </w:rPr>
  </w:style>
  <w:style w:type="character" w:styleId="afe">
    <w:name w:val="Emphasis"/>
    <w:qFormat/>
    <w:rsid w:val="001A016A"/>
    <w:rPr>
      <w:i/>
      <w:iCs/>
    </w:rPr>
  </w:style>
  <w:style w:type="character" w:customStyle="1" w:styleId="23">
    <w:name w:val="Основной текст (2)_"/>
    <w:link w:val="24"/>
    <w:locked/>
    <w:rsid w:val="001A016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A016A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afa">
    <w:name w:val="Абзац списка Знак"/>
    <w:link w:val="af9"/>
    <w:uiPriority w:val="34"/>
    <w:locked/>
    <w:rsid w:val="00213C1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C0C4A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ntent\act\2f6f46d9-6569-4965-a4ba-a3dc2c023322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EC505A3610D89E4DC63D7985878871ACA77B966BBBAB85A83394F8D44964F8139F1A881022971109E9HBRE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content\act\2f6f46d9-6569-4965-a4ba-a3dc2c023322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030904\010405.ADM\AppData\Local\Temp\Arm_Municipal\2.4.0.1\Documents\4552-0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ZamGlav\Desktop\&#1048;&#1079;&#1084;&#1077;&#1085;&#1077;&#1085;&#1080;&#1103;%20&#1074;%20&#1075;&#1086;&#1089;%20&#1087;&#1088;&#1086;&#1075;&#1088;&#1072;&#1084;&#1084;&#1091;%20&#1087;&#1086;%20&#1102;&#1073;.&#1076;&#1072;&#1090;&#1072;&#1084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5</cp:revision>
  <cp:lastPrinted>2019-11-20T04:47:00Z</cp:lastPrinted>
  <dcterms:created xsi:type="dcterms:W3CDTF">2019-11-20T03:43:00Z</dcterms:created>
  <dcterms:modified xsi:type="dcterms:W3CDTF">2019-11-23T09:06:00Z</dcterms:modified>
</cp:coreProperties>
</file>