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C841AF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A2C20" w:rsidRDefault="00350486" w:rsidP="00350486">
      <w:pPr>
        <w:rPr>
          <w:szCs w:val="24"/>
        </w:rPr>
      </w:pPr>
    </w:p>
    <w:p w:rsidR="00350486" w:rsidRPr="002A2C20" w:rsidRDefault="00350486" w:rsidP="00350486">
      <w:pPr>
        <w:rPr>
          <w:szCs w:val="24"/>
        </w:rPr>
      </w:pPr>
    </w:p>
    <w:p w:rsidR="00350486" w:rsidRPr="00A94269" w:rsidRDefault="00D33F7E" w:rsidP="00350486">
      <w:r w:rsidRPr="00A94269">
        <w:t>о</w:t>
      </w:r>
      <w:r w:rsidR="00350486" w:rsidRPr="00A94269">
        <w:t>т</w:t>
      </w:r>
      <w:r w:rsidR="001E3151" w:rsidRPr="00A94269">
        <w:t xml:space="preserve"> </w:t>
      </w:r>
      <w:r w:rsidR="00A94269" w:rsidRPr="00A94269">
        <w:t xml:space="preserve">15 ноября </w:t>
      </w:r>
      <w:r w:rsidR="00CA6B90" w:rsidRPr="00A94269">
        <w:t xml:space="preserve">2019 </w:t>
      </w:r>
      <w:r w:rsidR="00350486" w:rsidRPr="00A94269">
        <w:t>г.</w:t>
      </w:r>
      <w:r w:rsidR="00350486" w:rsidRPr="00A94269">
        <w:tab/>
      </w:r>
      <w:r w:rsidR="00350486" w:rsidRPr="00A94269">
        <w:tab/>
      </w:r>
      <w:r w:rsidR="00350486" w:rsidRPr="00A94269">
        <w:tab/>
      </w:r>
      <w:r w:rsidR="00350486" w:rsidRPr="00A94269">
        <w:tab/>
      </w:r>
      <w:r w:rsidR="00B02BF5" w:rsidRPr="00A94269">
        <w:t xml:space="preserve">                                            </w:t>
      </w:r>
      <w:r w:rsidR="001A016A" w:rsidRPr="00A94269">
        <w:t xml:space="preserve">                         </w:t>
      </w:r>
      <w:r w:rsidR="00A94269" w:rsidRPr="00A94269">
        <w:t xml:space="preserve">       </w:t>
      </w:r>
      <w:r w:rsidR="001A016A" w:rsidRPr="00A94269">
        <w:t xml:space="preserve">     </w:t>
      </w:r>
      <w:r w:rsidR="00B02BF5" w:rsidRPr="00A94269">
        <w:t xml:space="preserve">  </w:t>
      </w:r>
      <w:r w:rsidR="00350486" w:rsidRPr="00A94269">
        <w:t>№</w:t>
      </w:r>
      <w:r w:rsidR="001E3151" w:rsidRPr="00A94269">
        <w:t xml:space="preserve"> </w:t>
      </w:r>
      <w:r w:rsidR="00A94269" w:rsidRPr="00A94269">
        <w:t>161</w:t>
      </w:r>
    </w:p>
    <w:p w:rsidR="00350486" w:rsidRPr="00A94269" w:rsidRDefault="00350486" w:rsidP="00350486">
      <w:r w:rsidRPr="00A94269">
        <w:t>с.</w:t>
      </w:r>
      <w:r w:rsidR="002A2C20" w:rsidRPr="00A94269">
        <w:t xml:space="preserve"> </w:t>
      </w:r>
      <w:r w:rsidRPr="00A94269">
        <w:t>Болчары</w:t>
      </w:r>
    </w:p>
    <w:p w:rsidR="001A016A" w:rsidRDefault="001A016A" w:rsidP="00350486"/>
    <w:p w:rsidR="001A016A" w:rsidRPr="0025773F" w:rsidRDefault="001A016A" w:rsidP="00350486"/>
    <w:tbl>
      <w:tblPr>
        <w:tblW w:w="0" w:type="auto"/>
        <w:tblLook w:val="04A0"/>
      </w:tblPr>
      <w:tblGrid>
        <w:gridCol w:w="4820"/>
      </w:tblGrid>
      <w:tr w:rsidR="001A016A" w:rsidRPr="001A016A" w:rsidTr="001A016A">
        <w:tc>
          <w:tcPr>
            <w:tcW w:w="4820" w:type="dxa"/>
          </w:tcPr>
          <w:p w:rsidR="001A016A" w:rsidRPr="001A016A" w:rsidRDefault="001A016A" w:rsidP="0048026F">
            <w:pPr>
              <w:jc w:val="both"/>
              <w:rPr>
                <w:szCs w:val="24"/>
              </w:rPr>
            </w:pPr>
            <w:r w:rsidRPr="001A016A">
              <w:rPr>
                <w:szCs w:val="24"/>
              </w:rPr>
              <w:t xml:space="preserve">О муниципальной программе «Развитие муниципальной службы в </w:t>
            </w:r>
            <w:r w:rsidR="0048026F">
              <w:rPr>
                <w:szCs w:val="24"/>
              </w:rPr>
              <w:t>сельском поселении Болчары</w:t>
            </w:r>
            <w:r w:rsidRPr="001A016A">
              <w:rPr>
                <w:szCs w:val="24"/>
              </w:rPr>
              <w:t xml:space="preserve"> на 20</w:t>
            </w:r>
            <w:r w:rsidR="0048026F">
              <w:rPr>
                <w:szCs w:val="24"/>
              </w:rPr>
              <w:t xml:space="preserve">20 – </w:t>
            </w:r>
            <w:r w:rsidRPr="001A016A">
              <w:rPr>
                <w:szCs w:val="24"/>
              </w:rPr>
              <w:t xml:space="preserve">2025 годы </w:t>
            </w:r>
            <w:r w:rsidR="0048026F">
              <w:rPr>
                <w:szCs w:val="24"/>
              </w:rPr>
              <w:t xml:space="preserve">                      </w:t>
            </w:r>
            <w:r w:rsidRPr="001A016A">
              <w:rPr>
                <w:szCs w:val="24"/>
              </w:rPr>
              <w:t xml:space="preserve">и на период до 2030 года» </w:t>
            </w:r>
          </w:p>
          <w:p w:rsidR="001A016A" w:rsidRPr="001A016A" w:rsidRDefault="001A016A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1A016A" w:rsidRPr="001A016A" w:rsidRDefault="001A016A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16A" w:rsidRPr="00B166D7" w:rsidRDefault="001A016A" w:rsidP="002A2C20">
      <w:pPr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b/>
          <w:szCs w:val="24"/>
        </w:rPr>
      </w:pPr>
      <w:proofErr w:type="gramStart"/>
      <w:r w:rsidRPr="001A016A">
        <w:rPr>
          <w:szCs w:val="24"/>
        </w:rPr>
        <w:t xml:space="preserve">Во исполнение Федерального закона </w:t>
      </w:r>
      <w:hyperlink r:id="rId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1A016A">
          <w:rPr>
            <w:rStyle w:val="af5"/>
            <w:color w:val="auto"/>
            <w:szCs w:val="24"/>
            <w:u w:val="none"/>
          </w:rPr>
          <w:t>от 02 марта 2007 № 25</w:t>
        </w:r>
        <w:r>
          <w:rPr>
            <w:rStyle w:val="af5"/>
            <w:color w:val="auto"/>
            <w:szCs w:val="24"/>
            <w:u w:val="none"/>
          </w:rPr>
          <w:t xml:space="preserve"> – </w:t>
        </w:r>
        <w:r w:rsidRPr="001A016A">
          <w:rPr>
            <w:rStyle w:val="af5"/>
            <w:color w:val="auto"/>
            <w:szCs w:val="24"/>
            <w:u w:val="none"/>
          </w:rPr>
          <w:t>ФЗ</w:t>
        </w:r>
      </w:hyperlink>
      <w:r w:rsidRPr="001A016A">
        <w:rPr>
          <w:szCs w:val="24"/>
        </w:rPr>
        <w:t xml:space="preserve"> «О муниципальной службе в Российской Федерации», Закона Ханты</w:t>
      </w:r>
      <w:r>
        <w:rPr>
          <w:szCs w:val="24"/>
        </w:rPr>
        <w:t xml:space="preserve"> – </w:t>
      </w:r>
      <w:r w:rsidRPr="001A016A">
        <w:rPr>
          <w:szCs w:val="24"/>
        </w:rPr>
        <w:t xml:space="preserve">Мансийского автономного округа </w:t>
      </w:r>
      <w:r>
        <w:rPr>
          <w:szCs w:val="24"/>
        </w:rPr>
        <w:t>–</w:t>
      </w:r>
      <w:r w:rsidRPr="001A016A">
        <w:rPr>
          <w:szCs w:val="24"/>
        </w:rPr>
        <w:t xml:space="preserve"> Югры</w:t>
      </w:r>
      <w:r>
        <w:rPr>
          <w:szCs w:val="24"/>
        </w:rPr>
        <w:t xml:space="preserve">                    </w:t>
      </w:r>
      <w:r w:rsidRPr="001A016A">
        <w:rPr>
          <w:szCs w:val="24"/>
        </w:rPr>
        <w:t xml:space="preserve"> </w:t>
      </w:r>
      <w:hyperlink r:id="rId8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1A016A">
          <w:rPr>
            <w:rStyle w:val="af5"/>
            <w:color w:val="auto"/>
            <w:szCs w:val="24"/>
            <w:u w:val="none"/>
          </w:rPr>
          <w:t>от 20 июля 2007 № 113-оз</w:t>
        </w:r>
      </w:hyperlink>
      <w:r w:rsidRPr="001A016A">
        <w:rPr>
          <w:szCs w:val="24"/>
        </w:rPr>
        <w:t xml:space="preserve"> «Об отдельных вопросах муниципальной службы в Ханты</w:t>
      </w:r>
      <w:r>
        <w:rPr>
          <w:szCs w:val="24"/>
        </w:rPr>
        <w:t xml:space="preserve"> – </w:t>
      </w:r>
      <w:r w:rsidRPr="001A016A">
        <w:rPr>
          <w:szCs w:val="24"/>
        </w:rPr>
        <w:t>Мансийском</w:t>
      </w:r>
      <w:r>
        <w:rPr>
          <w:szCs w:val="24"/>
        </w:rPr>
        <w:t xml:space="preserve"> автономном </w:t>
      </w:r>
      <w:r w:rsidRPr="001A016A">
        <w:rPr>
          <w:szCs w:val="24"/>
        </w:rPr>
        <w:t xml:space="preserve">округе </w:t>
      </w:r>
      <w:r>
        <w:rPr>
          <w:szCs w:val="24"/>
        </w:rPr>
        <w:t>–</w:t>
      </w:r>
      <w:r w:rsidRPr="001A016A">
        <w:rPr>
          <w:szCs w:val="24"/>
        </w:rPr>
        <w:t xml:space="preserve"> Югре», на основании постановления администрации </w:t>
      </w:r>
      <w:r>
        <w:rPr>
          <w:szCs w:val="24"/>
        </w:rPr>
        <w:t>сельского поселения Болчары от</w:t>
      </w:r>
      <w:r w:rsidRPr="007811DA">
        <w:rPr>
          <w:szCs w:val="24"/>
        </w:rPr>
        <w:t xml:space="preserve"> 21</w:t>
      </w:r>
      <w:r w:rsidRPr="001A016A">
        <w:rPr>
          <w:color w:val="FF0000"/>
          <w:szCs w:val="24"/>
        </w:rPr>
        <w:t xml:space="preserve"> </w:t>
      </w:r>
      <w:r>
        <w:rPr>
          <w:szCs w:val="24"/>
        </w:rPr>
        <w:t xml:space="preserve">октября 2019 </w:t>
      </w:r>
      <w:r w:rsidRPr="001A016A">
        <w:rPr>
          <w:szCs w:val="24"/>
        </w:rPr>
        <w:t xml:space="preserve">№ </w:t>
      </w:r>
      <w:r>
        <w:rPr>
          <w:szCs w:val="24"/>
        </w:rPr>
        <w:t>139</w:t>
      </w:r>
      <w:r w:rsidRPr="001A016A">
        <w:rPr>
          <w:szCs w:val="24"/>
        </w:rPr>
        <w:t xml:space="preserve"> </w:t>
      </w:r>
      <w:r w:rsidR="0048026F">
        <w:rPr>
          <w:szCs w:val="24"/>
        </w:rPr>
        <w:t>«О модельной муниципальной программе сельского поселения Болчары, порядке принятия решения</w:t>
      </w:r>
      <w:proofErr w:type="gramEnd"/>
      <w:r w:rsidR="0048026F">
        <w:rPr>
          <w:szCs w:val="24"/>
        </w:rPr>
        <w:t xml:space="preserve"> о разработке </w:t>
      </w:r>
      <w:r w:rsidR="0048026F" w:rsidRPr="00B166D7">
        <w:rPr>
          <w:szCs w:val="24"/>
        </w:rPr>
        <w:t>муниципальных программ сельского поселения Болчары, их формирования, утверждения и ре</w:t>
      </w:r>
      <w:r w:rsidR="00360C5D">
        <w:rPr>
          <w:szCs w:val="24"/>
        </w:rPr>
        <w:t xml:space="preserve">ализации», </w:t>
      </w:r>
      <w:r w:rsidR="00360C5D" w:rsidRPr="0093352C">
        <w:rPr>
          <w:rFonts w:cs="Arial"/>
          <w:szCs w:val="24"/>
        </w:rPr>
        <w:t>постановлени</w:t>
      </w:r>
      <w:r w:rsidR="00360C5D">
        <w:rPr>
          <w:rFonts w:cs="Arial"/>
          <w:szCs w:val="24"/>
        </w:rPr>
        <w:t>я</w:t>
      </w:r>
      <w:r w:rsidR="00360C5D" w:rsidRPr="0093352C">
        <w:rPr>
          <w:rFonts w:cs="Arial"/>
          <w:szCs w:val="24"/>
        </w:rPr>
        <w:t xml:space="preserve"> администрации сельского поселения </w:t>
      </w:r>
      <w:r w:rsidR="00360C5D">
        <w:rPr>
          <w:rFonts w:cs="Arial"/>
          <w:szCs w:val="24"/>
        </w:rPr>
        <w:t xml:space="preserve">Болчары от 08 ноября 2019      № 152 </w:t>
      </w:r>
      <w:r w:rsidR="00360C5D" w:rsidRPr="0093352C">
        <w:rPr>
          <w:rFonts w:cs="Arial"/>
          <w:szCs w:val="24"/>
        </w:rPr>
        <w:t>«</w:t>
      </w:r>
      <w:r w:rsidR="00360C5D" w:rsidRPr="0093352C">
        <w:rPr>
          <w:szCs w:val="24"/>
        </w:rPr>
        <w:t xml:space="preserve">О перечне муниципальных программ сельского поселения </w:t>
      </w:r>
      <w:r w:rsidR="00360C5D">
        <w:rPr>
          <w:szCs w:val="24"/>
        </w:rPr>
        <w:t>Болчары»:</w:t>
      </w:r>
    </w:p>
    <w:p w:rsidR="00B166D7" w:rsidRPr="007811DA" w:rsidRDefault="001A016A" w:rsidP="002A2C20">
      <w:pPr>
        <w:pStyle w:val="af9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7811DA">
        <w:rPr>
          <w:rFonts w:ascii="Times New Roman" w:hAnsi="Times New Roman"/>
          <w:sz w:val="24"/>
          <w:szCs w:val="24"/>
        </w:rPr>
        <w:t>Утвердить</w:t>
      </w:r>
      <w:r w:rsidR="00B166D7" w:rsidRPr="007811DA">
        <w:rPr>
          <w:rFonts w:ascii="Times New Roman" w:hAnsi="Times New Roman"/>
          <w:sz w:val="24"/>
          <w:szCs w:val="24"/>
        </w:rPr>
        <w:t>:</w:t>
      </w:r>
    </w:p>
    <w:p w:rsidR="00B166D7" w:rsidRPr="007811DA" w:rsidRDefault="00B166D7" w:rsidP="002A2C20">
      <w:pPr>
        <w:pStyle w:val="af9"/>
        <w:numPr>
          <w:ilvl w:val="1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7811DA">
        <w:rPr>
          <w:rFonts w:ascii="Times New Roman" w:hAnsi="Times New Roman"/>
          <w:sz w:val="24"/>
          <w:szCs w:val="24"/>
        </w:rPr>
        <w:t>Муниципальную программу «Развитие муниципальной службы в сельском поселении Болчары на 2020 – 2025 годы и на период до 2030 года» (приложение 1).</w:t>
      </w:r>
    </w:p>
    <w:p w:rsidR="00B166D7" w:rsidRPr="007811DA" w:rsidRDefault="00B166D7" w:rsidP="002A2C20">
      <w:pPr>
        <w:pStyle w:val="af9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7811DA">
        <w:rPr>
          <w:rFonts w:ascii="Times New Roman" w:hAnsi="Times New Roman"/>
          <w:sz w:val="24"/>
          <w:szCs w:val="24"/>
        </w:rPr>
        <w:t>1.2.</w:t>
      </w:r>
      <w:r w:rsidRPr="007811DA">
        <w:rPr>
          <w:rFonts w:ascii="Times New Roman" w:hAnsi="Times New Roman"/>
          <w:sz w:val="24"/>
          <w:szCs w:val="24"/>
        </w:rPr>
        <w:tab/>
        <w:t>Направления мероприятий муниципальной программы «Развитие муниципальной службы в сельском поселении Болчары на 2020 – 2025 годы и на период до 2030 года» (приложение 2).</w:t>
      </w:r>
    </w:p>
    <w:p w:rsidR="001A016A" w:rsidRDefault="001A016A" w:rsidP="002A2C20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Cs w:val="24"/>
        </w:rPr>
      </w:pPr>
      <w:r w:rsidRPr="007811DA">
        <w:rPr>
          <w:szCs w:val="24"/>
        </w:rPr>
        <w:t xml:space="preserve">2. Определить ответственным исполнителем муниципальной программы «Развитие муниципальной службы в </w:t>
      </w:r>
      <w:r w:rsidR="0048026F" w:rsidRPr="007811DA">
        <w:rPr>
          <w:szCs w:val="24"/>
        </w:rPr>
        <w:t xml:space="preserve">сельском поселении Болчары </w:t>
      </w:r>
      <w:r w:rsidRPr="007811DA">
        <w:rPr>
          <w:szCs w:val="24"/>
        </w:rPr>
        <w:t>на 20</w:t>
      </w:r>
      <w:r w:rsidR="0048026F" w:rsidRPr="007811DA">
        <w:rPr>
          <w:szCs w:val="24"/>
        </w:rPr>
        <w:t xml:space="preserve">20 – </w:t>
      </w:r>
      <w:r w:rsidRPr="007811DA">
        <w:rPr>
          <w:szCs w:val="24"/>
        </w:rPr>
        <w:t xml:space="preserve">2025 годы и на период до 2030 года» </w:t>
      </w:r>
      <w:r w:rsidR="0048026F" w:rsidRPr="007811DA">
        <w:rPr>
          <w:szCs w:val="24"/>
        </w:rPr>
        <w:t>организационно – правовой отдел администрации сельского поселения Болчары.</w:t>
      </w:r>
    </w:p>
    <w:p w:rsidR="002A2C20" w:rsidRPr="002A2C20" w:rsidRDefault="002A2C20" w:rsidP="002A2C20">
      <w:pPr>
        <w:widowControl w:val="0"/>
        <w:tabs>
          <w:tab w:val="left" w:pos="0"/>
          <w:tab w:val="left" w:pos="567"/>
          <w:tab w:val="left" w:pos="851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r w:rsidRPr="002A2C20">
        <w:rPr>
          <w:szCs w:val="24"/>
        </w:rPr>
        <w:t xml:space="preserve">3. Отделу по экономике и финансам администрации сельского поселения Болчары осуществлять </w:t>
      </w:r>
      <w:r w:rsidRPr="002A2C20">
        <w:rPr>
          <w:color w:val="000000"/>
          <w:szCs w:val="24"/>
        </w:rPr>
        <w:t>контроль за эффективным и целевым использованием бюджетных средств на реализацию программы</w:t>
      </w:r>
      <w:r w:rsidRPr="002A2C20">
        <w:rPr>
          <w:szCs w:val="24"/>
        </w:rPr>
        <w:t>.</w:t>
      </w:r>
    </w:p>
    <w:p w:rsidR="001A016A" w:rsidRPr="002A2C20" w:rsidRDefault="007811DA" w:rsidP="002A2C20">
      <w:pPr>
        <w:pStyle w:val="af9"/>
        <w:numPr>
          <w:ilvl w:val="0"/>
          <w:numId w:val="2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A2C20">
        <w:rPr>
          <w:rFonts w:ascii="Times New Roman" w:hAnsi="Times New Roman"/>
          <w:sz w:val="24"/>
          <w:szCs w:val="24"/>
        </w:rPr>
        <w:t>Настоящее</w:t>
      </w:r>
      <w:r w:rsidR="00D82257" w:rsidRPr="00D82257">
        <w:rPr>
          <w:rFonts w:ascii="Times New Roman" w:hAnsi="Times New Roman"/>
          <w:sz w:val="24"/>
          <w:szCs w:val="24"/>
        </w:rPr>
        <w:t xml:space="preserve"> постановление</w:t>
      </w:r>
      <w:r w:rsidR="00D82257">
        <w:rPr>
          <w:szCs w:val="24"/>
        </w:rPr>
        <w:t xml:space="preserve"> </w:t>
      </w:r>
      <w:r w:rsidRPr="002A2C20">
        <w:rPr>
          <w:rFonts w:ascii="Times New Roman" w:hAnsi="Times New Roman"/>
          <w:sz w:val="24"/>
          <w:szCs w:val="24"/>
        </w:rPr>
        <w:t xml:space="preserve">обнародовать в соответствии с Положением </w:t>
      </w:r>
      <w:r w:rsidRPr="002A2C20"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2A2C20">
        <w:rPr>
          <w:rFonts w:ascii="Times New Roman" w:hAnsi="Times New Roman"/>
          <w:sz w:val="24"/>
          <w:szCs w:val="24"/>
        </w:rPr>
        <w:t xml:space="preserve">, утвержденным </w:t>
      </w:r>
      <w:r w:rsidRPr="002A2C20"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2A2C20">
        <w:rPr>
          <w:rFonts w:ascii="Times New Roman" w:hAnsi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48026F" w:rsidRPr="002A2C20" w:rsidRDefault="002A2C20" w:rsidP="002A2C20">
      <w:pPr>
        <w:pStyle w:val="af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2A2C20">
        <w:rPr>
          <w:rFonts w:ascii="Times New Roman" w:hAnsi="Times New Roman"/>
          <w:sz w:val="24"/>
          <w:szCs w:val="24"/>
        </w:rPr>
        <w:t>5</w:t>
      </w:r>
      <w:r w:rsidR="0048026F" w:rsidRPr="002A2C20">
        <w:rPr>
          <w:rFonts w:ascii="Times New Roman" w:hAnsi="Times New Roman"/>
          <w:sz w:val="24"/>
          <w:szCs w:val="24"/>
        </w:rPr>
        <w:t>.</w:t>
      </w:r>
      <w:r w:rsidR="0075793B" w:rsidRPr="002A2C20">
        <w:rPr>
          <w:rFonts w:ascii="Times New Roman" w:hAnsi="Times New Roman"/>
          <w:sz w:val="24"/>
          <w:szCs w:val="24"/>
        </w:rPr>
        <w:t xml:space="preserve"> </w:t>
      </w:r>
      <w:r w:rsidR="0048026F" w:rsidRPr="002A2C20">
        <w:rPr>
          <w:rFonts w:ascii="Times New Roman" w:hAnsi="Times New Roman"/>
          <w:sz w:val="24"/>
          <w:szCs w:val="24"/>
        </w:rPr>
        <w:t>Настоящее постановление вступает в силу с 01 января 2020 года.</w:t>
      </w:r>
    </w:p>
    <w:p w:rsidR="001A016A" w:rsidRPr="002A2C20" w:rsidRDefault="002A2C20" w:rsidP="002A2C20">
      <w:pPr>
        <w:tabs>
          <w:tab w:val="left" w:pos="0"/>
        </w:tabs>
        <w:ind w:firstLine="426"/>
        <w:jc w:val="both"/>
        <w:rPr>
          <w:szCs w:val="24"/>
        </w:rPr>
      </w:pPr>
      <w:r w:rsidRPr="002A2C20">
        <w:rPr>
          <w:color w:val="000000"/>
          <w:szCs w:val="24"/>
        </w:rPr>
        <w:t>6</w:t>
      </w:r>
      <w:r w:rsidR="001A016A" w:rsidRPr="002A2C20">
        <w:rPr>
          <w:color w:val="000000"/>
          <w:szCs w:val="24"/>
        </w:rPr>
        <w:t xml:space="preserve">. </w:t>
      </w:r>
      <w:proofErr w:type="gramStart"/>
      <w:r w:rsidR="001A016A" w:rsidRPr="002A2C20">
        <w:rPr>
          <w:szCs w:val="24"/>
        </w:rPr>
        <w:t>Контроль за</w:t>
      </w:r>
      <w:proofErr w:type="gramEnd"/>
      <w:r w:rsidR="001A016A" w:rsidRPr="002A2C20">
        <w:rPr>
          <w:szCs w:val="24"/>
        </w:rPr>
        <w:t xml:space="preserve"> выполнением постановления возложить на заместител</w:t>
      </w:r>
      <w:r w:rsidR="004650B9" w:rsidRPr="002A2C20">
        <w:rPr>
          <w:szCs w:val="24"/>
        </w:rPr>
        <w:t>я</w:t>
      </w:r>
      <w:r w:rsidR="0048026F" w:rsidRPr="002A2C20">
        <w:rPr>
          <w:szCs w:val="24"/>
        </w:rPr>
        <w:t xml:space="preserve"> главы сельского поселения Болчары.</w:t>
      </w:r>
    </w:p>
    <w:p w:rsidR="0048026F" w:rsidRDefault="0048026F" w:rsidP="0048026F">
      <w:pPr>
        <w:ind w:firstLine="426"/>
        <w:jc w:val="both"/>
        <w:rPr>
          <w:szCs w:val="24"/>
        </w:rPr>
      </w:pPr>
    </w:p>
    <w:p w:rsidR="0048026F" w:rsidRDefault="0048026F" w:rsidP="0048026F">
      <w:pPr>
        <w:ind w:firstLine="426"/>
        <w:jc w:val="both"/>
        <w:rPr>
          <w:szCs w:val="24"/>
        </w:rPr>
      </w:pPr>
    </w:p>
    <w:p w:rsidR="0048026F" w:rsidRDefault="0048026F" w:rsidP="0048026F">
      <w:pPr>
        <w:jc w:val="both"/>
        <w:rPr>
          <w:szCs w:val="24"/>
        </w:rPr>
      </w:pPr>
    </w:p>
    <w:p w:rsidR="00360C5D" w:rsidRDefault="0048026F" w:rsidP="00360C5D">
      <w:pPr>
        <w:jc w:val="both"/>
        <w:rPr>
          <w:color w:val="000000"/>
          <w:szCs w:val="24"/>
        </w:rPr>
      </w:pPr>
      <w:r>
        <w:rPr>
          <w:szCs w:val="24"/>
        </w:rPr>
        <w:t xml:space="preserve">Глава сельского поселения Болчары                                                                        С. Ю. Мокроусов </w:t>
      </w:r>
    </w:p>
    <w:p w:rsidR="00360C5D" w:rsidRDefault="00360C5D" w:rsidP="00360C5D">
      <w:pPr>
        <w:jc w:val="right"/>
        <w:rPr>
          <w:color w:val="FF0000"/>
        </w:rPr>
      </w:pPr>
    </w:p>
    <w:p w:rsidR="001A016A" w:rsidRPr="00A94269" w:rsidRDefault="001A016A" w:rsidP="00360C5D">
      <w:pPr>
        <w:jc w:val="right"/>
        <w:rPr>
          <w:szCs w:val="24"/>
        </w:rPr>
      </w:pPr>
      <w:r w:rsidRPr="00A94269">
        <w:lastRenderedPageBreak/>
        <w:t>Приложение</w:t>
      </w:r>
      <w:r w:rsidR="00B166D7" w:rsidRPr="00A94269">
        <w:t xml:space="preserve"> 1</w:t>
      </w:r>
    </w:p>
    <w:p w:rsidR="0048026F" w:rsidRPr="00A94269" w:rsidRDefault="001A016A" w:rsidP="0048026F">
      <w:pPr>
        <w:shd w:val="clear" w:color="auto" w:fill="FFFFFF"/>
        <w:autoSpaceDE w:val="0"/>
        <w:autoSpaceDN w:val="0"/>
        <w:adjustRightInd w:val="0"/>
        <w:ind w:left="4962"/>
        <w:jc w:val="right"/>
      </w:pPr>
      <w:r w:rsidRPr="00A94269">
        <w:t xml:space="preserve">к постановлению администрации </w:t>
      </w:r>
    </w:p>
    <w:p w:rsidR="001A016A" w:rsidRPr="00A94269" w:rsidRDefault="0048026F" w:rsidP="0048026F">
      <w:pPr>
        <w:shd w:val="clear" w:color="auto" w:fill="FFFFFF"/>
        <w:autoSpaceDE w:val="0"/>
        <w:autoSpaceDN w:val="0"/>
        <w:adjustRightInd w:val="0"/>
        <w:ind w:left="4962"/>
        <w:jc w:val="right"/>
      </w:pPr>
      <w:r w:rsidRPr="00A94269">
        <w:t xml:space="preserve">сельского поселения Болчары  </w:t>
      </w:r>
    </w:p>
    <w:p w:rsidR="001A016A" w:rsidRPr="00A94269" w:rsidRDefault="001A016A" w:rsidP="0048026F">
      <w:pPr>
        <w:ind w:left="4962"/>
        <w:jc w:val="right"/>
      </w:pPr>
      <w:r w:rsidRPr="00A94269">
        <w:t xml:space="preserve">от </w:t>
      </w:r>
      <w:r w:rsidR="00A94269" w:rsidRPr="00A94269">
        <w:t>15.11.2019</w:t>
      </w:r>
      <w:r w:rsidRPr="00A94269">
        <w:t xml:space="preserve"> № </w:t>
      </w:r>
      <w:r w:rsidR="00A94269" w:rsidRPr="00A94269">
        <w:t>161</w:t>
      </w:r>
    </w:p>
    <w:p w:rsidR="001A016A" w:rsidRDefault="001A016A" w:rsidP="00A94269">
      <w:pPr>
        <w:rPr>
          <w:color w:val="00B050"/>
        </w:rPr>
      </w:pPr>
    </w:p>
    <w:p w:rsidR="00A94269" w:rsidRDefault="00A94269" w:rsidP="00A94269">
      <w:pPr>
        <w:rPr>
          <w:color w:val="000000"/>
          <w:sz w:val="16"/>
          <w:szCs w:val="16"/>
        </w:rPr>
      </w:pPr>
    </w:p>
    <w:p w:rsidR="004650B9" w:rsidRDefault="004650B9" w:rsidP="004650B9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48026F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1A016A" w:rsidRPr="0048026F" w:rsidRDefault="004650B9" w:rsidP="001A016A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48026F">
        <w:rPr>
          <w:rFonts w:ascii="Times New Roman" w:hAnsi="Times New Roman"/>
          <w:sz w:val="24"/>
          <w:szCs w:val="24"/>
        </w:rPr>
        <w:t xml:space="preserve"> </w:t>
      </w:r>
      <w:r w:rsidR="001A016A" w:rsidRPr="0048026F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r w:rsidR="0048026F">
        <w:rPr>
          <w:rFonts w:ascii="Times New Roman" w:hAnsi="Times New Roman"/>
          <w:sz w:val="24"/>
          <w:szCs w:val="24"/>
        </w:rPr>
        <w:t>сельском поселении Болчары</w:t>
      </w:r>
    </w:p>
    <w:p w:rsidR="001A016A" w:rsidRPr="0048026F" w:rsidRDefault="001A016A" w:rsidP="001A016A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48026F">
        <w:rPr>
          <w:rFonts w:ascii="Times New Roman" w:hAnsi="Times New Roman"/>
          <w:sz w:val="24"/>
          <w:szCs w:val="24"/>
        </w:rPr>
        <w:t>на 20</w:t>
      </w:r>
      <w:r w:rsidR="0048026F">
        <w:rPr>
          <w:rFonts w:ascii="Times New Roman" w:hAnsi="Times New Roman"/>
          <w:sz w:val="24"/>
          <w:szCs w:val="24"/>
        </w:rPr>
        <w:t xml:space="preserve">20 – </w:t>
      </w:r>
      <w:r w:rsidRPr="0048026F">
        <w:rPr>
          <w:rFonts w:ascii="Times New Roman" w:hAnsi="Times New Roman"/>
          <w:sz w:val="24"/>
          <w:szCs w:val="24"/>
        </w:rPr>
        <w:t>2025 годы и на период до 2030 года»</w:t>
      </w:r>
    </w:p>
    <w:p w:rsidR="001A016A" w:rsidRPr="0048026F" w:rsidRDefault="001A016A" w:rsidP="001A016A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48026F">
        <w:rPr>
          <w:rFonts w:ascii="Times New Roman" w:hAnsi="Times New Roman"/>
          <w:sz w:val="24"/>
          <w:szCs w:val="24"/>
        </w:rPr>
        <w:t xml:space="preserve">(далее </w:t>
      </w:r>
      <w:r w:rsidR="0048026F">
        <w:rPr>
          <w:rFonts w:ascii="Times New Roman" w:hAnsi="Times New Roman"/>
          <w:sz w:val="24"/>
          <w:szCs w:val="24"/>
        </w:rPr>
        <w:t>–</w:t>
      </w:r>
      <w:r w:rsidR="004650B9">
        <w:rPr>
          <w:rFonts w:ascii="Times New Roman" w:hAnsi="Times New Roman"/>
          <w:sz w:val="24"/>
          <w:szCs w:val="24"/>
        </w:rPr>
        <w:t xml:space="preserve"> м</w:t>
      </w:r>
      <w:r w:rsidRPr="0048026F">
        <w:rPr>
          <w:rFonts w:ascii="Times New Roman" w:hAnsi="Times New Roman"/>
          <w:sz w:val="24"/>
          <w:szCs w:val="24"/>
        </w:rPr>
        <w:t>униципальная программа)</w:t>
      </w:r>
    </w:p>
    <w:p w:rsidR="007811DA" w:rsidRPr="0048026F" w:rsidRDefault="007811DA" w:rsidP="001A016A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A016A" w:rsidRPr="006A5036" w:rsidRDefault="001A016A" w:rsidP="001A016A">
      <w:pPr>
        <w:pStyle w:val="af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6558"/>
      </w:tblGrid>
      <w:tr w:rsidR="001A016A" w:rsidRPr="00171C54" w:rsidTr="0048026F">
        <w:trPr>
          <w:trHeight w:val="68"/>
        </w:trPr>
        <w:tc>
          <w:tcPr>
            <w:tcW w:w="1766" w:type="pct"/>
            <w:hideMark/>
          </w:tcPr>
          <w:p w:rsidR="001A016A" w:rsidRPr="0048026F" w:rsidRDefault="001A016A" w:rsidP="0048026F">
            <w:pPr>
              <w:jc w:val="center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>Наименование муниципальной программы</w:t>
            </w:r>
          </w:p>
        </w:tc>
        <w:tc>
          <w:tcPr>
            <w:tcW w:w="3234" w:type="pct"/>
            <w:hideMark/>
          </w:tcPr>
          <w:p w:rsidR="001A016A" w:rsidRPr="0048026F" w:rsidRDefault="001A016A" w:rsidP="0048026F">
            <w:pPr>
              <w:jc w:val="both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 xml:space="preserve">Развитие муниципальной службы в </w:t>
            </w:r>
            <w:r w:rsidR="0048026F">
              <w:rPr>
                <w:color w:val="000000"/>
                <w:szCs w:val="24"/>
              </w:rPr>
              <w:t xml:space="preserve">сельском поселении Болчары на 2020 – </w:t>
            </w:r>
            <w:r w:rsidRPr="0048026F">
              <w:rPr>
                <w:color w:val="000000"/>
                <w:szCs w:val="24"/>
              </w:rPr>
              <w:t>2025 годы и на пе</w:t>
            </w:r>
            <w:r w:rsidR="0048026F">
              <w:rPr>
                <w:color w:val="000000"/>
                <w:szCs w:val="24"/>
              </w:rPr>
              <w:t xml:space="preserve">риод </w:t>
            </w:r>
            <w:r w:rsidRPr="0048026F">
              <w:rPr>
                <w:color w:val="000000"/>
                <w:szCs w:val="24"/>
              </w:rPr>
              <w:t>до 2030 года</w:t>
            </w:r>
          </w:p>
        </w:tc>
      </w:tr>
      <w:tr w:rsidR="001A016A" w:rsidRPr="00171C54" w:rsidTr="0048026F">
        <w:trPr>
          <w:trHeight w:val="68"/>
        </w:trPr>
        <w:tc>
          <w:tcPr>
            <w:tcW w:w="1766" w:type="pct"/>
            <w:hideMark/>
          </w:tcPr>
          <w:p w:rsidR="001A016A" w:rsidRPr="0048026F" w:rsidRDefault="001A016A" w:rsidP="00130DFA">
            <w:pPr>
              <w:jc w:val="center"/>
              <w:rPr>
                <w:color w:val="000000"/>
                <w:szCs w:val="24"/>
              </w:rPr>
            </w:pPr>
            <w:bookmarkStart w:id="0" w:name="sub_101"/>
            <w:r w:rsidRPr="0048026F">
              <w:rPr>
                <w:color w:val="000000"/>
                <w:szCs w:val="24"/>
              </w:rPr>
              <w:t xml:space="preserve">Дата утверждения муниципальной программы </w:t>
            </w:r>
          </w:p>
        </w:tc>
        <w:tc>
          <w:tcPr>
            <w:tcW w:w="3234" w:type="pct"/>
            <w:hideMark/>
          </w:tcPr>
          <w:p w:rsidR="001A016A" w:rsidRPr="00A94269" w:rsidRDefault="001A016A" w:rsidP="00A942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94269">
              <w:rPr>
                <w:szCs w:val="24"/>
              </w:rPr>
              <w:t xml:space="preserve">Постановление администрации </w:t>
            </w:r>
            <w:r w:rsidR="0048026F" w:rsidRPr="00A94269">
              <w:rPr>
                <w:szCs w:val="24"/>
              </w:rPr>
              <w:t>сельского поселения Болчары</w:t>
            </w:r>
            <w:r w:rsidRPr="00A94269">
              <w:rPr>
                <w:szCs w:val="24"/>
              </w:rPr>
              <w:t xml:space="preserve"> </w:t>
            </w:r>
            <w:hyperlink r:id="rId9" w:history="1">
              <w:r w:rsidRPr="00A94269">
                <w:rPr>
                  <w:rStyle w:val="af5"/>
                  <w:color w:val="auto"/>
                  <w:szCs w:val="24"/>
                  <w:u w:val="none"/>
                </w:rPr>
                <w:t>от</w:t>
              </w:r>
            </w:hyperlink>
            <w:r w:rsidRPr="00A94269">
              <w:rPr>
                <w:szCs w:val="24"/>
              </w:rPr>
              <w:t xml:space="preserve"> </w:t>
            </w:r>
            <w:r w:rsidR="00A94269" w:rsidRPr="00A94269">
              <w:rPr>
                <w:szCs w:val="24"/>
              </w:rPr>
              <w:t>15.11.</w:t>
            </w:r>
            <w:r w:rsidRPr="00A94269">
              <w:rPr>
                <w:szCs w:val="24"/>
              </w:rPr>
              <w:t>201</w:t>
            </w:r>
            <w:r w:rsidR="0048026F" w:rsidRPr="00A94269">
              <w:rPr>
                <w:szCs w:val="24"/>
              </w:rPr>
              <w:t>9</w:t>
            </w:r>
            <w:r w:rsidRPr="00A94269">
              <w:rPr>
                <w:szCs w:val="24"/>
              </w:rPr>
              <w:t xml:space="preserve"> № </w:t>
            </w:r>
            <w:r w:rsidR="00A94269" w:rsidRPr="00A94269">
              <w:rPr>
                <w:szCs w:val="24"/>
              </w:rPr>
              <w:t>161</w:t>
            </w:r>
            <w:r w:rsidRPr="00A94269">
              <w:rPr>
                <w:szCs w:val="24"/>
              </w:rPr>
              <w:t xml:space="preserve"> «О муниципальной программе «Развитие муниципальной службы в </w:t>
            </w:r>
            <w:r w:rsidR="0048026F" w:rsidRPr="00A94269">
              <w:rPr>
                <w:szCs w:val="24"/>
              </w:rPr>
              <w:t xml:space="preserve">сельском поселении Болчары на 2020 – </w:t>
            </w:r>
            <w:r w:rsidRPr="00A94269">
              <w:rPr>
                <w:szCs w:val="24"/>
              </w:rPr>
              <w:t>2025 годы и на период до 2030 года»</w:t>
            </w:r>
          </w:p>
        </w:tc>
      </w:tr>
      <w:tr w:rsidR="001A016A" w:rsidRPr="00171C54" w:rsidTr="0048026F">
        <w:trPr>
          <w:trHeight w:val="68"/>
        </w:trPr>
        <w:tc>
          <w:tcPr>
            <w:tcW w:w="1766" w:type="pct"/>
            <w:hideMark/>
          </w:tcPr>
          <w:p w:rsidR="001A016A" w:rsidRPr="004650B9" w:rsidRDefault="001A016A" w:rsidP="0048026F">
            <w:pPr>
              <w:jc w:val="center"/>
              <w:rPr>
                <w:szCs w:val="24"/>
              </w:rPr>
            </w:pPr>
            <w:r w:rsidRPr="004650B9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34" w:type="pct"/>
            <w:hideMark/>
          </w:tcPr>
          <w:p w:rsidR="001A016A" w:rsidRPr="004650B9" w:rsidRDefault="004650B9" w:rsidP="004802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650B9">
              <w:rPr>
                <w:szCs w:val="24"/>
              </w:rPr>
              <w:t>Организационно – правовой отдел</w:t>
            </w:r>
            <w:r w:rsidR="0048026F" w:rsidRPr="004650B9">
              <w:rPr>
                <w:szCs w:val="24"/>
              </w:rPr>
              <w:t xml:space="preserve"> администрации сельского поселения Болчары</w:t>
            </w:r>
            <w:r w:rsidR="00F54CA7" w:rsidRPr="004650B9">
              <w:rPr>
                <w:szCs w:val="24"/>
              </w:rPr>
              <w:t xml:space="preserve">  либо   отсутствует</w:t>
            </w:r>
          </w:p>
        </w:tc>
      </w:tr>
      <w:tr w:rsidR="00F54CA7" w:rsidRPr="00171C54" w:rsidTr="0048026F">
        <w:trPr>
          <w:trHeight w:val="68"/>
        </w:trPr>
        <w:tc>
          <w:tcPr>
            <w:tcW w:w="1766" w:type="pct"/>
            <w:hideMark/>
          </w:tcPr>
          <w:p w:rsidR="00F54CA7" w:rsidRPr="004650B9" w:rsidRDefault="00F54CA7" w:rsidP="0048026F">
            <w:pPr>
              <w:jc w:val="center"/>
              <w:rPr>
                <w:szCs w:val="24"/>
              </w:rPr>
            </w:pPr>
            <w:r w:rsidRPr="004650B9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3234" w:type="pct"/>
            <w:hideMark/>
          </w:tcPr>
          <w:p w:rsidR="00F54CA7" w:rsidRPr="004650B9" w:rsidRDefault="004650B9" w:rsidP="00523B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650B9">
              <w:rPr>
                <w:szCs w:val="24"/>
              </w:rPr>
              <w:t xml:space="preserve">Отдел по экономике и финансам администрации сельского поселения Болчары </w:t>
            </w:r>
          </w:p>
        </w:tc>
      </w:tr>
      <w:tr w:rsidR="001A016A" w:rsidRPr="00171C54" w:rsidTr="0048026F">
        <w:trPr>
          <w:trHeight w:val="68"/>
        </w:trPr>
        <w:tc>
          <w:tcPr>
            <w:tcW w:w="1766" w:type="pct"/>
            <w:hideMark/>
          </w:tcPr>
          <w:p w:rsidR="001A016A" w:rsidRPr="0048026F" w:rsidRDefault="001A016A" w:rsidP="0048026F">
            <w:pPr>
              <w:jc w:val="center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>Цели муниципальной программы</w:t>
            </w:r>
          </w:p>
        </w:tc>
        <w:tc>
          <w:tcPr>
            <w:tcW w:w="3234" w:type="pct"/>
            <w:hideMark/>
          </w:tcPr>
          <w:p w:rsidR="001A016A" w:rsidRPr="0048026F" w:rsidRDefault="001A016A" w:rsidP="0048026F">
            <w:pPr>
              <w:jc w:val="both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 xml:space="preserve">Повышение эффективности муниципальной службы в </w:t>
            </w:r>
            <w:r w:rsidR="0048026F">
              <w:rPr>
                <w:color w:val="000000"/>
                <w:szCs w:val="24"/>
              </w:rPr>
              <w:t>сельском поселении Болчары</w:t>
            </w:r>
          </w:p>
        </w:tc>
      </w:tr>
      <w:tr w:rsidR="001A016A" w:rsidRPr="00171C54" w:rsidTr="0048026F">
        <w:trPr>
          <w:trHeight w:val="68"/>
        </w:trPr>
        <w:tc>
          <w:tcPr>
            <w:tcW w:w="1766" w:type="pct"/>
            <w:hideMark/>
          </w:tcPr>
          <w:p w:rsidR="001A016A" w:rsidRPr="0048026F" w:rsidRDefault="001A016A" w:rsidP="0048026F">
            <w:pPr>
              <w:jc w:val="center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>Задачи муниципальной программы</w:t>
            </w:r>
          </w:p>
        </w:tc>
        <w:tc>
          <w:tcPr>
            <w:tcW w:w="3234" w:type="pct"/>
            <w:hideMark/>
          </w:tcPr>
          <w:p w:rsidR="001A016A" w:rsidRPr="0048026F" w:rsidRDefault="001A016A" w:rsidP="0048026F">
            <w:pPr>
              <w:jc w:val="both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>1. 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компетентности.</w:t>
            </w:r>
          </w:p>
          <w:p w:rsidR="001A016A" w:rsidRPr="0048026F" w:rsidRDefault="001A016A" w:rsidP="004802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 xml:space="preserve">2. Соблюдение гарантии </w:t>
            </w:r>
            <w:r w:rsidR="0048026F">
              <w:rPr>
                <w:color w:val="000000"/>
                <w:szCs w:val="24"/>
              </w:rPr>
              <w:t>–</w:t>
            </w:r>
            <w:r w:rsidRPr="0048026F">
              <w:rPr>
                <w:color w:val="000000"/>
                <w:szCs w:val="24"/>
              </w:rPr>
              <w:t xml:space="preserve"> пенсионное обеспечение за выслугу лет, лицам, замещавшим муниципальные должности на постоянной основе, и лицам, замещавшим должности муниципальной службы.</w:t>
            </w:r>
          </w:p>
        </w:tc>
      </w:tr>
      <w:tr w:rsidR="001A016A" w:rsidRPr="00171C54" w:rsidTr="0048026F">
        <w:trPr>
          <w:trHeight w:val="68"/>
        </w:trPr>
        <w:tc>
          <w:tcPr>
            <w:tcW w:w="1766" w:type="pct"/>
            <w:hideMark/>
          </w:tcPr>
          <w:p w:rsidR="001A016A" w:rsidRPr="0048026F" w:rsidRDefault="001A016A" w:rsidP="0048026F">
            <w:pPr>
              <w:jc w:val="center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>Подпрограммы или основные мероприятия</w:t>
            </w:r>
          </w:p>
        </w:tc>
        <w:tc>
          <w:tcPr>
            <w:tcW w:w="3234" w:type="pct"/>
            <w:hideMark/>
          </w:tcPr>
          <w:p w:rsidR="001A016A" w:rsidRPr="0048026F" w:rsidRDefault="001A016A" w:rsidP="0048026F">
            <w:pPr>
              <w:jc w:val="both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>1. Формирование кадрового состава муниципальной службы, повышение профессиональной компетентности муниципальных служащих.</w:t>
            </w:r>
          </w:p>
          <w:p w:rsidR="001A016A" w:rsidRPr="0048026F" w:rsidRDefault="001A016A" w:rsidP="0048026F">
            <w:pPr>
              <w:jc w:val="both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>2. Дополнительное пенсионное обеспечение отдельных категорий граждан.</w:t>
            </w:r>
          </w:p>
        </w:tc>
      </w:tr>
      <w:tr w:rsidR="001A016A" w:rsidRPr="00171C54" w:rsidTr="0048026F">
        <w:trPr>
          <w:trHeight w:val="68"/>
        </w:trPr>
        <w:tc>
          <w:tcPr>
            <w:tcW w:w="1766" w:type="pct"/>
          </w:tcPr>
          <w:p w:rsidR="001A016A" w:rsidRPr="0048026F" w:rsidRDefault="001A016A" w:rsidP="0048026F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Портфели проектов, проекты, входящие в состав муниципальной программы,</w:t>
            </w:r>
          </w:p>
          <w:p w:rsidR="001A016A" w:rsidRPr="0048026F" w:rsidRDefault="001A016A" w:rsidP="0048026F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направленные</w:t>
            </w:r>
            <w:proofErr w:type="gramEnd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реализацию</w:t>
            </w:r>
          </w:p>
          <w:p w:rsidR="001A016A" w:rsidRPr="0048026F" w:rsidRDefault="001A016A" w:rsidP="0048026F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48026F">
              <w:rPr>
                <w:rFonts w:ascii="Times New Roman" w:hAnsi="Times New Roman"/>
                <w:color w:val="000000"/>
                <w:sz w:val="24"/>
                <w:szCs w:val="24"/>
              </w:rPr>
              <w:t>сельском поселении Болчары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национальных</w:t>
            </w:r>
            <w:proofErr w:type="gramEnd"/>
          </w:p>
          <w:p w:rsidR="001A016A" w:rsidRPr="0048026F" w:rsidRDefault="001A016A" w:rsidP="0048026F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проектов (программ) Российской Федерации</w:t>
            </w:r>
          </w:p>
        </w:tc>
        <w:tc>
          <w:tcPr>
            <w:tcW w:w="3234" w:type="pct"/>
          </w:tcPr>
          <w:p w:rsidR="001A016A" w:rsidRPr="0048026F" w:rsidRDefault="001A016A" w:rsidP="0048026F">
            <w:pPr>
              <w:jc w:val="both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  <w:lang w:eastAsia="en-US"/>
              </w:rPr>
              <w:t>Не предусмотрено</w:t>
            </w:r>
          </w:p>
        </w:tc>
      </w:tr>
      <w:tr w:rsidR="001A016A" w:rsidRPr="00171C54" w:rsidTr="0048026F">
        <w:trPr>
          <w:trHeight w:val="68"/>
        </w:trPr>
        <w:tc>
          <w:tcPr>
            <w:tcW w:w="1766" w:type="pct"/>
            <w:hideMark/>
          </w:tcPr>
          <w:p w:rsidR="001A016A" w:rsidRPr="0048026F" w:rsidRDefault="001A016A" w:rsidP="0048026F">
            <w:pPr>
              <w:jc w:val="center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3234" w:type="pct"/>
            <w:hideMark/>
          </w:tcPr>
          <w:p w:rsidR="001A016A" w:rsidRPr="0048026F" w:rsidRDefault="001A016A" w:rsidP="0048026F">
            <w:pPr>
              <w:jc w:val="both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>1. Доля муниципальных служащих, прошедших дополнительное профессиональное образование и имеющих высокий уровень развития профессиональных компетенций, от общей потребности, 100%.</w:t>
            </w:r>
          </w:p>
          <w:p w:rsidR="001A016A" w:rsidRPr="0048026F" w:rsidRDefault="001A016A" w:rsidP="0048026F">
            <w:pPr>
              <w:jc w:val="both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 xml:space="preserve">2. Увеличение количества граждан, получивших дополнительное пенсионное обеспечение, с </w:t>
            </w:r>
            <w:r w:rsidR="0048026F">
              <w:rPr>
                <w:color w:val="000000"/>
                <w:szCs w:val="24"/>
              </w:rPr>
              <w:t>3</w:t>
            </w:r>
            <w:r w:rsidRPr="0048026F">
              <w:rPr>
                <w:color w:val="000000"/>
                <w:szCs w:val="24"/>
              </w:rPr>
              <w:t xml:space="preserve"> до </w:t>
            </w:r>
            <w:r w:rsidR="0048026F">
              <w:rPr>
                <w:color w:val="000000"/>
                <w:szCs w:val="24"/>
              </w:rPr>
              <w:t>5</w:t>
            </w:r>
            <w:r w:rsidRPr="0048026F">
              <w:rPr>
                <w:color w:val="000000"/>
                <w:szCs w:val="24"/>
              </w:rPr>
              <w:t xml:space="preserve"> человек.</w:t>
            </w:r>
          </w:p>
        </w:tc>
      </w:tr>
      <w:tr w:rsidR="001A016A" w:rsidRPr="00171C54" w:rsidTr="0048026F">
        <w:trPr>
          <w:trHeight w:val="68"/>
        </w:trPr>
        <w:tc>
          <w:tcPr>
            <w:tcW w:w="1766" w:type="pct"/>
            <w:hideMark/>
          </w:tcPr>
          <w:p w:rsidR="001A016A" w:rsidRPr="0048026F" w:rsidRDefault="001A016A" w:rsidP="0048026F">
            <w:pPr>
              <w:jc w:val="center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t xml:space="preserve">Сроки реализации муниципальной программы (разрабатывается на срок от </w:t>
            </w:r>
            <w:r w:rsidRPr="0048026F">
              <w:rPr>
                <w:color w:val="000000"/>
                <w:szCs w:val="24"/>
              </w:rPr>
              <w:lastRenderedPageBreak/>
              <w:t>трех лет)</w:t>
            </w:r>
          </w:p>
        </w:tc>
        <w:tc>
          <w:tcPr>
            <w:tcW w:w="3234" w:type="pct"/>
            <w:hideMark/>
          </w:tcPr>
          <w:p w:rsidR="001A016A" w:rsidRPr="0048026F" w:rsidRDefault="001A016A" w:rsidP="0048026F">
            <w:pPr>
              <w:pStyle w:val="af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  <w:r w:rsid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– 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2025 годы и на период до 2030 года</w:t>
            </w:r>
          </w:p>
        </w:tc>
      </w:tr>
      <w:tr w:rsidR="001A016A" w:rsidRPr="00171C54" w:rsidTr="0048026F">
        <w:trPr>
          <w:trHeight w:val="68"/>
        </w:trPr>
        <w:tc>
          <w:tcPr>
            <w:tcW w:w="1766" w:type="pct"/>
            <w:hideMark/>
          </w:tcPr>
          <w:p w:rsidR="001A016A" w:rsidRPr="0048026F" w:rsidRDefault="001A016A" w:rsidP="0048026F">
            <w:pPr>
              <w:jc w:val="center"/>
              <w:rPr>
                <w:color w:val="000000"/>
                <w:szCs w:val="24"/>
              </w:rPr>
            </w:pPr>
            <w:r w:rsidRPr="0048026F">
              <w:rPr>
                <w:color w:val="000000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3234" w:type="pct"/>
          </w:tcPr>
          <w:p w:rsidR="001A016A" w:rsidRPr="004650B9" w:rsidRDefault="001A016A" w:rsidP="0048026F">
            <w:pPr>
              <w:jc w:val="both"/>
              <w:rPr>
                <w:szCs w:val="24"/>
                <w:lang w:eastAsia="en-US"/>
              </w:rPr>
            </w:pPr>
            <w:r w:rsidRPr="004650B9">
              <w:rPr>
                <w:szCs w:val="24"/>
                <w:lang w:eastAsia="en-US"/>
              </w:rPr>
              <w:t>Общее финансирование муниципальной программы:</w:t>
            </w:r>
          </w:p>
          <w:p w:rsidR="001A016A" w:rsidRPr="004650B9" w:rsidRDefault="00345602" w:rsidP="0048026F">
            <w:pPr>
              <w:jc w:val="both"/>
              <w:rPr>
                <w:szCs w:val="24"/>
                <w:lang w:eastAsia="en-US"/>
              </w:rPr>
            </w:pPr>
            <w:r w:rsidRPr="004650B9">
              <w:rPr>
                <w:szCs w:val="24"/>
                <w:lang w:eastAsia="en-US"/>
              </w:rPr>
              <w:t>4666,354</w:t>
            </w:r>
            <w:r w:rsidR="001A016A" w:rsidRPr="004650B9">
              <w:rPr>
                <w:szCs w:val="24"/>
                <w:lang w:eastAsia="en-US"/>
              </w:rPr>
              <w:t xml:space="preserve"> тыс. рублей, в том числе по годам:</w:t>
            </w:r>
          </w:p>
          <w:p w:rsidR="001A016A" w:rsidRPr="004650B9" w:rsidRDefault="001A016A" w:rsidP="0048026F">
            <w:pPr>
              <w:jc w:val="both"/>
              <w:rPr>
                <w:szCs w:val="24"/>
                <w:lang w:eastAsia="en-US"/>
              </w:rPr>
            </w:pPr>
            <w:r w:rsidRPr="004650B9">
              <w:rPr>
                <w:szCs w:val="24"/>
                <w:lang w:eastAsia="en-US"/>
              </w:rPr>
              <w:t xml:space="preserve">2020 год </w:t>
            </w:r>
            <w:r w:rsidR="00345602" w:rsidRPr="004650B9">
              <w:rPr>
                <w:szCs w:val="24"/>
                <w:lang w:eastAsia="en-US"/>
              </w:rPr>
              <w:t>–</w:t>
            </w:r>
            <w:r w:rsidRPr="004650B9">
              <w:rPr>
                <w:szCs w:val="24"/>
                <w:lang w:eastAsia="en-US"/>
              </w:rPr>
              <w:t xml:space="preserve"> </w:t>
            </w:r>
            <w:r w:rsidR="00345602" w:rsidRPr="004650B9">
              <w:rPr>
                <w:szCs w:val="24"/>
                <w:lang w:eastAsia="en-US"/>
              </w:rPr>
              <w:t>424,214</w:t>
            </w:r>
            <w:r w:rsidRPr="004650B9">
              <w:rPr>
                <w:szCs w:val="24"/>
                <w:lang w:eastAsia="en-US"/>
              </w:rPr>
              <w:t xml:space="preserve"> тыс. рублей;</w:t>
            </w:r>
          </w:p>
          <w:p w:rsidR="001A016A" w:rsidRPr="004650B9" w:rsidRDefault="001A016A" w:rsidP="0048026F">
            <w:pPr>
              <w:jc w:val="both"/>
              <w:rPr>
                <w:szCs w:val="24"/>
                <w:lang w:eastAsia="en-US"/>
              </w:rPr>
            </w:pPr>
            <w:r w:rsidRPr="004650B9">
              <w:rPr>
                <w:szCs w:val="24"/>
                <w:lang w:eastAsia="en-US"/>
              </w:rPr>
              <w:t xml:space="preserve">2021 год </w:t>
            </w:r>
            <w:r w:rsidR="00345602" w:rsidRPr="004650B9">
              <w:rPr>
                <w:szCs w:val="24"/>
                <w:lang w:eastAsia="en-US"/>
              </w:rPr>
              <w:t>–</w:t>
            </w:r>
            <w:r w:rsidRPr="004650B9">
              <w:rPr>
                <w:szCs w:val="24"/>
                <w:lang w:eastAsia="en-US"/>
              </w:rPr>
              <w:t xml:space="preserve"> </w:t>
            </w:r>
            <w:r w:rsidR="00345602" w:rsidRPr="004650B9">
              <w:rPr>
                <w:szCs w:val="24"/>
                <w:lang w:eastAsia="en-US"/>
              </w:rPr>
              <w:t xml:space="preserve">424,214 </w:t>
            </w:r>
            <w:r w:rsidRPr="004650B9">
              <w:rPr>
                <w:szCs w:val="24"/>
                <w:lang w:eastAsia="en-US"/>
              </w:rPr>
              <w:t>тыс. рублей;</w:t>
            </w:r>
          </w:p>
          <w:p w:rsidR="001A016A" w:rsidRPr="004650B9" w:rsidRDefault="001A016A" w:rsidP="0048026F">
            <w:pPr>
              <w:jc w:val="both"/>
              <w:rPr>
                <w:szCs w:val="24"/>
                <w:lang w:eastAsia="en-US"/>
              </w:rPr>
            </w:pPr>
            <w:r w:rsidRPr="004650B9">
              <w:rPr>
                <w:szCs w:val="24"/>
                <w:lang w:eastAsia="en-US"/>
              </w:rPr>
              <w:t xml:space="preserve">2022 год </w:t>
            </w:r>
            <w:r w:rsidR="00345602" w:rsidRPr="004650B9">
              <w:rPr>
                <w:szCs w:val="24"/>
                <w:lang w:eastAsia="en-US"/>
              </w:rPr>
              <w:t>–</w:t>
            </w:r>
            <w:r w:rsidRPr="004650B9">
              <w:rPr>
                <w:szCs w:val="24"/>
                <w:lang w:eastAsia="en-US"/>
              </w:rPr>
              <w:t xml:space="preserve"> </w:t>
            </w:r>
            <w:r w:rsidR="00345602" w:rsidRPr="004650B9">
              <w:rPr>
                <w:szCs w:val="24"/>
                <w:lang w:eastAsia="en-US"/>
              </w:rPr>
              <w:t xml:space="preserve">424,214 </w:t>
            </w:r>
            <w:r w:rsidRPr="004650B9">
              <w:rPr>
                <w:szCs w:val="24"/>
                <w:lang w:eastAsia="en-US"/>
              </w:rPr>
              <w:t>тыс. рублей;</w:t>
            </w:r>
          </w:p>
          <w:p w:rsidR="001A016A" w:rsidRPr="004650B9" w:rsidRDefault="001A016A" w:rsidP="0048026F">
            <w:pPr>
              <w:jc w:val="both"/>
              <w:rPr>
                <w:szCs w:val="24"/>
                <w:lang w:eastAsia="en-US"/>
              </w:rPr>
            </w:pPr>
            <w:r w:rsidRPr="004650B9">
              <w:rPr>
                <w:szCs w:val="24"/>
                <w:lang w:eastAsia="en-US"/>
              </w:rPr>
              <w:t xml:space="preserve">2023 год </w:t>
            </w:r>
            <w:r w:rsidR="00345602" w:rsidRPr="004650B9">
              <w:rPr>
                <w:szCs w:val="24"/>
                <w:lang w:eastAsia="en-US"/>
              </w:rPr>
              <w:t>–</w:t>
            </w:r>
            <w:r w:rsidRPr="004650B9">
              <w:rPr>
                <w:szCs w:val="24"/>
                <w:lang w:eastAsia="en-US"/>
              </w:rPr>
              <w:t xml:space="preserve"> </w:t>
            </w:r>
            <w:r w:rsidR="00345602" w:rsidRPr="004650B9">
              <w:rPr>
                <w:szCs w:val="24"/>
                <w:lang w:eastAsia="en-US"/>
              </w:rPr>
              <w:t>424,214</w:t>
            </w:r>
            <w:r w:rsidRPr="004650B9">
              <w:rPr>
                <w:szCs w:val="24"/>
                <w:lang w:eastAsia="en-US"/>
              </w:rPr>
              <w:t xml:space="preserve"> тыс. рублей;</w:t>
            </w:r>
          </w:p>
          <w:p w:rsidR="001A016A" w:rsidRPr="004650B9" w:rsidRDefault="001A016A" w:rsidP="0048026F">
            <w:pPr>
              <w:jc w:val="both"/>
              <w:rPr>
                <w:szCs w:val="24"/>
                <w:lang w:eastAsia="en-US"/>
              </w:rPr>
            </w:pPr>
            <w:r w:rsidRPr="004650B9">
              <w:rPr>
                <w:szCs w:val="24"/>
                <w:lang w:eastAsia="en-US"/>
              </w:rPr>
              <w:t xml:space="preserve">2024 год </w:t>
            </w:r>
            <w:r w:rsidR="00345602" w:rsidRPr="004650B9">
              <w:rPr>
                <w:szCs w:val="24"/>
                <w:lang w:eastAsia="en-US"/>
              </w:rPr>
              <w:t>–</w:t>
            </w:r>
            <w:r w:rsidRPr="004650B9">
              <w:rPr>
                <w:szCs w:val="24"/>
                <w:lang w:eastAsia="en-US"/>
              </w:rPr>
              <w:t xml:space="preserve"> </w:t>
            </w:r>
            <w:r w:rsidR="00345602" w:rsidRPr="004650B9">
              <w:rPr>
                <w:szCs w:val="24"/>
                <w:lang w:eastAsia="en-US"/>
              </w:rPr>
              <w:t>424,214</w:t>
            </w:r>
            <w:r w:rsidRPr="004650B9">
              <w:rPr>
                <w:szCs w:val="24"/>
                <w:lang w:eastAsia="en-US"/>
              </w:rPr>
              <w:t xml:space="preserve"> тыс. рублей;</w:t>
            </w:r>
          </w:p>
          <w:p w:rsidR="001A016A" w:rsidRPr="004650B9" w:rsidRDefault="001A016A" w:rsidP="0048026F">
            <w:pPr>
              <w:jc w:val="both"/>
              <w:rPr>
                <w:szCs w:val="24"/>
                <w:lang w:eastAsia="en-US"/>
              </w:rPr>
            </w:pPr>
            <w:r w:rsidRPr="004650B9">
              <w:rPr>
                <w:szCs w:val="24"/>
                <w:lang w:eastAsia="en-US"/>
              </w:rPr>
              <w:t xml:space="preserve">2025 год </w:t>
            </w:r>
            <w:r w:rsidR="00345602" w:rsidRPr="004650B9">
              <w:rPr>
                <w:szCs w:val="24"/>
                <w:lang w:eastAsia="en-US"/>
              </w:rPr>
              <w:t>–</w:t>
            </w:r>
            <w:r w:rsidRPr="004650B9">
              <w:rPr>
                <w:szCs w:val="24"/>
                <w:lang w:eastAsia="en-US"/>
              </w:rPr>
              <w:t xml:space="preserve"> </w:t>
            </w:r>
            <w:r w:rsidR="00345602" w:rsidRPr="004650B9">
              <w:rPr>
                <w:szCs w:val="24"/>
                <w:lang w:eastAsia="en-US"/>
              </w:rPr>
              <w:t>424,214</w:t>
            </w:r>
            <w:r w:rsidRPr="004650B9">
              <w:rPr>
                <w:szCs w:val="24"/>
                <w:lang w:eastAsia="en-US"/>
              </w:rPr>
              <w:t xml:space="preserve"> тыс. рублей;</w:t>
            </w:r>
          </w:p>
          <w:p w:rsidR="001A016A" w:rsidRPr="0048026F" w:rsidRDefault="001A016A" w:rsidP="00345602">
            <w:pPr>
              <w:jc w:val="both"/>
              <w:rPr>
                <w:color w:val="000000"/>
                <w:szCs w:val="24"/>
                <w:lang w:eastAsia="en-US"/>
              </w:rPr>
            </w:pPr>
            <w:r w:rsidRPr="004650B9">
              <w:rPr>
                <w:szCs w:val="24"/>
                <w:lang w:eastAsia="en-US"/>
              </w:rPr>
              <w:t xml:space="preserve">2026-2030 годы </w:t>
            </w:r>
            <w:r w:rsidR="00345602" w:rsidRPr="004650B9">
              <w:rPr>
                <w:szCs w:val="24"/>
                <w:lang w:eastAsia="en-US"/>
              </w:rPr>
              <w:t>–</w:t>
            </w:r>
            <w:r w:rsidRPr="004650B9">
              <w:rPr>
                <w:szCs w:val="24"/>
                <w:lang w:eastAsia="en-US"/>
              </w:rPr>
              <w:t xml:space="preserve"> </w:t>
            </w:r>
            <w:r w:rsidR="00345602" w:rsidRPr="004650B9">
              <w:rPr>
                <w:szCs w:val="24"/>
                <w:lang w:eastAsia="en-US"/>
              </w:rPr>
              <w:t>2121,07</w:t>
            </w:r>
            <w:r w:rsidRPr="004650B9">
              <w:rPr>
                <w:szCs w:val="24"/>
                <w:lang w:eastAsia="en-US"/>
              </w:rPr>
              <w:t xml:space="preserve"> тыс. рублей.</w:t>
            </w:r>
          </w:p>
        </w:tc>
      </w:tr>
      <w:bookmarkEnd w:id="0"/>
    </w:tbl>
    <w:p w:rsidR="001A016A" w:rsidRDefault="001A016A" w:rsidP="001A016A">
      <w:pPr>
        <w:pStyle w:val="2"/>
        <w:rPr>
          <w:sz w:val="24"/>
        </w:rPr>
      </w:pPr>
    </w:p>
    <w:p w:rsidR="0048026F" w:rsidRDefault="001A016A" w:rsidP="0048026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8026F">
        <w:rPr>
          <w:rFonts w:ascii="Times New Roman" w:hAnsi="Times New Roman" w:cs="Times New Roman"/>
          <w:i w:val="0"/>
          <w:sz w:val="24"/>
          <w:szCs w:val="24"/>
        </w:rPr>
        <w:t xml:space="preserve">Раздел </w:t>
      </w:r>
      <w:r w:rsidRPr="0048026F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48026F">
        <w:rPr>
          <w:rFonts w:ascii="Times New Roman" w:hAnsi="Times New Roman" w:cs="Times New Roman"/>
          <w:i w:val="0"/>
          <w:sz w:val="24"/>
          <w:szCs w:val="24"/>
        </w:rPr>
        <w:t xml:space="preserve">. О стимулировании инвестиционной и инновационной деятельности, </w:t>
      </w:r>
    </w:p>
    <w:p w:rsidR="001A016A" w:rsidRPr="0048026F" w:rsidRDefault="001A016A" w:rsidP="0048026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8026F">
        <w:rPr>
          <w:rFonts w:ascii="Times New Roman" w:hAnsi="Times New Roman" w:cs="Times New Roman"/>
          <w:i w:val="0"/>
          <w:sz w:val="24"/>
          <w:szCs w:val="24"/>
        </w:rPr>
        <w:t>развитие конкуренции и немуниципального сектора экономики</w:t>
      </w:r>
    </w:p>
    <w:p w:rsidR="001A016A" w:rsidRPr="007858CB" w:rsidRDefault="001A016A" w:rsidP="0048026F">
      <w:pPr>
        <w:rPr>
          <w:sz w:val="28"/>
          <w:szCs w:val="28"/>
        </w:rPr>
      </w:pPr>
    </w:p>
    <w:p w:rsidR="00A168C8" w:rsidRPr="00A168C8" w:rsidRDefault="001A016A" w:rsidP="00A168C8">
      <w:pPr>
        <w:pStyle w:val="23"/>
        <w:shd w:val="clear" w:color="auto" w:fill="auto"/>
        <w:tabs>
          <w:tab w:val="left" w:pos="3350"/>
        </w:tabs>
        <w:spacing w:after="0" w:line="240" w:lineRule="auto"/>
        <w:ind w:right="-30" w:firstLine="425"/>
        <w:jc w:val="both"/>
        <w:rPr>
          <w:sz w:val="24"/>
          <w:szCs w:val="24"/>
        </w:rPr>
      </w:pPr>
      <w:r w:rsidRPr="0048026F">
        <w:rPr>
          <w:sz w:val="24"/>
          <w:szCs w:val="24"/>
        </w:rPr>
        <w:t xml:space="preserve">Исходя из полномочий ответственного исполнителя муниципальной программы, не отражается информация о мерах, направленных </w:t>
      </w:r>
      <w:proofErr w:type="gramStart"/>
      <w:r w:rsidRPr="0048026F">
        <w:rPr>
          <w:sz w:val="24"/>
          <w:szCs w:val="24"/>
        </w:rPr>
        <w:t>на</w:t>
      </w:r>
      <w:proofErr w:type="gramEnd"/>
      <w:r w:rsidRPr="0048026F">
        <w:rPr>
          <w:sz w:val="24"/>
          <w:szCs w:val="24"/>
        </w:rPr>
        <w:t>:</w:t>
      </w:r>
    </w:p>
    <w:p w:rsidR="001A016A" w:rsidRPr="0048026F" w:rsidRDefault="00A168C8" w:rsidP="002A2C20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 xml:space="preserve">1.1. </w:t>
      </w:r>
      <w:proofErr w:type="gramStart"/>
      <w:r w:rsidR="001A016A" w:rsidRPr="0048026F">
        <w:rPr>
          <w:szCs w:val="24"/>
        </w:rPr>
        <w:t xml:space="preserve">Улучшение конкурентной среды за счет сокращения необоснованных внутренних и внешнеторговых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рынка, повышения эффективности защиты конкуренции от </w:t>
      </w:r>
      <w:proofErr w:type="spellStart"/>
      <w:r w:rsidR="001A016A" w:rsidRPr="0048026F">
        <w:rPr>
          <w:szCs w:val="24"/>
        </w:rPr>
        <w:t>антиконкурентных</w:t>
      </w:r>
      <w:proofErr w:type="spellEnd"/>
      <w:r w:rsidR="001A016A" w:rsidRPr="0048026F">
        <w:rPr>
          <w:szCs w:val="24"/>
        </w:rPr>
        <w:t xml:space="preserve"> действий органов местного самоуправления и хозяйствующих субъектов посредством совершенствования антимонопольного регулирования.</w:t>
      </w:r>
      <w:proofErr w:type="gramEnd"/>
    </w:p>
    <w:p w:rsidR="001A016A" w:rsidRPr="0048026F" w:rsidRDefault="001A016A" w:rsidP="002A2C20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  <w:r w:rsidRPr="0048026F">
        <w:rPr>
          <w:szCs w:val="24"/>
        </w:rPr>
        <w:t>1.</w:t>
      </w:r>
      <w:r w:rsidR="00A168C8">
        <w:rPr>
          <w:szCs w:val="24"/>
        </w:rPr>
        <w:t>2</w:t>
      </w:r>
      <w:r w:rsidRPr="0048026F">
        <w:rPr>
          <w:szCs w:val="24"/>
        </w:rPr>
        <w:t xml:space="preserve">. 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Pr="0048026F">
        <w:rPr>
          <w:szCs w:val="24"/>
        </w:rPr>
        <w:t>самозанятых</w:t>
      </w:r>
      <w:proofErr w:type="spellEnd"/>
      <w:r w:rsidRPr="0048026F">
        <w:rPr>
          <w:szCs w:val="24"/>
        </w:rPr>
        <w:t xml:space="preserve"> граждан.</w:t>
      </w:r>
    </w:p>
    <w:p w:rsidR="001A016A" w:rsidRPr="0048026F" w:rsidRDefault="001A016A" w:rsidP="002A2C20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  <w:r w:rsidRPr="0048026F">
        <w:rPr>
          <w:szCs w:val="24"/>
        </w:rPr>
        <w:t>1.</w:t>
      </w:r>
      <w:r w:rsidR="00A168C8">
        <w:rPr>
          <w:szCs w:val="24"/>
        </w:rPr>
        <w:t>3</w:t>
      </w:r>
      <w:r w:rsidRPr="0048026F">
        <w:rPr>
          <w:szCs w:val="24"/>
        </w:rPr>
        <w:t>. 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инициативы.</w:t>
      </w:r>
    </w:p>
    <w:p w:rsidR="001A016A" w:rsidRPr="00212908" w:rsidRDefault="001A016A" w:rsidP="002A2C20">
      <w:pPr>
        <w:autoSpaceDE w:val="0"/>
        <w:autoSpaceDN w:val="0"/>
        <w:adjustRightInd w:val="0"/>
        <w:ind w:firstLine="426"/>
        <w:jc w:val="both"/>
        <w:rPr>
          <w:szCs w:val="24"/>
        </w:rPr>
      </w:pPr>
      <w:proofErr w:type="gramStart"/>
      <w:r w:rsidRPr="0048026F">
        <w:rPr>
          <w:szCs w:val="24"/>
        </w:rPr>
        <w:t xml:space="preserve">В муниципальной программе реализуется мероприятие по дополнительному профессиональному образованию (далее </w:t>
      </w:r>
      <w:r w:rsidR="00212908">
        <w:rPr>
          <w:szCs w:val="24"/>
        </w:rPr>
        <w:t>–</w:t>
      </w:r>
      <w:r w:rsidRPr="0048026F">
        <w:rPr>
          <w:szCs w:val="24"/>
        </w:rPr>
        <w:t xml:space="preserve"> ДПО) лиц, замещающих должности муниципальной службы </w:t>
      </w:r>
      <w:r w:rsidR="00212908">
        <w:rPr>
          <w:szCs w:val="24"/>
        </w:rPr>
        <w:t>администрации сельского поселения Болчары</w:t>
      </w:r>
      <w:r w:rsidRPr="0048026F">
        <w:rPr>
          <w:szCs w:val="24"/>
        </w:rPr>
        <w:t xml:space="preserve">, и лиц, замещающих муниципальные должности на постоянной основе органов местного самоуправления муниципального образования </w:t>
      </w:r>
      <w:r w:rsidR="00212908">
        <w:rPr>
          <w:szCs w:val="24"/>
        </w:rPr>
        <w:t xml:space="preserve">сельское поселение </w:t>
      </w:r>
      <w:r w:rsidR="00212908" w:rsidRPr="00212908">
        <w:rPr>
          <w:szCs w:val="24"/>
        </w:rPr>
        <w:t>Болчары</w:t>
      </w:r>
      <w:r w:rsidRPr="00212908">
        <w:rPr>
          <w:szCs w:val="24"/>
        </w:rPr>
        <w:t xml:space="preserve"> (далее </w:t>
      </w:r>
      <w:r w:rsidR="00212908" w:rsidRPr="00212908">
        <w:rPr>
          <w:szCs w:val="24"/>
        </w:rPr>
        <w:t>–</w:t>
      </w:r>
      <w:r w:rsidRPr="00212908">
        <w:rPr>
          <w:szCs w:val="24"/>
        </w:rPr>
        <w:t xml:space="preserve"> муниципальные служащие, выборные должностные лица, органы местного самоуправления),</w:t>
      </w:r>
      <w:r w:rsidRPr="007858CB">
        <w:rPr>
          <w:sz w:val="28"/>
          <w:szCs w:val="28"/>
        </w:rPr>
        <w:t xml:space="preserve"> </w:t>
      </w:r>
      <w:r w:rsidRPr="00212908">
        <w:rPr>
          <w:szCs w:val="24"/>
        </w:rPr>
        <w:t>которое включает в себя реализацию программы повышения квалификации в области инвестиционной деятельности, поддержки малого и</w:t>
      </w:r>
      <w:proofErr w:type="gramEnd"/>
      <w:r w:rsidRPr="00212908">
        <w:rPr>
          <w:szCs w:val="24"/>
        </w:rPr>
        <w:t xml:space="preserve"> среднего предпринимательства и учитывает современные требования по развити</w:t>
      </w:r>
      <w:r w:rsidR="00212908">
        <w:rPr>
          <w:szCs w:val="24"/>
        </w:rPr>
        <w:t>ю</w:t>
      </w:r>
      <w:r w:rsidRPr="00212908">
        <w:rPr>
          <w:szCs w:val="24"/>
        </w:rPr>
        <w:t xml:space="preserve"> экономики (включая региональную экономику), международные образовательные практики.</w:t>
      </w:r>
    </w:p>
    <w:p w:rsidR="001A016A" w:rsidRPr="00212908" w:rsidRDefault="001A016A" w:rsidP="002A2C20">
      <w:pPr>
        <w:pStyle w:val="af3"/>
        <w:ind w:firstLine="426"/>
        <w:jc w:val="both"/>
        <w:rPr>
          <w:rStyle w:val="afd"/>
          <w:rFonts w:ascii="Times New Roman" w:hAnsi="Times New Roman"/>
          <w:i w:val="0"/>
          <w:sz w:val="24"/>
          <w:szCs w:val="24"/>
        </w:rPr>
      </w:pPr>
      <w:r w:rsidRPr="00212908">
        <w:rPr>
          <w:rStyle w:val="afd"/>
          <w:rFonts w:ascii="Times New Roman" w:hAnsi="Times New Roman"/>
          <w:i w:val="0"/>
          <w:sz w:val="24"/>
          <w:szCs w:val="24"/>
        </w:rPr>
        <w:t xml:space="preserve">Повышение производительности труда в отрасли осуществляется </w:t>
      </w:r>
      <w:proofErr w:type="gramStart"/>
      <w:r w:rsidRPr="00212908">
        <w:rPr>
          <w:rStyle w:val="afd"/>
          <w:rFonts w:ascii="Times New Roman" w:hAnsi="Times New Roman"/>
          <w:i w:val="0"/>
          <w:sz w:val="24"/>
          <w:szCs w:val="24"/>
        </w:rPr>
        <w:t>благодаря</w:t>
      </w:r>
      <w:proofErr w:type="gramEnd"/>
      <w:r w:rsidRPr="00212908">
        <w:rPr>
          <w:rStyle w:val="afd"/>
          <w:rFonts w:ascii="Times New Roman" w:hAnsi="Times New Roman"/>
          <w:i w:val="0"/>
          <w:sz w:val="24"/>
          <w:szCs w:val="24"/>
        </w:rPr>
        <w:t>:</w:t>
      </w:r>
    </w:p>
    <w:p w:rsidR="001A016A" w:rsidRPr="00212908" w:rsidRDefault="001A016A" w:rsidP="002A2C20">
      <w:pPr>
        <w:pStyle w:val="af3"/>
        <w:ind w:firstLine="426"/>
        <w:jc w:val="both"/>
        <w:rPr>
          <w:rStyle w:val="afd"/>
          <w:rFonts w:ascii="Times New Roman" w:hAnsi="Times New Roman"/>
          <w:i w:val="0"/>
          <w:sz w:val="24"/>
          <w:szCs w:val="24"/>
        </w:rPr>
      </w:pPr>
      <w:r w:rsidRPr="00212908">
        <w:rPr>
          <w:rStyle w:val="afd"/>
          <w:rFonts w:ascii="Times New Roman" w:hAnsi="Times New Roman"/>
          <w:i w:val="0"/>
          <w:sz w:val="24"/>
          <w:szCs w:val="24"/>
        </w:rPr>
        <w:t>повышению квалификации муниципальных служащих и выборных должностных лиц;</w:t>
      </w:r>
    </w:p>
    <w:p w:rsidR="001A016A" w:rsidRPr="0075793B" w:rsidRDefault="001A016A" w:rsidP="002A2C20">
      <w:pPr>
        <w:widowControl w:val="0"/>
        <w:autoSpaceDE w:val="0"/>
        <w:autoSpaceDN w:val="0"/>
        <w:adjustRightInd w:val="0"/>
        <w:ind w:firstLine="426"/>
        <w:jc w:val="both"/>
        <w:rPr>
          <w:iCs/>
          <w:szCs w:val="24"/>
        </w:rPr>
      </w:pPr>
      <w:r w:rsidRPr="00212908">
        <w:rPr>
          <w:szCs w:val="24"/>
        </w:rPr>
        <w:t xml:space="preserve">осуществления </w:t>
      </w:r>
      <w:proofErr w:type="gramStart"/>
      <w:r w:rsidRPr="00212908">
        <w:rPr>
          <w:szCs w:val="24"/>
        </w:rPr>
        <w:t>контроля за</w:t>
      </w:r>
      <w:proofErr w:type="gramEnd"/>
      <w:r w:rsidRPr="00212908">
        <w:rPr>
          <w:szCs w:val="24"/>
        </w:rPr>
        <w:t xml:space="preserve"> достижением результата выполненной работы (оказанной услуги).</w:t>
      </w:r>
    </w:p>
    <w:p w:rsidR="001A016A" w:rsidRDefault="001A016A" w:rsidP="001A016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12908">
        <w:rPr>
          <w:rFonts w:ascii="Times New Roman" w:hAnsi="Times New Roman" w:cs="Times New Roman"/>
          <w:i w:val="0"/>
          <w:sz w:val="24"/>
          <w:szCs w:val="24"/>
        </w:rPr>
        <w:t xml:space="preserve">Раздел </w:t>
      </w:r>
      <w:r w:rsidRPr="00212908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212908">
        <w:rPr>
          <w:rFonts w:ascii="Times New Roman" w:hAnsi="Times New Roman" w:cs="Times New Roman"/>
          <w:i w:val="0"/>
          <w:sz w:val="24"/>
          <w:szCs w:val="24"/>
        </w:rPr>
        <w:t>. Механизм реализации муниципальной программы</w:t>
      </w:r>
    </w:p>
    <w:p w:rsidR="009F129D" w:rsidRPr="009F129D" w:rsidRDefault="009F129D" w:rsidP="009F129D"/>
    <w:p w:rsidR="009F129D" w:rsidRDefault="009F129D" w:rsidP="009F129D">
      <w:pPr>
        <w:shd w:val="clear" w:color="auto" w:fill="FFFFFF"/>
        <w:ind w:firstLine="426"/>
        <w:jc w:val="both"/>
        <w:rPr>
          <w:szCs w:val="24"/>
        </w:rPr>
      </w:pPr>
      <w:r>
        <w:rPr>
          <w:szCs w:val="24"/>
        </w:rPr>
        <w:t>Р</w:t>
      </w:r>
      <w:r w:rsidRPr="00A168C8">
        <w:rPr>
          <w:szCs w:val="24"/>
        </w:rPr>
        <w:t xml:space="preserve">еализация муниципальной программы осуществляется ответственным исполнителем </w:t>
      </w:r>
      <w:proofErr w:type="gramStart"/>
      <w:r w:rsidRPr="00A168C8">
        <w:rPr>
          <w:szCs w:val="24"/>
        </w:rPr>
        <w:t>–о</w:t>
      </w:r>
      <w:proofErr w:type="gramEnd"/>
      <w:r w:rsidRPr="00A168C8">
        <w:rPr>
          <w:szCs w:val="24"/>
        </w:rPr>
        <w:t xml:space="preserve">рганизационно – правовым отделом администрации сельского поселения Болчары. </w:t>
      </w:r>
    </w:p>
    <w:p w:rsidR="009F129D" w:rsidRPr="00B86ABF" w:rsidRDefault="009F129D" w:rsidP="009F129D">
      <w:pPr>
        <w:shd w:val="clear" w:color="auto" w:fill="FFFFFF"/>
        <w:ind w:firstLine="426"/>
        <w:jc w:val="both"/>
      </w:pPr>
      <w:r w:rsidRPr="00B86ABF">
        <w:t>Ответственный исполнитель осуществляет:</w:t>
      </w:r>
    </w:p>
    <w:p w:rsidR="009F129D" w:rsidRPr="00B86ABF" w:rsidRDefault="009F129D" w:rsidP="009F129D">
      <w:pPr>
        <w:shd w:val="clear" w:color="auto" w:fill="FFFFFF"/>
        <w:ind w:firstLine="426"/>
        <w:jc w:val="both"/>
      </w:pPr>
      <w:r w:rsidRPr="00B86ABF">
        <w:t>- обеспечение реализации мероприятий муниципальной программы;</w:t>
      </w:r>
    </w:p>
    <w:p w:rsidR="009F129D" w:rsidRPr="00B86ABF" w:rsidRDefault="009F129D" w:rsidP="009F129D">
      <w:pPr>
        <w:shd w:val="clear" w:color="auto" w:fill="FFFFFF"/>
        <w:ind w:firstLine="426"/>
        <w:jc w:val="both"/>
      </w:pPr>
      <w:r w:rsidRPr="00B86ABF">
        <w:t>- совершенствование механизма реализации муниципальной программы.</w:t>
      </w:r>
    </w:p>
    <w:p w:rsidR="009F129D" w:rsidRPr="009F129D" w:rsidRDefault="009F129D" w:rsidP="009F129D">
      <w:pPr>
        <w:shd w:val="clear" w:color="auto" w:fill="FFFFFF"/>
        <w:ind w:firstLine="426"/>
        <w:jc w:val="both"/>
      </w:pPr>
      <w:r w:rsidRPr="00B86ABF">
        <w:t xml:space="preserve">- расходование средств бюджета. </w:t>
      </w:r>
    </w:p>
    <w:p w:rsidR="009F129D" w:rsidRPr="00212908" w:rsidRDefault="009F129D" w:rsidP="009F129D">
      <w:pPr>
        <w:widowControl w:val="0"/>
        <w:autoSpaceDE w:val="0"/>
        <w:autoSpaceDN w:val="0"/>
        <w:ind w:firstLine="426"/>
        <w:jc w:val="both"/>
        <w:rPr>
          <w:szCs w:val="24"/>
        </w:rPr>
      </w:pPr>
      <w:r w:rsidRPr="00212908">
        <w:rPr>
          <w:szCs w:val="24"/>
        </w:rPr>
        <w:t>Соисполнител</w:t>
      </w:r>
      <w:r>
        <w:rPr>
          <w:szCs w:val="24"/>
        </w:rPr>
        <w:t>ем</w:t>
      </w:r>
      <w:r w:rsidRPr="00212908">
        <w:rPr>
          <w:szCs w:val="24"/>
        </w:rPr>
        <w:t xml:space="preserve"> муниципальной программы явля</w:t>
      </w:r>
      <w:r>
        <w:rPr>
          <w:szCs w:val="24"/>
        </w:rPr>
        <w:t>ется отдел по экономике и финансам администрации сельского поселения Болчары</w:t>
      </w:r>
      <w:r w:rsidRPr="00212908">
        <w:rPr>
          <w:szCs w:val="24"/>
        </w:rPr>
        <w:t>, который:</w:t>
      </w:r>
    </w:p>
    <w:p w:rsidR="009F129D" w:rsidRPr="00212908" w:rsidRDefault="009F129D" w:rsidP="009F129D">
      <w:pPr>
        <w:widowControl w:val="0"/>
        <w:autoSpaceDE w:val="0"/>
        <w:autoSpaceDN w:val="0"/>
        <w:ind w:firstLine="426"/>
        <w:jc w:val="both"/>
        <w:rPr>
          <w:szCs w:val="24"/>
        </w:rPr>
      </w:pPr>
      <w:r w:rsidRPr="00212908">
        <w:rPr>
          <w:szCs w:val="24"/>
        </w:rPr>
        <w:lastRenderedPageBreak/>
        <w:t>формирует предложения в проект муниципальной программы, соисполнителем которой он является;</w:t>
      </w:r>
    </w:p>
    <w:p w:rsidR="009F129D" w:rsidRPr="00212908" w:rsidRDefault="009F129D" w:rsidP="009F129D">
      <w:pPr>
        <w:widowControl w:val="0"/>
        <w:autoSpaceDE w:val="0"/>
        <w:autoSpaceDN w:val="0"/>
        <w:ind w:firstLine="426"/>
        <w:jc w:val="both"/>
        <w:rPr>
          <w:szCs w:val="24"/>
        </w:rPr>
      </w:pPr>
      <w:r w:rsidRPr="00212908">
        <w:rPr>
          <w:szCs w:val="24"/>
        </w:rPr>
        <w:t>согласовывает проект муниципальной программы и изменений в нее по мероприятиям, в отношении которых вносятся изменения;</w:t>
      </w:r>
    </w:p>
    <w:p w:rsidR="009F129D" w:rsidRPr="00212908" w:rsidRDefault="009F129D" w:rsidP="009F129D">
      <w:pPr>
        <w:widowControl w:val="0"/>
        <w:autoSpaceDE w:val="0"/>
        <w:autoSpaceDN w:val="0"/>
        <w:ind w:firstLine="426"/>
        <w:jc w:val="both"/>
        <w:rPr>
          <w:szCs w:val="24"/>
        </w:rPr>
      </w:pPr>
      <w:r w:rsidRPr="00212908">
        <w:rPr>
          <w:szCs w:val="24"/>
        </w:rPr>
        <w:t>представляет ответственному исполнителю информацию о ходе реализации и эффективности мероприятий муниципальной программы в отношении, реализуемых соисполнителем муниципальной программы мероприятий;</w:t>
      </w:r>
    </w:p>
    <w:p w:rsidR="009F129D" w:rsidRPr="00212908" w:rsidRDefault="009F129D" w:rsidP="009F129D">
      <w:pPr>
        <w:widowControl w:val="0"/>
        <w:autoSpaceDE w:val="0"/>
        <w:autoSpaceDN w:val="0"/>
        <w:ind w:firstLine="426"/>
        <w:jc w:val="both"/>
        <w:rPr>
          <w:szCs w:val="24"/>
        </w:rPr>
      </w:pPr>
      <w:r w:rsidRPr="00212908">
        <w:rPr>
          <w:szCs w:val="24"/>
        </w:rPr>
        <w:t>представляет ответственному исполнителю информацию для подготовки годового отчета о ходе реализации и эффективности меро</w:t>
      </w:r>
      <w:r>
        <w:rPr>
          <w:szCs w:val="24"/>
        </w:rPr>
        <w:t>приятий муниципальной программы.</w:t>
      </w:r>
    </w:p>
    <w:p w:rsidR="009F129D" w:rsidRPr="00B86ABF" w:rsidRDefault="009F129D" w:rsidP="009F129D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>Механизм реализации муниципальной программы предполагает:</w:t>
      </w:r>
    </w:p>
    <w:p w:rsidR="009F129D" w:rsidRPr="00B86ABF" w:rsidRDefault="009F129D" w:rsidP="009F129D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>- разработку и принятие нормативных правовых актов сельского поселения  Болчары, необходимых для ее выполнения, включая установление порядка расходования средств на реализацию мероприятий муниципальной программы;</w:t>
      </w:r>
    </w:p>
    <w:p w:rsidR="009F129D" w:rsidRPr="00B86ABF" w:rsidRDefault="009F129D" w:rsidP="009F129D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 xml:space="preserve">- разработку и принятие локальных правовых актов, рекомендаций ответственного исполнителя муниципальной программы, необходимых для ее выполнения; </w:t>
      </w:r>
    </w:p>
    <w:p w:rsidR="009F129D" w:rsidRPr="00B86ABF" w:rsidRDefault="009F129D" w:rsidP="009F129D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>- передачу при необходимости части функций по ее реализации органу местного самоуправления администрации Кондинского района, учреждениям, подведомственным ответственному исполнителю;</w:t>
      </w:r>
    </w:p>
    <w:p w:rsidR="009F129D" w:rsidRPr="00B86ABF" w:rsidRDefault="009F129D" w:rsidP="009F129D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>- информирование общественности о ходе и результатах реализации мероприятий муниципальной программы через размещение на официальном сайте администрации сельского поселения Болчары.</w:t>
      </w:r>
    </w:p>
    <w:p w:rsidR="009F129D" w:rsidRPr="00B86ABF" w:rsidRDefault="009F129D" w:rsidP="009F129D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B86ABF">
        <w:t>В процессе реализации муниципальной программы могут проявиться риски, которые в значительной степени окажут влияние на значение целевых показателей и на достижение результатов муниципальной программы.</w:t>
      </w:r>
    </w:p>
    <w:p w:rsidR="009F129D" w:rsidRDefault="009F129D" w:rsidP="00212908">
      <w:pPr>
        <w:autoSpaceDE w:val="0"/>
        <w:autoSpaceDN w:val="0"/>
        <w:adjustRightInd w:val="0"/>
        <w:ind w:firstLine="426"/>
        <w:jc w:val="both"/>
        <w:rPr>
          <w:szCs w:val="24"/>
        </w:rPr>
      </w:pPr>
    </w:p>
    <w:p w:rsidR="009F129D" w:rsidRDefault="009F129D" w:rsidP="00212908">
      <w:pPr>
        <w:autoSpaceDE w:val="0"/>
        <w:autoSpaceDN w:val="0"/>
        <w:adjustRightInd w:val="0"/>
        <w:ind w:firstLine="426"/>
        <w:jc w:val="both"/>
        <w:rPr>
          <w:szCs w:val="24"/>
        </w:rPr>
      </w:pPr>
    </w:p>
    <w:p w:rsidR="001A016A" w:rsidRDefault="001A016A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</w:pPr>
    </w:p>
    <w:p w:rsidR="00212908" w:rsidRDefault="00212908" w:rsidP="001A016A">
      <w:pPr>
        <w:jc w:val="right"/>
        <w:sectPr w:rsidR="00212908" w:rsidSect="00360C5D">
          <w:headerReference w:type="even" r:id="rId10"/>
          <w:headerReference w:type="default" r:id="rId11"/>
          <w:pgSz w:w="11909" w:h="16834"/>
          <w:pgMar w:top="993" w:right="852" w:bottom="426" w:left="1134" w:header="720" w:footer="720" w:gutter="0"/>
          <w:cols w:space="720"/>
          <w:noEndnote/>
          <w:titlePg/>
          <w:docGrid w:linePitch="326"/>
        </w:sectPr>
      </w:pPr>
    </w:p>
    <w:p w:rsidR="00212908" w:rsidRDefault="00212908" w:rsidP="001A016A">
      <w:pPr>
        <w:jc w:val="right"/>
      </w:pPr>
    </w:p>
    <w:p w:rsidR="001A016A" w:rsidRPr="00E40C47" w:rsidRDefault="001A016A" w:rsidP="001A016A">
      <w:pPr>
        <w:jc w:val="right"/>
      </w:pPr>
      <w:r w:rsidRPr="00E40C47">
        <w:t>Таблица 1</w:t>
      </w:r>
    </w:p>
    <w:p w:rsidR="001A016A" w:rsidRPr="00E40C47" w:rsidRDefault="001A016A" w:rsidP="001A016A">
      <w:pPr>
        <w:jc w:val="right"/>
      </w:pPr>
    </w:p>
    <w:p w:rsidR="001A016A" w:rsidRPr="00E40C47" w:rsidRDefault="001A016A" w:rsidP="00C841AF">
      <w:pPr>
        <w:ind w:right="-34"/>
        <w:jc w:val="center"/>
        <w:rPr>
          <w:rFonts w:eastAsia="Calibri"/>
          <w:lang w:eastAsia="en-US"/>
        </w:rPr>
      </w:pPr>
      <w:r w:rsidRPr="00E40C47">
        <w:rPr>
          <w:rFonts w:eastAsia="Calibri"/>
          <w:lang w:eastAsia="en-US"/>
        </w:rPr>
        <w:t>Целевые показатели муниципальной программы</w:t>
      </w:r>
    </w:p>
    <w:p w:rsidR="001A016A" w:rsidRPr="00E40C47" w:rsidRDefault="001A016A" w:rsidP="001A016A">
      <w:pPr>
        <w:ind w:right="-852"/>
        <w:jc w:val="center"/>
        <w:rPr>
          <w:rFonts w:eastAsia="Calibri"/>
          <w:lang w:eastAsia="en-US"/>
        </w:rPr>
      </w:pPr>
    </w:p>
    <w:tbl>
      <w:tblPr>
        <w:tblW w:w="52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49"/>
        <w:gridCol w:w="1725"/>
        <w:gridCol w:w="1246"/>
        <w:gridCol w:w="1246"/>
        <w:gridCol w:w="1246"/>
        <w:gridCol w:w="1246"/>
        <w:gridCol w:w="1246"/>
        <w:gridCol w:w="1246"/>
        <w:gridCol w:w="1835"/>
      </w:tblGrid>
      <w:tr w:rsidR="001A016A" w:rsidRPr="00C0427A" w:rsidTr="00A168C8">
        <w:trPr>
          <w:trHeight w:val="68"/>
        </w:trPr>
        <w:tc>
          <w:tcPr>
            <w:tcW w:w="270" w:type="pct"/>
            <w:vMerge w:val="restart"/>
            <w:shd w:val="clear" w:color="auto" w:fill="auto"/>
            <w:hideMark/>
          </w:tcPr>
          <w:p w:rsidR="001A016A" w:rsidRPr="00C0427A" w:rsidRDefault="001A016A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 xml:space="preserve">№ </w:t>
            </w:r>
          </w:p>
          <w:p w:rsidR="001A016A" w:rsidRPr="00C0427A" w:rsidRDefault="001A016A" w:rsidP="00A168C8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23" w:type="pct"/>
            <w:vMerge w:val="restart"/>
            <w:shd w:val="clear" w:color="auto" w:fill="auto"/>
            <w:hideMark/>
          </w:tcPr>
          <w:p w:rsidR="00A168C8" w:rsidRPr="00C0427A" w:rsidRDefault="001A016A" w:rsidP="0048026F">
            <w:pPr>
              <w:ind w:left="-23"/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 xml:space="preserve">Наименование </w:t>
            </w:r>
          </w:p>
          <w:p w:rsidR="001A016A" w:rsidRPr="00C0427A" w:rsidRDefault="001A016A" w:rsidP="0048026F">
            <w:pPr>
              <w:ind w:left="-23"/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целевых показателей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A016A" w:rsidRPr="00C0427A" w:rsidRDefault="001A016A" w:rsidP="0048026F">
            <w:pPr>
              <w:ind w:left="-23"/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376" w:type="pct"/>
            <w:gridSpan w:val="6"/>
            <w:shd w:val="clear" w:color="auto" w:fill="auto"/>
          </w:tcPr>
          <w:p w:rsidR="001A016A" w:rsidRPr="00C0427A" w:rsidRDefault="001A016A" w:rsidP="0048026F">
            <w:pPr>
              <w:ind w:left="-23"/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Значение показателя по годам</w:t>
            </w:r>
          </w:p>
        </w:tc>
        <w:tc>
          <w:tcPr>
            <w:tcW w:w="583" w:type="pct"/>
            <w:shd w:val="clear" w:color="auto" w:fill="auto"/>
            <w:hideMark/>
          </w:tcPr>
          <w:p w:rsidR="001A016A" w:rsidRPr="00C0427A" w:rsidRDefault="001A016A" w:rsidP="0048026F">
            <w:pPr>
              <w:ind w:left="-23"/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212908" w:rsidRPr="00C0427A" w:rsidTr="00A168C8">
        <w:trPr>
          <w:trHeight w:val="68"/>
        </w:trPr>
        <w:tc>
          <w:tcPr>
            <w:tcW w:w="270" w:type="pct"/>
            <w:vMerge/>
            <w:shd w:val="clear" w:color="auto" w:fill="auto"/>
            <w:hideMark/>
          </w:tcPr>
          <w:p w:rsidR="00212908" w:rsidRPr="00C0427A" w:rsidRDefault="00212908" w:rsidP="0048026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23" w:type="pct"/>
            <w:vMerge/>
            <w:shd w:val="clear" w:color="auto" w:fill="auto"/>
            <w:hideMark/>
          </w:tcPr>
          <w:p w:rsidR="00212908" w:rsidRPr="00C0427A" w:rsidRDefault="00212908" w:rsidP="0048026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12908" w:rsidRPr="00C0427A" w:rsidRDefault="00212908" w:rsidP="0048026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 xml:space="preserve">2020 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 xml:space="preserve">2022 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 xml:space="preserve">2023 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 xml:space="preserve">2025 </w:t>
            </w:r>
          </w:p>
        </w:tc>
        <w:tc>
          <w:tcPr>
            <w:tcW w:w="583" w:type="pct"/>
            <w:shd w:val="clear" w:color="auto" w:fill="auto"/>
            <w:hideMark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2030 год</w:t>
            </w:r>
          </w:p>
        </w:tc>
      </w:tr>
      <w:tr w:rsidR="00212908" w:rsidRPr="00C0427A" w:rsidTr="00A168C8">
        <w:trPr>
          <w:trHeight w:val="68"/>
        </w:trPr>
        <w:tc>
          <w:tcPr>
            <w:tcW w:w="270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23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 xml:space="preserve"> 4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83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1A016A" w:rsidRPr="00C0427A" w:rsidTr="00A168C8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1A016A" w:rsidRPr="00C0427A" w:rsidRDefault="001A016A" w:rsidP="00212908">
            <w:pPr>
              <w:jc w:val="center"/>
              <w:rPr>
                <w:sz w:val="20"/>
              </w:rPr>
            </w:pPr>
            <w:r w:rsidRPr="00C0427A">
              <w:rPr>
                <w:sz w:val="20"/>
              </w:rPr>
              <w:t xml:space="preserve">Цель муниципальной программы: Повышение эффективности муниципальной службы в </w:t>
            </w:r>
            <w:r w:rsidR="00212908" w:rsidRPr="00C0427A">
              <w:rPr>
                <w:sz w:val="20"/>
              </w:rPr>
              <w:t>сельском поселении Болчары</w:t>
            </w:r>
          </w:p>
        </w:tc>
      </w:tr>
      <w:tr w:rsidR="001A016A" w:rsidRPr="00C0427A" w:rsidTr="00A168C8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1A016A" w:rsidRPr="00C0427A" w:rsidRDefault="001A016A" w:rsidP="0048026F">
            <w:pPr>
              <w:jc w:val="center"/>
              <w:rPr>
                <w:strike/>
                <w:sz w:val="20"/>
              </w:rPr>
            </w:pPr>
            <w:r w:rsidRPr="00C0427A">
              <w:rPr>
                <w:sz w:val="20"/>
              </w:rPr>
              <w:t>Задача 1 муниципальной программы: 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</w:tc>
      </w:tr>
      <w:tr w:rsidR="00212908" w:rsidRPr="00C0427A" w:rsidTr="00A168C8">
        <w:trPr>
          <w:trHeight w:val="68"/>
        </w:trPr>
        <w:tc>
          <w:tcPr>
            <w:tcW w:w="270" w:type="pct"/>
            <w:shd w:val="clear" w:color="auto" w:fill="auto"/>
            <w:hideMark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23" w:type="pct"/>
            <w:shd w:val="clear" w:color="auto" w:fill="auto"/>
            <w:hideMark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sz w:val="20"/>
              </w:rPr>
              <w:t>Доля муниципальных служащих, прошедших дополнительное профессиональное образование и имеющих высокий уровень профессиональных компетенций, от общей потребности, %</w:t>
            </w:r>
            <w:r w:rsidRPr="00C0427A">
              <w:rPr>
                <w:rStyle w:val="afc"/>
                <w:sz w:val="20"/>
              </w:rPr>
              <w:footnoteReference w:id="1"/>
            </w:r>
          </w:p>
        </w:tc>
        <w:tc>
          <w:tcPr>
            <w:tcW w:w="548" w:type="pct"/>
            <w:shd w:val="clear" w:color="auto" w:fill="auto"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21290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 xml:space="preserve"> 100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100</w:t>
            </w:r>
          </w:p>
        </w:tc>
      </w:tr>
      <w:tr w:rsidR="001A016A" w:rsidRPr="00C0427A" w:rsidTr="00A168C8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1A016A" w:rsidRPr="00C0427A" w:rsidRDefault="001A016A" w:rsidP="004802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0427A">
              <w:rPr>
                <w:sz w:val="20"/>
              </w:rPr>
              <w:t xml:space="preserve">Задача 2 муниципальной программы: Соблюдение гарантии </w:t>
            </w:r>
            <w:r w:rsidR="00212908" w:rsidRPr="00C0427A">
              <w:rPr>
                <w:sz w:val="20"/>
              </w:rPr>
              <w:t>–</w:t>
            </w:r>
            <w:r w:rsidRPr="00C0427A">
              <w:rPr>
                <w:sz w:val="20"/>
              </w:rPr>
              <w:t xml:space="preserve"> пенсионное обеспечение за выслугу лет, лицам, замещавшим муниципальные должности на постоянной основе, и лицам, замещавшим должности муниципальной службы</w:t>
            </w:r>
          </w:p>
        </w:tc>
      </w:tr>
      <w:tr w:rsidR="00212908" w:rsidRPr="00C0427A" w:rsidTr="00A168C8">
        <w:trPr>
          <w:trHeight w:val="68"/>
        </w:trPr>
        <w:tc>
          <w:tcPr>
            <w:tcW w:w="270" w:type="pct"/>
            <w:shd w:val="clear" w:color="auto" w:fill="auto"/>
            <w:hideMark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223" w:type="pct"/>
            <w:shd w:val="clear" w:color="auto" w:fill="auto"/>
            <w:hideMark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sz w:val="20"/>
              </w:rPr>
              <w:t>К</w:t>
            </w:r>
            <w:r w:rsidRPr="00C0427A">
              <w:rPr>
                <w:rFonts w:eastAsia="Calibri"/>
                <w:sz w:val="20"/>
                <w:lang w:eastAsia="en-US"/>
              </w:rPr>
              <w:t>оличество граждан, получивших дополнительное пенсионное обеспечение, чел.</w:t>
            </w:r>
            <w:r w:rsidRPr="00C0427A">
              <w:rPr>
                <w:rStyle w:val="afc"/>
                <w:rFonts w:eastAsia="Calibri"/>
                <w:sz w:val="20"/>
                <w:lang w:eastAsia="en-US"/>
              </w:rPr>
              <w:footnoteReference w:id="2"/>
            </w:r>
          </w:p>
        </w:tc>
        <w:tc>
          <w:tcPr>
            <w:tcW w:w="548" w:type="pct"/>
            <w:shd w:val="clear" w:color="auto" w:fill="auto"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1B0D35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1B0D35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1B0D35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5</w:t>
            </w:r>
          </w:p>
          <w:p w:rsidR="00212908" w:rsidRPr="00C0427A" w:rsidRDefault="00212908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212908" w:rsidRPr="00C0427A" w:rsidRDefault="001B0D35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96" w:type="pct"/>
            <w:shd w:val="clear" w:color="auto" w:fill="auto"/>
          </w:tcPr>
          <w:p w:rsidR="00212908" w:rsidRPr="00C0427A" w:rsidRDefault="001B0D35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583" w:type="pct"/>
            <w:shd w:val="clear" w:color="auto" w:fill="auto"/>
          </w:tcPr>
          <w:p w:rsidR="00212908" w:rsidRPr="00C0427A" w:rsidRDefault="001B0D35" w:rsidP="004802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0427A">
              <w:rPr>
                <w:rFonts w:eastAsia="Calibri"/>
                <w:sz w:val="20"/>
                <w:lang w:eastAsia="en-US"/>
              </w:rPr>
              <w:t>5</w:t>
            </w:r>
          </w:p>
        </w:tc>
      </w:tr>
    </w:tbl>
    <w:p w:rsidR="001A016A" w:rsidRDefault="001A016A" w:rsidP="00A168C8">
      <w:pPr>
        <w:widowControl w:val="0"/>
        <w:autoSpaceDE w:val="0"/>
        <w:autoSpaceDN w:val="0"/>
        <w:jc w:val="right"/>
        <w:rPr>
          <w:color w:val="000000"/>
          <w:sz w:val="16"/>
          <w:szCs w:val="16"/>
        </w:rPr>
        <w:sectPr w:rsidR="001A016A" w:rsidSect="00212908">
          <w:pgSz w:w="16834" w:h="11909" w:orient="landscape"/>
          <w:pgMar w:top="851" w:right="992" w:bottom="1134" w:left="1134" w:header="720" w:footer="720" w:gutter="0"/>
          <w:cols w:space="720"/>
          <w:noEndnote/>
          <w:titlePg/>
          <w:docGrid w:linePitch="326"/>
        </w:sectPr>
      </w:pPr>
    </w:p>
    <w:p w:rsidR="001A016A" w:rsidRDefault="001A016A" w:rsidP="00A168C8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lastRenderedPageBreak/>
        <w:t>Таблица 2</w:t>
      </w:r>
    </w:p>
    <w:p w:rsidR="001A016A" w:rsidRDefault="001A016A" w:rsidP="00A168C8">
      <w:pPr>
        <w:widowControl w:val="0"/>
        <w:autoSpaceDE w:val="0"/>
        <w:autoSpaceDN w:val="0"/>
        <w:ind w:left="12762" w:firstLine="709"/>
        <w:jc w:val="both"/>
        <w:rPr>
          <w:color w:val="000000"/>
        </w:rPr>
      </w:pPr>
    </w:p>
    <w:p w:rsidR="001A016A" w:rsidRPr="00171C54" w:rsidRDefault="001A016A" w:rsidP="00A168C8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 w:rsidRPr="00171C54">
        <w:rPr>
          <w:bCs/>
          <w:color w:val="000000"/>
        </w:rPr>
        <w:t>Распределение финансовых ресурсов муниципальной программы</w:t>
      </w:r>
    </w:p>
    <w:p w:rsidR="001A016A" w:rsidRDefault="001A016A" w:rsidP="001A016A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2119"/>
        <w:gridCol w:w="1669"/>
        <w:gridCol w:w="1666"/>
        <w:gridCol w:w="1110"/>
        <w:gridCol w:w="1134"/>
        <w:gridCol w:w="1134"/>
        <w:gridCol w:w="1134"/>
        <w:gridCol w:w="1137"/>
        <w:gridCol w:w="1134"/>
        <w:gridCol w:w="1134"/>
        <w:gridCol w:w="1140"/>
      </w:tblGrid>
      <w:tr w:rsidR="001A016A" w:rsidRPr="00C841AF" w:rsidTr="00345602">
        <w:trPr>
          <w:trHeight w:val="68"/>
        </w:trPr>
        <w:tc>
          <w:tcPr>
            <w:tcW w:w="138" w:type="pct"/>
            <w:vMerge w:val="restart"/>
            <w:shd w:val="clear" w:color="auto" w:fill="auto"/>
            <w:hideMark/>
          </w:tcPr>
          <w:p w:rsidR="001A016A" w:rsidRPr="00C841AF" w:rsidRDefault="001A016A" w:rsidP="0048026F">
            <w:pPr>
              <w:jc w:val="center"/>
              <w:rPr>
                <w:sz w:val="20"/>
              </w:rPr>
            </w:pPr>
            <w:bookmarkStart w:id="1" w:name="RANGE!A5"/>
            <w:r w:rsidRPr="00C841AF">
              <w:rPr>
                <w:sz w:val="20"/>
              </w:rPr>
              <w:t xml:space="preserve">№ </w:t>
            </w:r>
            <w:bookmarkEnd w:id="1"/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1A016A" w:rsidRPr="00C841AF" w:rsidRDefault="001A016A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1A016A" w:rsidRPr="00C841AF" w:rsidRDefault="001A016A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Ответственный исполнитель / соисполнитель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1A016A" w:rsidRPr="00C841AF" w:rsidRDefault="001A016A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Источники финансирования </w:t>
            </w:r>
          </w:p>
        </w:tc>
        <w:tc>
          <w:tcPr>
            <w:tcW w:w="3034" w:type="pct"/>
            <w:gridSpan w:val="8"/>
            <w:shd w:val="clear" w:color="auto" w:fill="auto"/>
            <w:hideMark/>
          </w:tcPr>
          <w:p w:rsidR="001A016A" w:rsidRPr="00C841AF" w:rsidRDefault="001A016A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Финансовые затраты на реализацию, тыс. рублей</w:t>
            </w:r>
          </w:p>
        </w:tc>
      </w:tr>
      <w:tr w:rsidR="001A016A" w:rsidRPr="00C841AF" w:rsidTr="00345602">
        <w:trPr>
          <w:trHeight w:val="68"/>
        </w:trPr>
        <w:tc>
          <w:tcPr>
            <w:tcW w:w="138" w:type="pct"/>
            <w:vMerge/>
            <w:shd w:val="clear" w:color="auto" w:fill="auto"/>
            <w:hideMark/>
          </w:tcPr>
          <w:p w:rsidR="001A016A" w:rsidRPr="00C841AF" w:rsidRDefault="001A016A" w:rsidP="0048026F">
            <w:pPr>
              <w:rPr>
                <w:sz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1A016A" w:rsidRPr="00C841AF" w:rsidRDefault="001A016A" w:rsidP="0048026F">
            <w:pPr>
              <w:rPr>
                <w:sz w:val="20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1A016A" w:rsidRPr="00C841AF" w:rsidRDefault="001A016A" w:rsidP="0048026F">
            <w:pPr>
              <w:rPr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1A016A" w:rsidRPr="00C841AF" w:rsidRDefault="001A016A" w:rsidP="0048026F">
            <w:pPr>
              <w:rPr>
                <w:sz w:val="20"/>
              </w:rPr>
            </w:pP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1A016A" w:rsidRPr="00C841AF" w:rsidRDefault="001A016A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всего</w:t>
            </w:r>
          </w:p>
        </w:tc>
        <w:tc>
          <w:tcPr>
            <w:tcW w:w="2662" w:type="pct"/>
            <w:gridSpan w:val="7"/>
            <w:shd w:val="clear" w:color="auto" w:fill="auto"/>
            <w:hideMark/>
          </w:tcPr>
          <w:p w:rsidR="001A016A" w:rsidRPr="00C841AF" w:rsidRDefault="001A016A" w:rsidP="0048026F">
            <w:pPr>
              <w:jc w:val="center"/>
              <w:rPr>
                <w:rFonts w:ascii="Calibri" w:hAnsi="Calibri"/>
                <w:sz w:val="20"/>
              </w:rPr>
            </w:pPr>
            <w:r w:rsidRPr="00C841AF">
              <w:rPr>
                <w:rFonts w:ascii="Calibri" w:hAnsi="Calibri"/>
                <w:sz w:val="20"/>
              </w:rPr>
              <w:t> </w:t>
            </w:r>
          </w:p>
        </w:tc>
      </w:tr>
      <w:tr w:rsidR="00BD3EBB" w:rsidRPr="00C841AF" w:rsidTr="00BD3EBB">
        <w:trPr>
          <w:trHeight w:val="68"/>
        </w:trPr>
        <w:tc>
          <w:tcPr>
            <w:tcW w:w="138" w:type="pct"/>
            <w:vMerge/>
            <w:shd w:val="clear" w:color="auto" w:fill="auto"/>
            <w:hideMark/>
          </w:tcPr>
          <w:p w:rsidR="00BD3EBB" w:rsidRPr="00C841AF" w:rsidRDefault="00BD3EBB" w:rsidP="0048026F">
            <w:pPr>
              <w:rPr>
                <w:sz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BD3EBB" w:rsidRPr="00C841AF" w:rsidRDefault="00BD3EBB" w:rsidP="0048026F">
            <w:pPr>
              <w:rPr>
                <w:sz w:val="20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BD3EBB" w:rsidRPr="00C841AF" w:rsidRDefault="00BD3EBB" w:rsidP="0048026F">
            <w:pPr>
              <w:rPr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BD3EBB" w:rsidRPr="00C841AF" w:rsidRDefault="00BD3EBB" w:rsidP="0048026F">
            <w:pPr>
              <w:rPr>
                <w:sz w:val="20"/>
              </w:rPr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:rsidR="00BD3EBB" w:rsidRPr="00C841AF" w:rsidRDefault="00BD3EBB" w:rsidP="0048026F">
            <w:pPr>
              <w:rPr>
                <w:sz w:val="20"/>
              </w:rPr>
            </w:pP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 </w:t>
            </w:r>
          </w:p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2020 </w:t>
            </w: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2021 </w:t>
            </w: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2022 </w:t>
            </w:r>
          </w:p>
        </w:tc>
        <w:tc>
          <w:tcPr>
            <w:tcW w:w="381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2023 </w:t>
            </w: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2024 </w:t>
            </w: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2025 </w:t>
            </w:r>
          </w:p>
        </w:tc>
        <w:tc>
          <w:tcPr>
            <w:tcW w:w="382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2026 – 2030 </w:t>
            </w:r>
          </w:p>
        </w:tc>
      </w:tr>
      <w:tr w:rsidR="00BD3EBB" w:rsidRPr="00C841AF" w:rsidTr="00A168C8">
        <w:trPr>
          <w:trHeight w:val="68"/>
        </w:trPr>
        <w:tc>
          <w:tcPr>
            <w:tcW w:w="138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1</w:t>
            </w:r>
          </w:p>
        </w:tc>
        <w:tc>
          <w:tcPr>
            <w:tcW w:w="710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</w:t>
            </w:r>
          </w:p>
        </w:tc>
        <w:tc>
          <w:tcPr>
            <w:tcW w:w="558" w:type="pct"/>
            <w:shd w:val="clear" w:color="auto" w:fill="auto"/>
            <w:hideMark/>
          </w:tcPr>
          <w:p w:rsidR="00BD3EBB" w:rsidRPr="00C841AF" w:rsidRDefault="00BD3EBB" w:rsidP="00BD3EBB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4</w:t>
            </w:r>
          </w:p>
        </w:tc>
        <w:tc>
          <w:tcPr>
            <w:tcW w:w="372" w:type="pct"/>
            <w:shd w:val="clear" w:color="auto" w:fill="auto"/>
            <w:hideMark/>
          </w:tcPr>
          <w:p w:rsidR="00BD3EBB" w:rsidRPr="00C841AF" w:rsidRDefault="00BD3EBB" w:rsidP="00A168C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</w:t>
            </w: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A168C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6</w:t>
            </w: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A168C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7</w:t>
            </w: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A168C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8</w:t>
            </w:r>
          </w:p>
        </w:tc>
        <w:tc>
          <w:tcPr>
            <w:tcW w:w="381" w:type="pct"/>
            <w:shd w:val="clear" w:color="auto" w:fill="auto"/>
            <w:hideMark/>
          </w:tcPr>
          <w:p w:rsidR="00BD3EBB" w:rsidRPr="00C841AF" w:rsidRDefault="00BD3EBB" w:rsidP="00A168C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9</w:t>
            </w: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A168C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10</w:t>
            </w:r>
          </w:p>
        </w:tc>
        <w:tc>
          <w:tcPr>
            <w:tcW w:w="380" w:type="pct"/>
            <w:shd w:val="clear" w:color="auto" w:fill="auto"/>
            <w:hideMark/>
          </w:tcPr>
          <w:p w:rsidR="00BD3EBB" w:rsidRPr="00C841AF" w:rsidRDefault="00BD3EBB" w:rsidP="00A168C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11</w:t>
            </w:r>
          </w:p>
        </w:tc>
        <w:tc>
          <w:tcPr>
            <w:tcW w:w="382" w:type="pct"/>
            <w:shd w:val="clear" w:color="auto" w:fill="auto"/>
            <w:hideMark/>
          </w:tcPr>
          <w:p w:rsidR="00BD3EBB" w:rsidRPr="00C841AF" w:rsidRDefault="00BD3EBB" w:rsidP="00A168C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12</w:t>
            </w:r>
          </w:p>
        </w:tc>
      </w:tr>
      <w:tr w:rsidR="00345602" w:rsidRPr="00C841AF" w:rsidTr="00C841AF">
        <w:trPr>
          <w:trHeight w:val="68"/>
        </w:trPr>
        <w:tc>
          <w:tcPr>
            <w:tcW w:w="138" w:type="pct"/>
            <w:vMerge w:val="restart"/>
            <w:shd w:val="clear" w:color="auto" w:fill="auto"/>
            <w:hideMark/>
          </w:tcPr>
          <w:p w:rsidR="00345602" w:rsidRPr="00C841AF" w:rsidRDefault="00345602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1.</w:t>
            </w:r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345602" w:rsidRPr="00C841AF" w:rsidRDefault="00345602" w:rsidP="0021290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45602" w:rsidRPr="00C841AF" w:rsidRDefault="00345602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558" w:type="pct"/>
            <w:shd w:val="clear" w:color="auto" w:fill="auto"/>
            <w:hideMark/>
          </w:tcPr>
          <w:p w:rsidR="00345602" w:rsidRPr="00C841AF" w:rsidRDefault="00043F1C" w:rsidP="00043F1C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="00345602" w:rsidRPr="00C841AF">
              <w:rPr>
                <w:sz w:val="20"/>
              </w:rPr>
              <w:t>сего, 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550,000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1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2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250,000</w:t>
            </w:r>
          </w:p>
        </w:tc>
      </w:tr>
      <w:tr w:rsidR="00345602" w:rsidRPr="00C841AF" w:rsidTr="00C841AF">
        <w:trPr>
          <w:trHeight w:val="68"/>
        </w:trPr>
        <w:tc>
          <w:tcPr>
            <w:tcW w:w="138" w:type="pct"/>
            <w:vMerge/>
            <w:shd w:val="clear" w:color="auto" w:fill="auto"/>
            <w:hideMark/>
          </w:tcPr>
          <w:p w:rsidR="00345602" w:rsidRPr="00C841AF" w:rsidRDefault="00345602" w:rsidP="0048026F">
            <w:pPr>
              <w:rPr>
                <w:sz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345602" w:rsidRPr="00C841AF" w:rsidRDefault="00345602" w:rsidP="00212908">
            <w:pPr>
              <w:jc w:val="center"/>
              <w:rPr>
                <w:sz w:val="20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345602" w:rsidRPr="00C841AF" w:rsidRDefault="00345602" w:rsidP="0048026F">
            <w:pPr>
              <w:jc w:val="center"/>
              <w:rPr>
                <w:sz w:val="20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043F1C" w:rsidRPr="00C841AF" w:rsidRDefault="00043F1C" w:rsidP="00043F1C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  <w:p w:rsidR="00345602" w:rsidRPr="00C841AF" w:rsidRDefault="00345602" w:rsidP="00043F1C">
            <w:pPr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550,000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1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50,000</w:t>
            </w:r>
          </w:p>
        </w:tc>
        <w:tc>
          <w:tcPr>
            <w:tcW w:w="382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250,000</w:t>
            </w:r>
          </w:p>
        </w:tc>
      </w:tr>
      <w:tr w:rsidR="00345602" w:rsidRPr="00C841AF" w:rsidTr="00C841AF">
        <w:trPr>
          <w:trHeight w:val="68"/>
        </w:trPr>
        <w:tc>
          <w:tcPr>
            <w:tcW w:w="138" w:type="pct"/>
            <w:vMerge w:val="restart"/>
            <w:shd w:val="clear" w:color="auto" w:fill="auto"/>
            <w:hideMark/>
          </w:tcPr>
          <w:p w:rsidR="00345602" w:rsidRPr="00C841AF" w:rsidRDefault="00345602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2.</w:t>
            </w:r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345602" w:rsidRPr="00C841AF" w:rsidRDefault="00345602" w:rsidP="0021290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Дополнительное пенсионное обеспечение отдельных категорий граждан</w:t>
            </w:r>
          </w:p>
          <w:p w:rsidR="00345602" w:rsidRPr="00C841AF" w:rsidRDefault="00345602" w:rsidP="00212908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 xml:space="preserve"> (показатель 2)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45602" w:rsidRPr="00C841AF" w:rsidRDefault="00345602" w:rsidP="0048026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Организационно – правовой отдел администрации сельского поселения Болчары/Отдел по экономике и финансам администрации сельского поселения Болчары</w:t>
            </w:r>
          </w:p>
        </w:tc>
        <w:tc>
          <w:tcPr>
            <w:tcW w:w="558" w:type="pct"/>
            <w:shd w:val="clear" w:color="auto" w:fill="auto"/>
            <w:hideMark/>
          </w:tcPr>
          <w:p w:rsidR="00345602" w:rsidRPr="00C841AF" w:rsidRDefault="00043F1C" w:rsidP="00043F1C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="00345602" w:rsidRPr="00C841AF">
              <w:rPr>
                <w:sz w:val="20"/>
              </w:rPr>
              <w:t>сего, 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</w:t>
            </w:r>
            <w:r w:rsidR="00C841AF" w:rsidRPr="00C841AF">
              <w:rPr>
                <w:bCs/>
                <w:sz w:val="20"/>
              </w:rPr>
              <w:t xml:space="preserve"> </w:t>
            </w:r>
            <w:r w:rsidRPr="00C841AF">
              <w:rPr>
                <w:bCs/>
                <w:sz w:val="20"/>
              </w:rPr>
              <w:t>116,354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1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2" w:type="pct"/>
            <w:shd w:val="clear" w:color="auto" w:fill="auto"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1871,07</w:t>
            </w:r>
          </w:p>
        </w:tc>
      </w:tr>
      <w:tr w:rsidR="00345602" w:rsidRPr="00C841AF" w:rsidTr="00C841AF">
        <w:trPr>
          <w:trHeight w:val="690"/>
        </w:trPr>
        <w:tc>
          <w:tcPr>
            <w:tcW w:w="138" w:type="pct"/>
            <w:vMerge/>
            <w:shd w:val="clear" w:color="auto" w:fill="auto"/>
            <w:hideMark/>
          </w:tcPr>
          <w:p w:rsidR="00345602" w:rsidRPr="00C841AF" w:rsidRDefault="00345602" w:rsidP="0048026F">
            <w:pPr>
              <w:rPr>
                <w:sz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345602" w:rsidRPr="00C841AF" w:rsidRDefault="00345602" w:rsidP="00212908">
            <w:pPr>
              <w:jc w:val="center"/>
              <w:rPr>
                <w:sz w:val="20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345602" w:rsidRPr="00C841AF" w:rsidRDefault="00345602" w:rsidP="0048026F">
            <w:pPr>
              <w:jc w:val="center"/>
              <w:rPr>
                <w:sz w:val="20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345602" w:rsidRPr="00C841AF" w:rsidRDefault="00043F1C" w:rsidP="00043F1C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  <w:p w:rsidR="00345602" w:rsidRPr="00C841AF" w:rsidRDefault="00345602" w:rsidP="00043F1C">
            <w:pPr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4</w:t>
            </w:r>
            <w:r w:rsidR="00C841AF" w:rsidRPr="00C841AF">
              <w:rPr>
                <w:sz w:val="20"/>
              </w:rPr>
              <w:t xml:space="preserve"> </w:t>
            </w:r>
            <w:r w:rsidRPr="00C841AF">
              <w:rPr>
                <w:sz w:val="20"/>
              </w:rPr>
              <w:t>116,354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1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374,214</w:t>
            </w:r>
          </w:p>
        </w:tc>
        <w:tc>
          <w:tcPr>
            <w:tcW w:w="382" w:type="pct"/>
            <w:shd w:val="clear" w:color="auto" w:fill="auto"/>
            <w:hideMark/>
          </w:tcPr>
          <w:p w:rsidR="00345602" w:rsidRPr="00C841AF" w:rsidRDefault="00345602" w:rsidP="00C841AF">
            <w:pPr>
              <w:jc w:val="center"/>
              <w:rPr>
                <w:sz w:val="20"/>
              </w:rPr>
            </w:pPr>
            <w:r w:rsidRPr="00C841AF">
              <w:rPr>
                <w:sz w:val="20"/>
              </w:rPr>
              <w:t>1871,07</w:t>
            </w:r>
          </w:p>
        </w:tc>
      </w:tr>
      <w:tr w:rsidR="00345602" w:rsidRPr="00C841AF" w:rsidTr="004D4CA9">
        <w:trPr>
          <w:trHeight w:val="68"/>
        </w:trPr>
        <w:tc>
          <w:tcPr>
            <w:tcW w:w="1407" w:type="pct"/>
            <w:gridSpan w:val="3"/>
            <w:vMerge w:val="restart"/>
            <w:shd w:val="clear" w:color="auto" w:fill="auto"/>
            <w:hideMark/>
          </w:tcPr>
          <w:p w:rsidR="00345602" w:rsidRPr="00C841AF" w:rsidRDefault="00345602" w:rsidP="004D4CA9">
            <w:pPr>
              <w:rPr>
                <w:sz w:val="20"/>
              </w:rPr>
            </w:pPr>
          </w:p>
          <w:p w:rsidR="004D4CA9" w:rsidRDefault="004D4CA9" w:rsidP="004D4CA9">
            <w:pPr>
              <w:ind w:right="-108"/>
              <w:rPr>
                <w:sz w:val="20"/>
              </w:rPr>
            </w:pPr>
            <w:r w:rsidRPr="00CC0C4A">
              <w:rPr>
                <w:sz w:val="20"/>
              </w:rPr>
              <w:t xml:space="preserve">Итого </w:t>
            </w:r>
          </w:p>
          <w:p w:rsidR="00345602" w:rsidRPr="00C841AF" w:rsidRDefault="004D4CA9" w:rsidP="004D4CA9">
            <w:pPr>
              <w:rPr>
                <w:b/>
                <w:sz w:val="20"/>
              </w:rPr>
            </w:pPr>
            <w:r w:rsidRPr="00CC0C4A">
              <w:rPr>
                <w:sz w:val="20"/>
              </w:rPr>
              <w:t>по муниципальной программе</w:t>
            </w:r>
          </w:p>
          <w:p w:rsidR="00345602" w:rsidRPr="00C841AF" w:rsidRDefault="00345602" w:rsidP="004D4CA9">
            <w:pPr>
              <w:rPr>
                <w:sz w:val="20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345602" w:rsidRPr="00C841AF" w:rsidRDefault="00345602" w:rsidP="00BD3EBB">
            <w:pPr>
              <w:rPr>
                <w:sz w:val="20"/>
              </w:rPr>
            </w:pPr>
            <w:r w:rsidRPr="00C841AF">
              <w:rPr>
                <w:sz w:val="20"/>
              </w:rPr>
              <w:t>Всего, в том числе:</w:t>
            </w:r>
          </w:p>
        </w:tc>
        <w:tc>
          <w:tcPr>
            <w:tcW w:w="372" w:type="pct"/>
            <w:shd w:val="clear" w:color="auto" w:fill="auto"/>
          </w:tcPr>
          <w:p w:rsidR="00345602" w:rsidRPr="00C841AF" w:rsidRDefault="00345602" w:rsidP="0048026F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</w:t>
            </w:r>
            <w:r w:rsidR="00C841AF" w:rsidRPr="00C841AF">
              <w:rPr>
                <w:bCs/>
                <w:sz w:val="20"/>
              </w:rPr>
              <w:t xml:space="preserve"> </w:t>
            </w:r>
            <w:r w:rsidRPr="00C841AF">
              <w:rPr>
                <w:bCs/>
                <w:sz w:val="20"/>
              </w:rPr>
              <w:t>666,354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8026F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1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2" w:type="pct"/>
            <w:shd w:val="clear" w:color="auto" w:fill="auto"/>
            <w:hideMark/>
          </w:tcPr>
          <w:p w:rsidR="00345602" w:rsidRPr="00C841AF" w:rsidRDefault="00345602" w:rsidP="0048026F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2</w:t>
            </w:r>
            <w:r w:rsidR="00C841AF" w:rsidRPr="00C841AF">
              <w:rPr>
                <w:bCs/>
                <w:sz w:val="20"/>
              </w:rPr>
              <w:t xml:space="preserve"> </w:t>
            </w:r>
            <w:r w:rsidRPr="00C841AF">
              <w:rPr>
                <w:bCs/>
                <w:sz w:val="20"/>
              </w:rPr>
              <w:t>121,07</w:t>
            </w:r>
          </w:p>
        </w:tc>
      </w:tr>
      <w:tr w:rsidR="00345602" w:rsidRPr="00C841AF" w:rsidTr="00043F1C">
        <w:trPr>
          <w:trHeight w:val="461"/>
        </w:trPr>
        <w:tc>
          <w:tcPr>
            <w:tcW w:w="1407" w:type="pct"/>
            <w:gridSpan w:val="3"/>
            <w:vMerge/>
            <w:shd w:val="clear" w:color="auto" w:fill="auto"/>
            <w:hideMark/>
          </w:tcPr>
          <w:p w:rsidR="00345602" w:rsidRPr="00C841AF" w:rsidRDefault="00345602" w:rsidP="0048026F">
            <w:pPr>
              <w:rPr>
                <w:sz w:val="20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345602" w:rsidRPr="00C841AF" w:rsidRDefault="00043F1C" w:rsidP="00BD3EBB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372" w:type="pct"/>
            <w:shd w:val="clear" w:color="auto" w:fill="auto"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</w:t>
            </w:r>
            <w:r w:rsidR="00C841AF" w:rsidRPr="00C841AF">
              <w:rPr>
                <w:bCs/>
                <w:sz w:val="20"/>
              </w:rPr>
              <w:t xml:space="preserve"> </w:t>
            </w:r>
            <w:r w:rsidRPr="00C841AF">
              <w:rPr>
                <w:bCs/>
                <w:sz w:val="20"/>
              </w:rPr>
              <w:t>666,354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1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0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424,214</w:t>
            </w:r>
          </w:p>
        </w:tc>
        <w:tc>
          <w:tcPr>
            <w:tcW w:w="382" w:type="pct"/>
            <w:shd w:val="clear" w:color="auto" w:fill="auto"/>
            <w:hideMark/>
          </w:tcPr>
          <w:p w:rsidR="00345602" w:rsidRPr="00C841AF" w:rsidRDefault="00345602" w:rsidP="004E329A">
            <w:pPr>
              <w:jc w:val="center"/>
              <w:rPr>
                <w:bCs/>
                <w:sz w:val="20"/>
              </w:rPr>
            </w:pPr>
            <w:r w:rsidRPr="00C841AF">
              <w:rPr>
                <w:bCs/>
                <w:sz w:val="20"/>
              </w:rPr>
              <w:t>2</w:t>
            </w:r>
            <w:r w:rsidR="00C841AF" w:rsidRPr="00C841AF">
              <w:rPr>
                <w:bCs/>
                <w:sz w:val="20"/>
              </w:rPr>
              <w:t xml:space="preserve"> </w:t>
            </w:r>
            <w:r w:rsidRPr="00C841AF">
              <w:rPr>
                <w:bCs/>
                <w:sz w:val="20"/>
              </w:rPr>
              <w:t>121,07</w:t>
            </w:r>
          </w:p>
        </w:tc>
      </w:tr>
    </w:tbl>
    <w:p w:rsidR="001A016A" w:rsidRDefault="001A016A" w:rsidP="001A016A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  <w:sectPr w:rsidR="001A016A" w:rsidSect="00A168C8">
          <w:headerReference w:type="first" r:id="rId12"/>
          <w:pgSz w:w="16834" w:h="11909" w:orient="landscape"/>
          <w:pgMar w:top="993" w:right="1134" w:bottom="567" w:left="992" w:header="720" w:footer="720" w:gutter="0"/>
          <w:cols w:space="720"/>
          <w:noEndnote/>
          <w:titlePg/>
          <w:docGrid w:linePitch="326"/>
        </w:sectPr>
      </w:pPr>
    </w:p>
    <w:p w:rsidR="001A016A" w:rsidRPr="00E40C47" w:rsidRDefault="001A016A" w:rsidP="001A016A">
      <w:pPr>
        <w:widowControl w:val="0"/>
        <w:autoSpaceDE w:val="0"/>
        <w:autoSpaceDN w:val="0"/>
        <w:jc w:val="right"/>
      </w:pPr>
      <w:r w:rsidRPr="00E40C47">
        <w:lastRenderedPageBreak/>
        <w:t>Таблица 3</w:t>
      </w:r>
    </w:p>
    <w:p w:rsidR="001A016A" w:rsidRPr="00C841AF" w:rsidRDefault="001A016A" w:rsidP="001A016A">
      <w:pPr>
        <w:widowControl w:val="0"/>
        <w:autoSpaceDE w:val="0"/>
        <w:autoSpaceDN w:val="0"/>
        <w:jc w:val="right"/>
        <w:rPr>
          <w:szCs w:val="24"/>
        </w:rPr>
      </w:pPr>
      <w:r w:rsidRPr="00C841AF">
        <w:rPr>
          <w:szCs w:val="24"/>
        </w:rPr>
        <w:t xml:space="preserve"> </w:t>
      </w:r>
    </w:p>
    <w:p w:rsidR="001A016A" w:rsidRPr="00C841AF" w:rsidRDefault="001A016A" w:rsidP="001A016A">
      <w:pPr>
        <w:widowControl w:val="0"/>
        <w:autoSpaceDE w:val="0"/>
        <w:autoSpaceDN w:val="0"/>
        <w:jc w:val="center"/>
        <w:rPr>
          <w:szCs w:val="24"/>
        </w:rPr>
      </w:pPr>
      <w:r w:rsidRPr="00C841AF">
        <w:rPr>
          <w:szCs w:val="24"/>
        </w:rPr>
        <w:t>Перечень возможных рисков при реализации муниципальной программы и мер по их преодолению</w:t>
      </w:r>
    </w:p>
    <w:p w:rsidR="001A016A" w:rsidRPr="00C841AF" w:rsidRDefault="001A016A" w:rsidP="001A016A">
      <w:pPr>
        <w:widowControl w:val="0"/>
        <w:autoSpaceDE w:val="0"/>
        <w:autoSpaceDN w:val="0"/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4865"/>
        <w:gridCol w:w="9220"/>
      </w:tblGrid>
      <w:tr w:rsidR="001A016A" w:rsidRPr="00C841AF" w:rsidTr="0048026F">
        <w:tc>
          <w:tcPr>
            <w:tcW w:w="281" w:type="pct"/>
            <w:hideMark/>
          </w:tcPr>
          <w:p w:rsidR="001A016A" w:rsidRPr="00C841AF" w:rsidRDefault="001A016A" w:rsidP="0048026F">
            <w:pPr>
              <w:pStyle w:val="af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C841AF">
              <w:rPr>
                <w:rFonts w:ascii="Times New Roman" w:eastAsia="BatangChe" w:hAnsi="Times New Roman"/>
                <w:sz w:val="24"/>
                <w:szCs w:val="24"/>
              </w:rPr>
              <w:t xml:space="preserve">№ </w:t>
            </w:r>
          </w:p>
          <w:p w:rsidR="001A016A" w:rsidRPr="00C841AF" w:rsidRDefault="001A016A" w:rsidP="0048026F">
            <w:pPr>
              <w:pStyle w:val="af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proofErr w:type="spellStart"/>
            <w:proofErr w:type="gramStart"/>
            <w:r w:rsidRPr="00C841AF">
              <w:rPr>
                <w:rFonts w:ascii="Times New Roman" w:eastAsia="BatangChe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41AF">
              <w:rPr>
                <w:rFonts w:ascii="Times New Roman" w:eastAsia="BatangChe" w:hAnsi="Times New Roman"/>
                <w:sz w:val="24"/>
                <w:szCs w:val="24"/>
              </w:rPr>
              <w:t>/</w:t>
            </w:r>
            <w:proofErr w:type="spellStart"/>
            <w:r w:rsidRPr="00C841AF">
              <w:rPr>
                <w:rFonts w:ascii="Times New Roman" w:eastAsia="BatangChe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pct"/>
            <w:hideMark/>
          </w:tcPr>
          <w:p w:rsidR="001A016A" w:rsidRPr="00C841AF" w:rsidRDefault="001A016A" w:rsidP="0048026F">
            <w:pPr>
              <w:pStyle w:val="af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C841AF">
              <w:rPr>
                <w:rFonts w:ascii="Times New Roman" w:eastAsia="BatangChe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3088" w:type="pct"/>
            <w:hideMark/>
          </w:tcPr>
          <w:p w:rsidR="001A016A" w:rsidRPr="00C841AF" w:rsidRDefault="001A016A" w:rsidP="0048026F">
            <w:pPr>
              <w:pStyle w:val="af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C841AF">
              <w:rPr>
                <w:rFonts w:ascii="Times New Roman" w:eastAsia="BatangChe" w:hAnsi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1A016A" w:rsidRPr="00C841AF" w:rsidTr="0048026F">
        <w:tc>
          <w:tcPr>
            <w:tcW w:w="281" w:type="pct"/>
            <w:hideMark/>
          </w:tcPr>
          <w:p w:rsidR="001A016A" w:rsidRPr="00C841AF" w:rsidRDefault="001A016A" w:rsidP="0048026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pct"/>
            <w:hideMark/>
          </w:tcPr>
          <w:p w:rsidR="001A016A" w:rsidRPr="00C841AF" w:rsidRDefault="001A016A" w:rsidP="0048026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8" w:type="pct"/>
            <w:hideMark/>
          </w:tcPr>
          <w:p w:rsidR="001A016A" w:rsidRPr="00C841AF" w:rsidRDefault="001A016A" w:rsidP="0048026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016A" w:rsidRPr="00C841AF" w:rsidTr="0048026F">
        <w:tc>
          <w:tcPr>
            <w:tcW w:w="281" w:type="pct"/>
          </w:tcPr>
          <w:p w:rsidR="001A016A" w:rsidRPr="00C841AF" w:rsidRDefault="001A016A" w:rsidP="0048026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1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30" w:type="pct"/>
          </w:tcPr>
          <w:p w:rsidR="001A016A" w:rsidRPr="00C841AF" w:rsidRDefault="001A016A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841AF">
              <w:rPr>
                <w:rFonts w:ascii="Times New Roman" w:hAnsi="Times New Roman"/>
                <w:sz w:val="24"/>
                <w:szCs w:val="24"/>
              </w:rPr>
              <w:t xml:space="preserve">Сокращение бюджетного финансирования, выделенного на выполнение мероприятий муниципальной программы </w:t>
            </w:r>
          </w:p>
        </w:tc>
        <w:tc>
          <w:tcPr>
            <w:tcW w:w="3088" w:type="pct"/>
          </w:tcPr>
          <w:p w:rsidR="001A016A" w:rsidRPr="00C841AF" w:rsidRDefault="001A016A" w:rsidP="0048026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1AF">
              <w:rPr>
                <w:rFonts w:ascii="Times New Roman" w:hAnsi="Times New Roman"/>
                <w:sz w:val="24"/>
                <w:szCs w:val="24"/>
              </w:rPr>
              <w:t>Перераспределение финансовых ресурсов в целях целенаправленного и эффективного расходования бюджетных средств</w:t>
            </w:r>
          </w:p>
        </w:tc>
      </w:tr>
      <w:tr w:rsidR="001A016A" w:rsidRPr="00C841AF" w:rsidTr="0048026F">
        <w:tc>
          <w:tcPr>
            <w:tcW w:w="281" w:type="pct"/>
          </w:tcPr>
          <w:p w:rsidR="001A016A" w:rsidRPr="00C841AF" w:rsidRDefault="001A016A" w:rsidP="0048026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1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30" w:type="pct"/>
          </w:tcPr>
          <w:p w:rsidR="001A016A" w:rsidRPr="00C841AF" w:rsidRDefault="001A016A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841AF">
              <w:rPr>
                <w:rFonts w:ascii="Times New Roman" w:hAnsi="Times New Roman"/>
                <w:sz w:val="24"/>
                <w:szCs w:val="24"/>
              </w:rPr>
              <w:t>Невыполнение или ненадлежащее выполнение обязательств поставщиками и подрядчиками по реализации мероприятий</w:t>
            </w:r>
          </w:p>
        </w:tc>
        <w:tc>
          <w:tcPr>
            <w:tcW w:w="3088" w:type="pct"/>
          </w:tcPr>
          <w:p w:rsidR="001A016A" w:rsidRPr="00C841AF" w:rsidRDefault="001A016A" w:rsidP="0048026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1AF">
              <w:rPr>
                <w:rFonts w:ascii="Times New Roman" w:hAnsi="Times New Roman"/>
                <w:sz w:val="24"/>
                <w:szCs w:val="24"/>
              </w:rPr>
              <w:t>Осуществление мониторинга реализации мероприятий муниципальной программы; корректировка мероприятий муниципальной программы и показателей результативности</w:t>
            </w:r>
          </w:p>
        </w:tc>
      </w:tr>
    </w:tbl>
    <w:p w:rsidR="001A016A" w:rsidRDefault="001A016A" w:rsidP="001A016A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1A016A" w:rsidRDefault="001A016A" w:rsidP="004F25C0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  <w:szCs w:val="16"/>
        </w:rPr>
        <w:br w:type="page"/>
      </w:r>
    </w:p>
    <w:p w:rsidR="001A016A" w:rsidRPr="00A07950" w:rsidRDefault="001A016A" w:rsidP="00A07950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16"/>
          <w:szCs w:val="16"/>
        </w:rPr>
      </w:pPr>
      <w:bookmarkStart w:id="2" w:name="_GoBack"/>
      <w:r w:rsidRPr="00A07950">
        <w:lastRenderedPageBreak/>
        <w:t xml:space="preserve">Приложение </w:t>
      </w:r>
      <w:r w:rsidR="00A07950">
        <w:t xml:space="preserve"> к муниципальной программе</w:t>
      </w:r>
    </w:p>
    <w:bookmarkEnd w:id="2"/>
    <w:p w:rsidR="001A016A" w:rsidRPr="002401FB" w:rsidRDefault="001A016A" w:rsidP="001A016A">
      <w:pPr>
        <w:widowControl w:val="0"/>
        <w:autoSpaceDE w:val="0"/>
        <w:autoSpaceDN w:val="0"/>
        <w:jc w:val="center"/>
        <w:rPr>
          <w:color w:val="000000"/>
          <w:sz w:val="28"/>
          <w:szCs w:val="16"/>
        </w:rPr>
      </w:pPr>
    </w:p>
    <w:p w:rsidR="001A016A" w:rsidRPr="00B166D7" w:rsidRDefault="001A016A" w:rsidP="001A016A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  <w:r w:rsidRPr="00B166D7">
        <w:rPr>
          <w:szCs w:val="24"/>
        </w:rPr>
        <w:t xml:space="preserve">Направления мероприятий муниципальной программы </w:t>
      </w:r>
    </w:p>
    <w:p w:rsidR="001A016A" w:rsidRPr="00B166D7" w:rsidRDefault="001A016A" w:rsidP="001A016A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976"/>
        <w:gridCol w:w="8931"/>
        <w:gridCol w:w="2976"/>
      </w:tblGrid>
      <w:tr w:rsidR="00A07950" w:rsidRPr="00B166D7" w:rsidTr="00A07950">
        <w:trPr>
          <w:trHeight w:val="402"/>
        </w:trPr>
        <w:tc>
          <w:tcPr>
            <w:tcW w:w="852" w:type="dxa"/>
            <w:vMerge w:val="restart"/>
            <w:shd w:val="clear" w:color="auto" w:fill="auto"/>
          </w:tcPr>
          <w:p w:rsidR="00A07950" w:rsidRPr="00B166D7" w:rsidRDefault="00A07950" w:rsidP="0048026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B166D7">
              <w:rPr>
                <w:szCs w:val="24"/>
              </w:rPr>
              <w:t xml:space="preserve">№ </w:t>
            </w:r>
            <w:proofErr w:type="spellStart"/>
            <w:proofErr w:type="gramStart"/>
            <w:r w:rsidRPr="00B166D7">
              <w:rPr>
                <w:szCs w:val="24"/>
              </w:rPr>
              <w:t>п</w:t>
            </w:r>
            <w:proofErr w:type="spellEnd"/>
            <w:proofErr w:type="gramEnd"/>
            <w:r w:rsidRPr="00B166D7">
              <w:rPr>
                <w:szCs w:val="24"/>
              </w:rPr>
              <w:t>/</w:t>
            </w:r>
            <w:proofErr w:type="spellStart"/>
            <w:r w:rsidRPr="00B166D7">
              <w:rPr>
                <w:szCs w:val="24"/>
              </w:rPr>
              <w:t>п</w:t>
            </w:r>
            <w:proofErr w:type="spellEnd"/>
          </w:p>
        </w:tc>
        <w:tc>
          <w:tcPr>
            <w:tcW w:w="11907" w:type="dxa"/>
            <w:gridSpan w:val="2"/>
            <w:shd w:val="clear" w:color="auto" w:fill="auto"/>
          </w:tcPr>
          <w:p w:rsidR="00A07950" w:rsidRPr="00B166D7" w:rsidRDefault="00A07950" w:rsidP="0048026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B166D7">
              <w:rPr>
                <w:szCs w:val="24"/>
              </w:rPr>
              <w:t>Основные мероприятия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07950" w:rsidRPr="00B166D7" w:rsidRDefault="00A07950" w:rsidP="0048026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B166D7">
              <w:rPr>
                <w:szCs w:val="24"/>
              </w:rPr>
              <w:t>Наименование порядка, номер приложения (при наличии)</w:t>
            </w:r>
          </w:p>
        </w:tc>
      </w:tr>
      <w:tr w:rsidR="00A07950" w:rsidRPr="00B166D7" w:rsidTr="00A07950">
        <w:tc>
          <w:tcPr>
            <w:tcW w:w="852" w:type="dxa"/>
            <w:vMerge/>
            <w:shd w:val="clear" w:color="auto" w:fill="auto"/>
          </w:tcPr>
          <w:p w:rsidR="00A07950" w:rsidRPr="00B166D7" w:rsidRDefault="00A07950" w:rsidP="0048026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07950" w:rsidRPr="00B166D7" w:rsidRDefault="00A07950" w:rsidP="0048026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B166D7">
              <w:rPr>
                <w:szCs w:val="24"/>
              </w:rPr>
              <w:t xml:space="preserve">Наименование </w:t>
            </w:r>
          </w:p>
        </w:tc>
        <w:tc>
          <w:tcPr>
            <w:tcW w:w="8931" w:type="dxa"/>
            <w:shd w:val="clear" w:color="auto" w:fill="auto"/>
          </w:tcPr>
          <w:p w:rsidR="00A07950" w:rsidRPr="00B166D7" w:rsidRDefault="00A07950" w:rsidP="0048026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B166D7">
              <w:rPr>
                <w:szCs w:val="24"/>
              </w:rPr>
              <w:t>Направления расходов</w:t>
            </w:r>
          </w:p>
        </w:tc>
        <w:tc>
          <w:tcPr>
            <w:tcW w:w="2976" w:type="dxa"/>
            <w:vMerge/>
            <w:shd w:val="clear" w:color="auto" w:fill="auto"/>
          </w:tcPr>
          <w:p w:rsidR="00A07950" w:rsidRPr="00B166D7" w:rsidRDefault="00A07950" w:rsidP="0048026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</w:p>
        </w:tc>
      </w:tr>
      <w:tr w:rsidR="001A016A" w:rsidRPr="00B166D7" w:rsidTr="00A07950">
        <w:tc>
          <w:tcPr>
            <w:tcW w:w="852" w:type="dxa"/>
            <w:shd w:val="clear" w:color="auto" w:fill="auto"/>
          </w:tcPr>
          <w:p w:rsidR="001A016A" w:rsidRPr="00B166D7" w:rsidRDefault="001A016A" w:rsidP="0048026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B166D7"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016A" w:rsidRPr="00B166D7" w:rsidRDefault="001A016A" w:rsidP="00A079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166D7">
              <w:rPr>
                <w:rFonts w:eastAsia="Calibri"/>
                <w:szCs w:val="24"/>
                <w:lang w:eastAsia="en-US"/>
              </w:rPr>
              <w:t>Формирование кадрового состава муниципальной службы, повышение профессиональной компетентности муниципальных служащих</w:t>
            </w:r>
          </w:p>
        </w:tc>
        <w:tc>
          <w:tcPr>
            <w:tcW w:w="8931" w:type="dxa"/>
            <w:shd w:val="clear" w:color="auto" w:fill="auto"/>
          </w:tcPr>
          <w:p w:rsidR="001A016A" w:rsidRPr="00B166D7" w:rsidRDefault="001A016A" w:rsidP="0048026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B166D7">
              <w:rPr>
                <w:rFonts w:eastAsia="Calibri"/>
                <w:szCs w:val="24"/>
                <w:lang w:eastAsia="en-US"/>
              </w:rPr>
              <w:t xml:space="preserve">Оплата по договору с образовательными учреждениями за </w:t>
            </w:r>
            <w:proofErr w:type="gramStart"/>
            <w:r w:rsidRPr="00B166D7">
              <w:rPr>
                <w:rFonts w:eastAsia="Calibri"/>
                <w:szCs w:val="24"/>
                <w:lang w:eastAsia="en-US"/>
              </w:rPr>
              <w:t>обучение по программам</w:t>
            </w:r>
            <w:proofErr w:type="gramEnd"/>
            <w:r w:rsidRPr="00B166D7">
              <w:rPr>
                <w:rFonts w:eastAsia="Calibri"/>
                <w:szCs w:val="24"/>
                <w:lang w:eastAsia="en-US"/>
              </w:rPr>
              <w:t xml:space="preserve"> дополнительного профессионального образования</w:t>
            </w:r>
          </w:p>
        </w:tc>
        <w:tc>
          <w:tcPr>
            <w:tcW w:w="2976" w:type="dxa"/>
            <w:shd w:val="clear" w:color="auto" w:fill="auto"/>
          </w:tcPr>
          <w:p w:rsidR="001A016A" w:rsidRPr="00B166D7" w:rsidRDefault="001A016A" w:rsidP="0048026F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A016A" w:rsidRPr="00B166D7" w:rsidTr="00A07950">
        <w:tc>
          <w:tcPr>
            <w:tcW w:w="852" w:type="dxa"/>
            <w:shd w:val="clear" w:color="auto" w:fill="auto"/>
          </w:tcPr>
          <w:p w:rsidR="001A016A" w:rsidRPr="00B166D7" w:rsidRDefault="001A016A" w:rsidP="0048026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B166D7">
              <w:rPr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016A" w:rsidRPr="00B166D7" w:rsidRDefault="001A016A" w:rsidP="00A0795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166D7">
              <w:rPr>
                <w:rFonts w:eastAsia="Calibri"/>
                <w:szCs w:val="24"/>
                <w:lang w:eastAsia="en-US"/>
              </w:rPr>
              <w:t>Дополнительное  пенсионное обеспечение  отдельных категорий граждан</w:t>
            </w:r>
          </w:p>
        </w:tc>
        <w:tc>
          <w:tcPr>
            <w:tcW w:w="8931" w:type="dxa"/>
            <w:shd w:val="clear" w:color="auto" w:fill="auto"/>
          </w:tcPr>
          <w:p w:rsidR="0099331D" w:rsidRPr="0099331D" w:rsidRDefault="001A016A" w:rsidP="0099331D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331D">
              <w:rPr>
                <w:rFonts w:ascii="Times New Roman" w:hAnsi="Times New Roman"/>
                <w:sz w:val="24"/>
                <w:szCs w:val="24"/>
              </w:rPr>
              <w:t xml:space="preserve">Выплата пенсии за выслугу лет лицам, замещающим муниципальные должности на постоянной основе, и лицам, замещавшим должности муниципальной службы производится в соответствии с решением </w:t>
            </w:r>
            <w:r w:rsidR="0099331D" w:rsidRPr="0099331D">
              <w:rPr>
                <w:rFonts w:ascii="Times New Roman" w:hAnsi="Times New Roman"/>
                <w:sz w:val="24"/>
                <w:szCs w:val="24"/>
              </w:rPr>
              <w:t xml:space="preserve">Совета депутатов сельского поселения Болчары </w:t>
            </w:r>
            <w:r w:rsidRPr="0099331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9331D" w:rsidRPr="0099331D">
              <w:rPr>
                <w:rFonts w:ascii="Times New Roman" w:hAnsi="Times New Roman"/>
                <w:sz w:val="24"/>
                <w:szCs w:val="24"/>
              </w:rPr>
              <w:t>06 ноября 2018</w:t>
            </w:r>
            <w:r w:rsidRPr="0099331D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99331D" w:rsidRPr="0099331D">
              <w:rPr>
                <w:rFonts w:ascii="Times New Roman" w:hAnsi="Times New Roman"/>
                <w:sz w:val="24"/>
                <w:szCs w:val="24"/>
              </w:rPr>
              <w:t>10</w:t>
            </w:r>
            <w:r w:rsidRPr="009933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9331D" w:rsidRPr="0099331D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      </w:r>
            <w:proofErr w:type="gramEnd"/>
          </w:p>
          <w:p w:rsidR="0099331D" w:rsidRPr="0099331D" w:rsidRDefault="0099331D" w:rsidP="0099331D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31D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сельское поселение Болчары и Порядка назначения, перерасчета и выплаты пенсии за выслугу лет лицам, замещавшим должности муниципальной службы в органах местного самоуправления муниципального образования сельское поселение Болчары». </w:t>
            </w:r>
          </w:p>
          <w:p w:rsidR="001A016A" w:rsidRPr="0099331D" w:rsidRDefault="001A016A" w:rsidP="0099331D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331D">
              <w:rPr>
                <w:rFonts w:ascii="Times New Roman" w:hAnsi="Times New Roman"/>
                <w:sz w:val="24"/>
                <w:szCs w:val="24"/>
              </w:rPr>
              <w:t xml:space="preserve">Выплата единовременной поощрительной выплаты при назначении пенсии за выслугу лет лицам, замещавшим муниципальные должности на постоянной основе, производится в соответствии с решением </w:t>
            </w:r>
            <w:r w:rsidR="0099331D" w:rsidRPr="0099331D">
              <w:rPr>
                <w:rFonts w:ascii="Times New Roman" w:hAnsi="Times New Roman"/>
                <w:sz w:val="24"/>
                <w:szCs w:val="24"/>
              </w:rPr>
              <w:t>Совета депутатов сельского поселения Болчары от 06 ноября 2018 года № 10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муниципального образования сельское поселение Болчары</w:t>
            </w:r>
            <w:proofErr w:type="gramEnd"/>
            <w:r w:rsidR="0099331D" w:rsidRPr="0099331D">
              <w:rPr>
                <w:rFonts w:ascii="Times New Roman" w:hAnsi="Times New Roman"/>
                <w:sz w:val="24"/>
                <w:szCs w:val="24"/>
              </w:rPr>
              <w:t xml:space="preserve"> и Порядка назначения, перерасчета и выплаты пенсии за выслугу лет лицам, замещавшим должности муниципальной службы в органах местного самоуправления муниципального образования сельское поселение Болчары»</w:t>
            </w:r>
            <w:proofErr w:type="gramStart"/>
            <w:r w:rsidR="0099331D" w:rsidRPr="0099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31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9331D">
              <w:rPr>
                <w:rFonts w:ascii="Times New Roman" w:hAnsi="Times New Roman"/>
                <w:sz w:val="24"/>
                <w:szCs w:val="24"/>
              </w:rPr>
              <w:t xml:space="preserve"> на основании распоряжения администрации </w:t>
            </w:r>
            <w:r w:rsidR="0099331D" w:rsidRPr="0099331D">
              <w:rPr>
                <w:rFonts w:ascii="Times New Roman" w:hAnsi="Times New Roman"/>
                <w:sz w:val="24"/>
                <w:szCs w:val="24"/>
              </w:rPr>
              <w:t>сельского поселения Болчары</w:t>
            </w:r>
            <w:r w:rsidRPr="0099331D">
              <w:rPr>
                <w:rFonts w:ascii="Times New Roman" w:hAnsi="Times New Roman"/>
                <w:sz w:val="24"/>
                <w:szCs w:val="24"/>
              </w:rPr>
              <w:t xml:space="preserve"> о выплате единовременной  поощрительной выплаты при назначении пенсии за выслугу лет</w:t>
            </w:r>
            <w:r w:rsidR="00993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1A016A" w:rsidRPr="00B166D7" w:rsidRDefault="001A016A" w:rsidP="0048026F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1A016A" w:rsidRPr="00171C54" w:rsidRDefault="001A016A" w:rsidP="001A016A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sectPr w:rsidR="00B166D7" w:rsidSect="00B166D7">
      <w:pgSz w:w="16834" w:h="11909" w:orient="landscape"/>
      <w:pgMar w:top="1134" w:right="1134" w:bottom="567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99" w:rsidRDefault="001C2099">
      <w:r>
        <w:separator/>
      </w:r>
    </w:p>
  </w:endnote>
  <w:endnote w:type="continuationSeparator" w:id="0">
    <w:p w:rsidR="001C2099" w:rsidRDefault="001C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99" w:rsidRDefault="001C2099">
      <w:r>
        <w:separator/>
      </w:r>
    </w:p>
  </w:footnote>
  <w:footnote w:type="continuationSeparator" w:id="0">
    <w:p w:rsidR="001C2099" w:rsidRDefault="001C2099">
      <w:r>
        <w:continuationSeparator/>
      </w:r>
    </w:p>
  </w:footnote>
  <w:footnote w:id="1">
    <w:p w:rsidR="00212908" w:rsidRPr="00A168C8" w:rsidRDefault="00212908" w:rsidP="001A016A">
      <w:pPr>
        <w:pStyle w:val="afa"/>
        <w:rPr>
          <w:rFonts w:ascii="Times New Roman" w:hAnsi="Times New Roman"/>
          <w:color w:val="000000"/>
          <w:sz w:val="14"/>
          <w:szCs w:val="14"/>
        </w:rPr>
      </w:pPr>
      <w:r w:rsidRPr="00A168C8">
        <w:rPr>
          <w:rStyle w:val="afc"/>
          <w:rFonts w:ascii="Times New Roman" w:hAnsi="Times New Roman"/>
          <w:color w:val="000000"/>
          <w:sz w:val="14"/>
          <w:szCs w:val="14"/>
        </w:rPr>
        <w:footnoteRef/>
      </w:r>
      <w:r w:rsidRPr="00A168C8">
        <w:rPr>
          <w:color w:val="000000"/>
          <w:sz w:val="14"/>
          <w:szCs w:val="14"/>
        </w:rPr>
        <w:t xml:space="preserve"> </w:t>
      </w:r>
      <w:r w:rsidRPr="00A168C8">
        <w:rPr>
          <w:rFonts w:ascii="Times New Roman" w:hAnsi="Times New Roman"/>
          <w:color w:val="000000"/>
          <w:sz w:val="14"/>
          <w:szCs w:val="14"/>
        </w:rPr>
        <w:t>Указ Президента Российской Федерации от 11 августа 2016 года № 403 «Об Основных направлениях развития государственной гражданской службы Российской Федерации на 2016-2018 годы».</w:t>
      </w:r>
    </w:p>
    <w:p w:rsidR="00212908" w:rsidRPr="00A168C8" w:rsidRDefault="00212908" w:rsidP="001A016A">
      <w:pPr>
        <w:ind w:firstLine="567"/>
        <w:jc w:val="both"/>
        <w:rPr>
          <w:color w:val="000000"/>
          <w:sz w:val="14"/>
          <w:szCs w:val="14"/>
        </w:rPr>
      </w:pPr>
      <w:proofErr w:type="gramStart"/>
      <w:r w:rsidRPr="00A168C8">
        <w:rPr>
          <w:color w:val="000000"/>
          <w:sz w:val="14"/>
          <w:szCs w:val="14"/>
        </w:rPr>
        <w:t xml:space="preserve">Целевой показатель «Доля муниципальных служащих, прошедших дополнительное профессиональное образование и имеющих высокий уровень профессиональных компетенций, от общей потребности» определяется как отношение количество муниципальных служащих, включенных в план на обучение по образовательным программам дополнительного профессионального образования, от общей потребности в получении муниципальными служащими дополнительного профессионального образования в соответствии со статьями 11, 32 Федерального закона </w:t>
      </w:r>
      <w:hyperlink r:id="rId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A168C8">
          <w:rPr>
            <w:rStyle w:val="af5"/>
            <w:color w:val="000000"/>
            <w:sz w:val="14"/>
            <w:szCs w:val="14"/>
            <w:u w:val="none"/>
          </w:rPr>
          <w:t>от 02 марта 2007 года № 25-ФЗ</w:t>
        </w:r>
      </w:hyperlink>
      <w:r w:rsidRPr="00A168C8">
        <w:rPr>
          <w:color w:val="000000"/>
          <w:sz w:val="14"/>
          <w:szCs w:val="14"/>
        </w:rPr>
        <w:t xml:space="preserve"> «О</w:t>
      </w:r>
      <w:proofErr w:type="gramEnd"/>
      <w:r w:rsidRPr="00A168C8">
        <w:rPr>
          <w:color w:val="000000"/>
          <w:sz w:val="14"/>
          <w:szCs w:val="14"/>
        </w:rPr>
        <w:t xml:space="preserve"> муниципальной службе в Российской Федерации», статьями 15, 20 Закона Ханты-Мансийского автономного округа - Югры </w:t>
      </w:r>
      <w:hyperlink r:id="rId2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A168C8">
          <w:rPr>
            <w:rStyle w:val="af5"/>
            <w:color w:val="000000"/>
            <w:sz w:val="14"/>
            <w:szCs w:val="14"/>
            <w:u w:val="none"/>
          </w:rPr>
          <w:t>от 20 июля 2007 года № 113-оз</w:t>
        </w:r>
      </w:hyperlink>
      <w:r w:rsidRPr="00A168C8">
        <w:rPr>
          <w:color w:val="000000"/>
          <w:sz w:val="14"/>
          <w:szCs w:val="14"/>
        </w:rPr>
        <w:t xml:space="preserve"> «Об отдельных вопросах муниципальной службы в Ханты-Мансийском автономном округе - Югре» и </w:t>
      </w:r>
      <w:proofErr w:type="gramStart"/>
      <w:r w:rsidRPr="00A168C8">
        <w:rPr>
          <w:color w:val="000000"/>
          <w:sz w:val="14"/>
          <w:szCs w:val="14"/>
        </w:rPr>
        <w:t>умноженное</w:t>
      </w:r>
      <w:proofErr w:type="gramEnd"/>
      <w:r w:rsidRPr="00A168C8">
        <w:rPr>
          <w:color w:val="000000"/>
          <w:sz w:val="14"/>
          <w:szCs w:val="14"/>
        </w:rPr>
        <w:t xml:space="preserve"> на 100%.</w:t>
      </w:r>
    </w:p>
  </w:footnote>
  <w:footnote w:id="2">
    <w:p w:rsidR="00212908" w:rsidRPr="00A168C8" w:rsidRDefault="00212908" w:rsidP="001A016A">
      <w:pPr>
        <w:pStyle w:val="afa"/>
        <w:rPr>
          <w:rFonts w:ascii="Times New Roman" w:hAnsi="Times New Roman"/>
          <w:color w:val="000000"/>
          <w:sz w:val="14"/>
          <w:szCs w:val="14"/>
        </w:rPr>
      </w:pPr>
      <w:r w:rsidRPr="00A168C8">
        <w:rPr>
          <w:rStyle w:val="afc"/>
          <w:rFonts w:ascii="Times New Roman" w:hAnsi="Times New Roman"/>
          <w:color w:val="000000"/>
          <w:sz w:val="14"/>
          <w:szCs w:val="14"/>
        </w:rPr>
        <w:footnoteRef/>
      </w:r>
      <w:r w:rsidRPr="00A168C8">
        <w:rPr>
          <w:rFonts w:ascii="Times New Roman" w:hAnsi="Times New Roman"/>
          <w:color w:val="000000"/>
          <w:sz w:val="14"/>
          <w:szCs w:val="14"/>
        </w:rPr>
        <w:t xml:space="preserve"> Федеральный закон от 02 марта 2007 года № 25-ФЗ «О муниципальной службе в Российской Федерации»;</w:t>
      </w:r>
    </w:p>
    <w:p w:rsidR="00212908" w:rsidRPr="00A168C8" w:rsidRDefault="00212908" w:rsidP="001A016A">
      <w:pPr>
        <w:pStyle w:val="afa"/>
        <w:rPr>
          <w:rFonts w:ascii="Times New Roman" w:hAnsi="Times New Roman"/>
          <w:bCs/>
          <w:color w:val="000000"/>
          <w:sz w:val="14"/>
          <w:szCs w:val="14"/>
        </w:rPr>
      </w:pPr>
      <w:r w:rsidRPr="00A168C8">
        <w:rPr>
          <w:rFonts w:ascii="Times New Roman" w:hAnsi="Times New Roman"/>
          <w:bCs/>
          <w:color w:val="000000"/>
          <w:sz w:val="14"/>
          <w:szCs w:val="14"/>
        </w:rPr>
        <w:t xml:space="preserve">Закон Ханты-Мансийского автономного округа - Югры от 20 июля 2007 года № 113-оз «Об отдельных вопросах муниципальной службы </w:t>
      </w:r>
      <w:proofErr w:type="gramStart"/>
      <w:r w:rsidRPr="00A168C8">
        <w:rPr>
          <w:rFonts w:ascii="Times New Roman" w:hAnsi="Times New Roman"/>
          <w:bCs/>
          <w:color w:val="000000"/>
          <w:sz w:val="14"/>
          <w:szCs w:val="14"/>
        </w:rPr>
        <w:t>в</w:t>
      </w:r>
      <w:proofErr w:type="gramEnd"/>
      <w:r w:rsidRPr="00A168C8">
        <w:rPr>
          <w:rFonts w:ascii="Times New Roman" w:hAnsi="Times New Roman"/>
          <w:bCs/>
          <w:color w:val="000000"/>
          <w:sz w:val="14"/>
          <w:szCs w:val="14"/>
        </w:rPr>
        <w:t xml:space="preserve"> </w:t>
      </w:r>
      <w:proofErr w:type="gramStart"/>
      <w:r w:rsidRPr="00A168C8">
        <w:rPr>
          <w:rFonts w:ascii="Times New Roman" w:hAnsi="Times New Roman"/>
          <w:bCs/>
          <w:color w:val="000000"/>
          <w:sz w:val="14"/>
          <w:szCs w:val="14"/>
        </w:rPr>
        <w:t>Ханты-Мансийском</w:t>
      </w:r>
      <w:proofErr w:type="gramEnd"/>
      <w:r w:rsidRPr="00A168C8">
        <w:rPr>
          <w:rFonts w:ascii="Times New Roman" w:hAnsi="Times New Roman"/>
          <w:bCs/>
          <w:color w:val="000000"/>
          <w:sz w:val="14"/>
          <w:szCs w:val="14"/>
        </w:rPr>
        <w:t xml:space="preserve"> автономно округе - Югре»;</w:t>
      </w:r>
    </w:p>
    <w:p w:rsidR="00212908" w:rsidRPr="00A168C8" w:rsidRDefault="00212908" w:rsidP="001A016A">
      <w:pPr>
        <w:pStyle w:val="afa"/>
        <w:rPr>
          <w:rFonts w:ascii="Times New Roman" w:hAnsi="Times New Roman"/>
          <w:color w:val="000000"/>
          <w:sz w:val="14"/>
          <w:szCs w:val="14"/>
        </w:rPr>
      </w:pPr>
      <w:r w:rsidRPr="00A168C8">
        <w:rPr>
          <w:rFonts w:ascii="Times New Roman" w:hAnsi="Times New Roman"/>
          <w:color w:val="000000"/>
          <w:sz w:val="14"/>
          <w:szCs w:val="14"/>
        </w:rPr>
        <w:t xml:space="preserve">Закон Ханты-Мансийского автономного округа - Югры от 28 декабря 2007 года </w:t>
      </w:r>
      <w:hyperlink r:id="rId3" w:history="1">
        <w:r w:rsidRPr="00A168C8">
          <w:rPr>
            <w:rStyle w:val="af5"/>
            <w:color w:val="000000"/>
            <w:sz w:val="14"/>
            <w:szCs w:val="14"/>
            <w:u w:val="none"/>
          </w:rPr>
          <w:t>№ 201-оз</w:t>
        </w:r>
      </w:hyperlink>
      <w:r w:rsidRPr="00A168C8">
        <w:rPr>
          <w:rFonts w:ascii="Times New Roman" w:hAnsi="Times New Roman"/>
          <w:color w:val="000000"/>
          <w:sz w:val="14"/>
          <w:szCs w:val="1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A168C8">
        <w:rPr>
          <w:rFonts w:ascii="Times New Roman" w:hAnsi="Times New Roman"/>
          <w:color w:val="000000"/>
          <w:sz w:val="14"/>
          <w:szCs w:val="14"/>
        </w:rPr>
        <w:t>в</w:t>
      </w:r>
      <w:proofErr w:type="gramEnd"/>
      <w:r w:rsidRPr="00A168C8">
        <w:rPr>
          <w:rFonts w:ascii="Times New Roman" w:hAnsi="Times New Roman"/>
          <w:color w:val="000000"/>
          <w:sz w:val="14"/>
          <w:szCs w:val="14"/>
        </w:rPr>
        <w:t xml:space="preserve"> </w:t>
      </w:r>
      <w:proofErr w:type="gramStart"/>
      <w:r w:rsidRPr="00A168C8">
        <w:rPr>
          <w:rFonts w:ascii="Times New Roman" w:hAnsi="Times New Roman"/>
          <w:color w:val="000000"/>
          <w:sz w:val="14"/>
          <w:szCs w:val="14"/>
        </w:rPr>
        <w:t>Ханты-Мансийском</w:t>
      </w:r>
      <w:proofErr w:type="gramEnd"/>
      <w:r w:rsidRPr="00A168C8">
        <w:rPr>
          <w:rFonts w:ascii="Times New Roman" w:hAnsi="Times New Roman"/>
          <w:color w:val="000000"/>
          <w:sz w:val="14"/>
          <w:szCs w:val="14"/>
        </w:rPr>
        <w:t xml:space="preserve"> автономном округе - Югре».</w:t>
      </w:r>
    </w:p>
    <w:p w:rsidR="00212908" w:rsidRPr="00171C54" w:rsidRDefault="00212908" w:rsidP="001A016A">
      <w:pPr>
        <w:ind w:firstLine="567"/>
        <w:jc w:val="both"/>
        <w:rPr>
          <w:color w:val="000000"/>
          <w:sz w:val="14"/>
          <w:szCs w:val="14"/>
        </w:rPr>
      </w:pPr>
      <w:proofErr w:type="gramStart"/>
      <w:r w:rsidRPr="00A168C8">
        <w:rPr>
          <w:color w:val="000000"/>
          <w:sz w:val="14"/>
          <w:szCs w:val="14"/>
        </w:rPr>
        <w:t>Целевой показателем «</w:t>
      </w:r>
      <w:r w:rsidRPr="00A168C8">
        <w:rPr>
          <w:rFonts w:eastAsia="Calibri"/>
          <w:color w:val="000000"/>
          <w:sz w:val="14"/>
          <w:szCs w:val="14"/>
          <w:lang w:eastAsia="en-US"/>
        </w:rPr>
        <w:t>Количество граждан, получивших дополнительное пенсионное обеспечение</w:t>
      </w:r>
      <w:r w:rsidRPr="00A168C8">
        <w:rPr>
          <w:color w:val="000000"/>
          <w:sz w:val="14"/>
          <w:szCs w:val="14"/>
        </w:rPr>
        <w:t>» это лица, фактически получающие пенсию за выслуг лет.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F" w:rsidRDefault="001864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02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26F" w:rsidRDefault="0048026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F" w:rsidRDefault="0048026F" w:rsidP="0048026F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F" w:rsidRDefault="0048026F" w:rsidP="00212908">
    <w:pPr>
      <w:pStyle w:val="a4"/>
    </w:pPr>
  </w:p>
  <w:p w:rsidR="0048026F" w:rsidRDefault="00480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6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6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4"/>
  </w:num>
  <w:num w:numId="6">
    <w:abstractNumId w:val="11"/>
  </w:num>
  <w:num w:numId="7">
    <w:abstractNumId w:val="4"/>
  </w:num>
  <w:num w:numId="8">
    <w:abstractNumId w:val="18"/>
  </w:num>
  <w:num w:numId="9">
    <w:abstractNumId w:val="6"/>
  </w:num>
  <w:num w:numId="10">
    <w:abstractNumId w:val="19"/>
  </w:num>
  <w:num w:numId="11">
    <w:abstractNumId w:val="20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217E"/>
    <w:rsid w:val="000052EF"/>
    <w:rsid w:val="00007FDA"/>
    <w:rsid w:val="00014E26"/>
    <w:rsid w:val="00024A48"/>
    <w:rsid w:val="00024EED"/>
    <w:rsid w:val="00030D7A"/>
    <w:rsid w:val="00035709"/>
    <w:rsid w:val="00037CB7"/>
    <w:rsid w:val="000409C8"/>
    <w:rsid w:val="00043F1C"/>
    <w:rsid w:val="00053964"/>
    <w:rsid w:val="00076D8A"/>
    <w:rsid w:val="0008476E"/>
    <w:rsid w:val="00085996"/>
    <w:rsid w:val="0009070A"/>
    <w:rsid w:val="000B7B08"/>
    <w:rsid w:val="000C0B93"/>
    <w:rsid w:val="000E195A"/>
    <w:rsid w:val="000E361F"/>
    <w:rsid w:val="00100CDC"/>
    <w:rsid w:val="001230B3"/>
    <w:rsid w:val="00130DFA"/>
    <w:rsid w:val="00161BED"/>
    <w:rsid w:val="00173F25"/>
    <w:rsid w:val="001864F9"/>
    <w:rsid w:val="001938E1"/>
    <w:rsid w:val="001A016A"/>
    <w:rsid w:val="001A394F"/>
    <w:rsid w:val="001B0D35"/>
    <w:rsid w:val="001B12AE"/>
    <w:rsid w:val="001B780C"/>
    <w:rsid w:val="001C2099"/>
    <w:rsid w:val="001C29D6"/>
    <w:rsid w:val="001D72AF"/>
    <w:rsid w:val="001E3151"/>
    <w:rsid w:val="001E7323"/>
    <w:rsid w:val="001F2ABA"/>
    <w:rsid w:val="001F42D8"/>
    <w:rsid w:val="001F6490"/>
    <w:rsid w:val="00202105"/>
    <w:rsid w:val="00205030"/>
    <w:rsid w:val="0021009F"/>
    <w:rsid w:val="00212908"/>
    <w:rsid w:val="00214EEC"/>
    <w:rsid w:val="00215481"/>
    <w:rsid w:val="00232826"/>
    <w:rsid w:val="0023676E"/>
    <w:rsid w:val="00265D6D"/>
    <w:rsid w:val="00274242"/>
    <w:rsid w:val="002A2C20"/>
    <w:rsid w:val="002A4243"/>
    <w:rsid w:val="002B3FEC"/>
    <w:rsid w:val="002C0ADD"/>
    <w:rsid w:val="002C7DCB"/>
    <w:rsid w:val="002D58A8"/>
    <w:rsid w:val="002E0B3F"/>
    <w:rsid w:val="002F46B8"/>
    <w:rsid w:val="0031696C"/>
    <w:rsid w:val="00331967"/>
    <w:rsid w:val="00337747"/>
    <w:rsid w:val="00341163"/>
    <w:rsid w:val="00345602"/>
    <w:rsid w:val="00350486"/>
    <w:rsid w:val="00352C1A"/>
    <w:rsid w:val="00360C5D"/>
    <w:rsid w:val="003A6028"/>
    <w:rsid w:val="003B2EB0"/>
    <w:rsid w:val="003C0B8C"/>
    <w:rsid w:val="003D768B"/>
    <w:rsid w:val="003E7152"/>
    <w:rsid w:val="00412060"/>
    <w:rsid w:val="00415A6A"/>
    <w:rsid w:val="004220DB"/>
    <w:rsid w:val="004321D6"/>
    <w:rsid w:val="00445D10"/>
    <w:rsid w:val="00446881"/>
    <w:rsid w:val="00453509"/>
    <w:rsid w:val="004650B9"/>
    <w:rsid w:val="004740CD"/>
    <w:rsid w:val="0048026F"/>
    <w:rsid w:val="00486F2D"/>
    <w:rsid w:val="0049650A"/>
    <w:rsid w:val="004A282B"/>
    <w:rsid w:val="004A7DAE"/>
    <w:rsid w:val="004B56E1"/>
    <w:rsid w:val="004B7B6B"/>
    <w:rsid w:val="004D4CA9"/>
    <w:rsid w:val="004D6827"/>
    <w:rsid w:val="004F25C0"/>
    <w:rsid w:val="004F3BC2"/>
    <w:rsid w:val="00501469"/>
    <w:rsid w:val="005025F8"/>
    <w:rsid w:val="00507333"/>
    <w:rsid w:val="00514F84"/>
    <w:rsid w:val="0052284C"/>
    <w:rsid w:val="00523354"/>
    <w:rsid w:val="00547648"/>
    <w:rsid w:val="00555036"/>
    <w:rsid w:val="005710C7"/>
    <w:rsid w:val="00586782"/>
    <w:rsid w:val="005A6673"/>
    <w:rsid w:val="005A7B71"/>
    <w:rsid w:val="005B5CDD"/>
    <w:rsid w:val="005D7A7D"/>
    <w:rsid w:val="005E3782"/>
    <w:rsid w:val="00605E9B"/>
    <w:rsid w:val="00616C9D"/>
    <w:rsid w:val="00621E79"/>
    <w:rsid w:val="006332CD"/>
    <w:rsid w:val="0064382D"/>
    <w:rsid w:val="00644E8E"/>
    <w:rsid w:val="00646061"/>
    <w:rsid w:val="00647215"/>
    <w:rsid w:val="00676521"/>
    <w:rsid w:val="006A63E4"/>
    <w:rsid w:val="006D5EFA"/>
    <w:rsid w:val="006E6659"/>
    <w:rsid w:val="006F5DBE"/>
    <w:rsid w:val="006F72E2"/>
    <w:rsid w:val="00701C0C"/>
    <w:rsid w:val="00706413"/>
    <w:rsid w:val="00712DFD"/>
    <w:rsid w:val="00722CF5"/>
    <w:rsid w:val="00736A23"/>
    <w:rsid w:val="00743130"/>
    <w:rsid w:val="00754733"/>
    <w:rsid w:val="00754E49"/>
    <w:rsid w:val="007563CC"/>
    <w:rsid w:val="0075793B"/>
    <w:rsid w:val="00761EB0"/>
    <w:rsid w:val="00766E9F"/>
    <w:rsid w:val="007811DA"/>
    <w:rsid w:val="00787884"/>
    <w:rsid w:val="00792898"/>
    <w:rsid w:val="0079340D"/>
    <w:rsid w:val="00795B27"/>
    <w:rsid w:val="007A0A32"/>
    <w:rsid w:val="007B1AD6"/>
    <w:rsid w:val="007B5976"/>
    <w:rsid w:val="007C62E0"/>
    <w:rsid w:val="007D334A"/>
    <w:rsid w:val="007D655F"/>
    <w:rsid w:val="007E060E"/>
    <w:rsid w:val="007E4201"/>
    <w:rsid w:val="007F4057"/>
    <w:rsid w:val="008028C6"/>
    <w:rsid w:val="00803A6B"/>
    <w:rsid w:val="00804755"/>
    <w:rsid w:val="00805432"/>
    <w:rsid w:val="00805515"/>
    <w:rsid w:val="00816CA4"/>
    <w:rsid w:val="008270E2"/>
    <w:rsid w:val="00836CAF"/>
    <w:rsid w:val="00837921"/>
    <w:rsid w:val="0084028C"/>
    <w:rsid w:val="00844A5C"/>
    <w:rsid w:val="00844BD1"/>
    <w:rsid w:val="008467D8"/>
    <w:rsid w:val="00850BD2"/>
    <w:rsid w:val="00864080"/>
    <w:rsid w:val="00866FC5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72B7"/>
    <w:rsid w:val="00946045"/>
    <w:rsid w:val="00967CE0"/>
    <w:rsid w:val="009811CD"/>
    <w:rsid w:val="0099331D"/>
    <w:rsid w:val="00993E91"/>
    <w:rsid w:val="009A6B85"/>
    <w:rsid w:val="009B1F3E"/>
    <w:rsid w:val="009B2A00"/>
    <w:rsid w:val="009C192A"/>
    <w:rsid w:val="009D4365"/>
    <w:rsid w:val="009D45BA"/>
    <w:rsid w:val="009E4C95"/>
    <w:rsid w:val="009F129D"/>
    <w:rsid w:val="009F7899"/>
    <w:rsid w:val="00A0507A"/>
    <w:rsid w:val="00A076A1"/>
    <w:rsid w:val="00A07950"/>
    <w:rsid w:val="00A1458C"/>
    <w:rsid w:val="00A168C8"/>
    <w:rsid w:val="00A325F2"/>
    <w:rsid w:val="00A3630D"/>
    <w:rsid w:val="00A46F1F"/>
    <w:rsid w:val="00A52F67"/>
    <w:rsid w:val="00A53994"/>
    <w:rsid w:val="00A54F87"/>
    <w:rsid w:val="00A853A6"/>
    <w:rsid w:val="00A94269"/>
    <w:rsid w:val="00A97675"/>
    <w:rsid w:val="00AB5A52"/>
    <w:rsid w:val="00AC149D"/>
    <w:rsid w:val="00AC5E65"/>
    <w:rsid w:val="00AD1302"/>
    <w:rsid w:val="00AD4499"/>
    <w:rsid w:val="00AE188F"/>
    <w:rsid w:val="00AE224A"/>
    <w:rsid w:val="00B02A4D"/>
    <w:rsid w:val="00B02BF5"/>
    <w:rsid w:val="00B148D2"/>
    <w:rsid w:val="00B166D7"/>
    <w:rsid w:val="00B3185A"/>
    <w:rsid w:val="00B3454B"/>
    <w:rsid w:val="00B379F2"/>
    <w:rsid w:val="00B8411C"/>
    <w:rsid w:val="00B929C8"/>
    <w:rsid w:val="00B97EE1"/>
    <w:rsid w:val="00BA3F08"/>
    <w:rsid w:val="00BC0F19"/>
    <w:rsid w:val="00BD3491"/>
    <w:rsid w:val="00BD3EBB"/>
    <w:rsid w:val="00BD51E5"/>
    <w:rsid w:val="00BE747C"/>
    <w:rsid w:val="00C03BE8"/>
    <w:rsid w:val="00C0427A"/>
    <w:rsid w:val="00C07CF0"/>
    <w:rsid w:val="00C106DB"/>
    <w:rsid w:val="00C13879"/>
    <w:rsid w:val="00C30E8E"/>
    <w:rsid w:val="00C410E8"/>
    <w:rsid w:val="00C45445"/>
    <w:rsid w:val="00C45D8F"/>
    <w:rsid w:val="00C60062"/>
    <w:rsid w:val="00C67C80"/>
    <w:rsid w:val="00C8056A"/>
    <w:rsid w:val="00C841AF"/>
    <w:rsid w:val="00C85580"/>
    <w:rsid w:val="00CA1C51"/>
    <w:rsid w:val="00CA6B90"/>
    <w:rsid w:val="00CC7FB6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76E04"/>
    <w:rsid w:val="00D82257"/>
    <w:rsid w:val="00D9083E"/>
    <w:rsid w:val="00D92E6C"/>
    <w:rsid w:val="00E00ECE"/>
    <w:rsid w:val="00E02D73"/>
    <w:rsid w:val="00E06F82"/>
    <w:rsid w:val="00E077DD"/>
    <w:rsid w:val="00E159A8"/>
    <w:rsid w:val="00E5533D"/>
    <w:rsid w:val="00E56507"/>
    <w:rsid w:val="00E6246A"/>
    <w:rsid w:val="00E67364"/>
    <w:rsid w:val="00E850D0"/>
    <w:rsid w:val="00E8759F"/>
    <w:rsid w:val="00EA1C07"/>
    <w:rsid w:val="00EA7B76"/>
    <w:rsid w:val="00EC7383"/>
    <w:rsid w:val="00ED303C"/>
    <w:rsid w:val="00EF5F19"/>
    <w:rsid w:val="00F028F4"/>
    <w:rsid w:val="00F119DC"/>
    <w:rsid w:val="00F45A7F"/>
    <w:rsid w:val="00F45E71"/>
    <w:rsid w:val="00F54CA7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9">
    <w:name w:val="List Paragraph"/>
    <w:basedOn w:val="a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b">
    <w:name w:val="Текст сноски Знак"/>
    <w:aliases w:val="Знак3 Знак"/>
    <w:basedOn w:val="a0"/>
    <w:link w:val="afa"/>
    <w:uiPriority w:val="99"/>
    <w:rsid w:val="001A016A"/>
    <w:rPr>
      <w:rFonts w:ascii="Calibri" w:hAnsi="Calibri"/>
    </w:rPr>
  </w:style>
  <w:style w:type="character" w:styleId="afc">
    <w:name w:val="footnote reference"/>
    <w:unhideWhenUsed/>
    <w:rsid w:val="001A016A"/>
    <w:rPr>
      <w:vertAlign w:val="superscript"/>
    </w:rPr>
  </w:style>
  <w:style w:type="character" w:styleId="afd">
    <w:name w:val="Emphasis"/>
    <w:qFormat/>
    <w:rsid w:val="001A016A"/>
    <w:rPr>
      <w:i/>
      <w:iCs/>
    </w:rPr>
  </w:style>
  <w:style w:type="character" w:customStyle="1" w:styleId="22">
    <w:name w:val="Основной текст (2)_"/>
    <w:link w:val="23"/>
    <w:locked/>
    <w:rsid w:val="001A016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d05bcac-dad3-4fb1-a650-193cad016cf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bbf89570-6239-4cfb-bdba-5b454c14e32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e946cb77-d4dd-4af0-94c2-ccbefb508dd8.doc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content\act\b66878ed-9034-4833-a920-ecd57601ad8e.html" TargetMode="External"/><Relationship Id="rId2" Type="http://schemas.openxmlformats.org/officeDocument/2006/relationships/hyperlink" Target="file:///C:\content\act\ed05bcac-dad3-4fb1-a650-193cad016cf0.html" TargetMode="External"/><Relationship Id="rId1" Type="http://schemas.openxmlformats.org/officeDocument/2006/relationships/hyperlink" Target="file:///C:\content\act\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4</cp:revision>
  <cp:lastPrinted>2019-11-20T07:11:00Z</cp:lastPrinted>
  <dcterms:created xsi:type="dcterms:W3CDTF">2019-11-20T07:13:00Z</dcterms:created>
  <dcterms:modified xsi:type="dcterms:W3CDTF">2019-11-23T09:06:00Z</dcterms:modified>
</cp:coreProperties>
</file>