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25773F" w:rsidRDefault="00350486" w:rsidP="00350486">
      <w:pPr>
        <w:jc w:val="center"/>
        <w:rPr>
          <w:sz w:val="28"/>
          <w:szCs w:val="28"/>
        </w:rPr>
      </w:pPr>
      <w:r w:rsidRPr="0025773F">
        <w:rPr>
          <w:sz w:val="28"/>
          <w:szCs w:val="28"/>
        </w:rPr>
        <w:t>Муниципальное образование сельское поселение Болчары</w:t>
      </w:r>
    </w:p>
    <w:p w:rsidR="00350486" w:rsidRPr="0025773F" w:rsidRDefault="00350486" w:rsidP="00350486">
      <w:pPr>
        <w:jc w:val="center"/>
      </w:pPr>
      <w:r w:rsidRPr="0025773F">
        <w:t>(Кондинский район Ханты-Мансийский автономный округ – Югра)</w:t>
      </w:r>
    </w:p>
    <w:p w:rsidR="00350486" w:rsidRPr="0025773F" w:rsidRDefault="00350486" w:rsidP="00350486">
      <w:pPr>
        <w:jc w:val="center"/>
      </w:pPr>
    </w:p>
    <w:p w:rsidR="00350486" w:rsidRPr="0025773F" w:rsidRDefault="00350486" w:rsidP="00350486">
      <w:pPr>
        <w:jc w:val="center"/>
        <w:rPr>
          <w:b/>
          <w:caps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25773F" w:rsidRDefault="00350486" w:rsidP="00350486">
      <w:pPr>
        <w:rPr>
          <w:sz w:val="28"/>
        </w:rPr>
      </w:pPr>
    </w:p>
    <w:p w:rsidR="00350486" w:rsidRPr="0025773F" w:rsidRDefault="00350486" w:rsidP="00350486">
      <w:pPr>
        <w:rPr>
          <w:sz w:val="28"/>
        </w:rPr>
      </w:pPr>
    </w:p>
    <w:p w:rsidR="00350486" w:rsidRPr="0025773F" w:rsidRDefault="00350486" w:rsidP="00350486">
      <w:pPr>
        <w:rPr>
          <w:sz w:val="28"/>
        </w:rPr>
      </w:pPr>
    </w:p>
    <w:p w:rsidR="00350486" w:rsidRPr="003F695F" w:rsidRDefault="00D33F7E" w:rsidP="00350486">
      <w:r w:rsidRPr="003F695F">
        <w:t>о</w:t>
      </w:r>
      <w:r w:rsidR="00350486" w:rsidRPr="003F695F">
        <w:t>т</w:t>
      </w:r>
      <w:r w:rsidR="001E3151" w:rsidRPr="003F695F">
        <w:t xml:space="preserve"> </w:t>
      </w:r>
      <w:r w:rsidR="003F695F" w:rsidRPr="003F695F">
        <w:t>1</w:t>
      </w:r>
      <w:r w:rsidR="00610DF1">
        <w:t>9</w:t>
      </w:r>
      <w:r w:rsidR="003F695F" w:rsidRPr="003F695F">
        <w:t xml:space="preserve"> ноября </w:t>
      </w:r>
      <w:r w:rsidR="00CA6B90" w:rsidRPr="003F695F">
        <w:t xml:space="preserve">2019 </w:t>
      </w:r>
      <w:r w:rsidR="00350486" w:rsidRPr="003F695F">
        <w:t>г.</w:t>
      </w:r>
      <w:r w:rsidR="00350486" w:rsidRPr="003F695F">
        <w:tab/>
      </w:r>
      <w:r w:rsidR="00350486" w:rsidRPr="003F695F">
        <w:tab/>
      </w:r>
      <w:r w:rsidR="00350486" w:rsidRPr="003F695F">
        <w:tab/>
      </w:r>
      <w:r w:rsidR="00350486" w:rsidRPr="003F695F">
        <w:tab/>
      </w:r>
      <w:r w:rsidR="00B02BF5" w:rsidRPr="003F695F">
        <w:t xml:space="preserve">                                            </w:t>
      </w:r>
      <w:r w:rsidR="006C42BE" w:rsidRPr="003F695F">
        <w:t xml:space="preserve">                             </w:t>
      </w:r>
      <w:r w:rsidR="003F695F" w:rsidRPr="003F695F">
        <w:t xml:space="preserve">      </w:t>
      </w:r>
      <w:r w:rsidR="00B02BF5" w:rsidRPr="003F695F">
        <w:t xml:space="preserve">  </w:t>
      </w:r>
      <w:r w:rsidR="00350486" w:rsidRPr="003F695F">
        <w:t>№</w:t>
      </w:r>
      <w:r w:rsidR="001E3151" w:rsidRPr="003F695F">
        <w:t xml:space="preserve"> </w:t>
      </w:r>
      <w:r w:rsidR="003F695F" w:rsidRPr="003F695F">
        <w:t>16</w:t>
      </w:r>
      <w:r w:rsidR="00580188">
        <w:t>6</w:t>
      </w:r>
    </w:p>
    <w:p w:rsidR="00350486" w:rsidRPr="003F695F" w:rsidRDefault="00350486" w:rsidP="00350486">
      <w:r w:rsidRPr="003F695F">
        <w:t>с.</w:t>
      </w:r>
      <w:r w:rsidR="008822FA" w:rsidRPr="003F695F">
        <w:t xml:space="preserve"> </w:t>
      </w:r>
      <w:r w:rsidRPr="003F695F">
        <w:t>Болчары</w:t>
      </w:r>
    </w:p>
    <w:p w:rsidR="00EC7383" w:rsidRDefault="00EC7383" w:rsidP="002F46B8">
      <w:pPr>
        <w:pStyle w:val="10"/>
        <w:ind w:right="6095"/>
        <w:rPr>
          <w:rFonts w:ascii="Times New Roman" w:hAnsi="Times New Roman"/>
          <w:sz w:val="24"/>
          <w:szCs w:val="24"/>
        </w:rPr>
      </w:pPr>
    </w:p>
    <w:p w:rsidR="00CA6B90" w:rsidRDefault="00CA6B90" w:rsidP="00EC7383">
      <w:pPr>
        <w:pStyle w:val="1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</w:tblGrid>
      <w:tr w:rsidR="00580188" w:rsidRPr="00580188" w:rsidTr="00580188">
        <w:tc>
          <w:tcPr>
            <w:tcW w:w="4786" w:type="dxa"/>
          </w:tcPr>
          <w:p w:rsidR="00580188" w:rsidRPr="00580188" w:rsidRDefault="00580188" w:rsidP="00580188">
            <w:pPr>
              <w:pStyle w:val="Title"/>
              <w:spacing w:before="0" w:after="0"/>
              <w:ind w:firstLine="0"/>
              <w:jc w:val="both"/>
              <w:rPr>
                <w:b w:val="0"/>
                <w:sz w:val="24"/>
                <w:szCs w:val="24"/>
              </w:rPr>
            </w:pPr>
            <w:r w:rsidRPr="00580188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создании Комиссии по противодействию экстремистской деятельности</w:t>
            </w:r>
            <w:r w:rsidRPr="00580188">
              <w:rPr>
                <w:b w:val="0"/>
                <w:sz w:val="24"/>
                <w:szCs w:val="24"/>
              </w:rPr>
              <w:t xml:space="preserve"> </w:t>
            </w:r>
            <w:r w:rsidRPr="00580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Болчары </w:t>
            </w:r>
          </w:p>
          <w:p w:rsidR="00580188" w:rsidRDefault="005801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580188" w:rsidRPr="00580188" w:rsidRDefault="005801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</w:tbl>
    <w:p w:rsidR="00580188" w:rsidRPr="00580188" w:rsidRDefault="00580188" w:rsidP="00580188">
      <w:pPr>
        <w:ind w:firstLine="567"/>
        <w:jc w:val="both"/>
        <w:rPr>
          <w:szCs w:val="24"/>
        </w:rPr>
      </w:pPr>
      <w:r w:rsidRPr="00580188">
        <w:rPr>
          <w:szCs w:val="24"/>
        </w:rPr>
        <w:t xml:space="preserve">В целях защиты прав и свобод граждан, принятия профилактических мер, направленных </w:t>
      </w:r>
      <w:r w:rsidRPr="00580188">
        <w:rPr>
          <w:color w:val="000000"/>
          <w:szCs w:val="24"/>
        </w:rPr>
        <w:t xml:space="preserve">на предупреждение экстремистской деятельности в соответствии с Федеральными законами </w:t>
      </w:r>
      <w:r>
        <w:rPr>
          <w:color w:val="000000"/>
          <w:szCs w:val="24"/>
        </w:rPr>
        <w:t xml:space="preserve">                         </w:t>
      </w:r>
      <w:hyperlink r:id="rId7" w:tooltip="ФЕДЕРАЛЬНЫЙ ЗАКОН от 25.07.2002 № 114-ФЗ ГОСУДАРСТВЕННАЯ ДУМА ФЕДЕРАЛЬНОГО СОБРАНИЯ РФ&#10;&#10;О противодействии экстремистской деятельности" w:history="1">
        <w:r w:rsidRPr="00580188">
          <w:rPr>
            <w:rStyle w:val="af4"/>
            <w:color w:val="000000"/>
            <w:szCs w:val="24"/>
            <w:u w:val="none"/>
          </w:rPr>
          <w:t>от 25 июля 2002 № 114</w:t>
        </w:r>
        <w:r>
          <w:rPr>
            <w:rStyle w:val="af4"/>
            <w:color w:val="000000"/>
            <w:szCs w:val="24"/>
            <w:u w:val="none"/>
          </w:rPr>
          <w:t xml:space="preserve"> – </w:t>
        </w:r>
        <w:r w:rsidRPr="00580188">
          <w:rPr>
            <w:rStyle w:val="af4"/>
            <w:color w:val="000000"/>
            <w:szCs w:val="24"/>
            <w:u w:val="none"/>
          </w:rPr>
          <w:t>ФЗ</w:t>
        </w:r>
      </w:hyperlink>
      <w:r w:rsidRPr="00580188">
        <w:rPr>
          <w:color w:val="000000"/>
          <w:szCs w:val="24"/>
        </w:rPr>
        <w:t xml:space="preserve"> «О противодействии экстремистской деятельности», </w:t>
      </w:r>
      <w:hyperlink r:id="rId8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580188">
          <w:rPr>
            <w:rStyle w:val="af4"/>
            <w:color w:val="000000"/>
            <w:szCs w:val="24"/>
            <w:u w:val="none"/>
          </w:rPr>
          <w:t>от 06 октября 2003 № 131</w:t>
        </w:r>
        <w:r>
          <w:rPr>
            <w:rStyle w:val="af4"/>
            <w:color w:val="000000"/>
            <w:szCs w:val="24"/>
            <w:u w:val="none"/>
          </w:rPr>
          <w:t xml:space="preserve"> – </w:t>
        </w:r>
        <w:r w:rsidRPr="00580188">
          <w:rPr>
            <w:rStyle w:val="af4"/>
            <w:color w:val="000000"/>
            <w:szCs w:val="24"/>
            <w:u w:val="none"/>
          </w:rPr>
          <w:t>ФЗ</w:t>
        </w:r>
      </w:hyperlink>
      <w:r w:rsidRPr="00580188">
        <w:rPr>
          <w:color w:val="000000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580188">
        <w:rPr>
          <w:color w:val="000000"/>
          <w:szCs w:val="24"/>
          <w:shd w:val="clear" w:color="auto" w:fill="FFFFFF"/>
        </w:rPr>
        <w:t xml:space="preserve">Указом Президента Российской Федерации от 19 декабря 2012 № 1666 «О Стратегии государственной национальной политики Российской Федерации на период до 2025 года», </w:t>
      </w:r>
      <w:r w:rsidRPr="00580188">
        <w:rPr>
          <w:color w:val="000000"/>
          <w:szCs w:val="24"/>
        </w:rPr>
        <w:t>постановлением Губернатора Ханты</w:t>
      </w:r>
      <w:r>
        <w:rPr>
          <w:color w:val="000000"/>
          <w:szCs w:val="24"/>
        </w:rPr>
        <w:t xml:space="preserve"> – </w:t>
      </w:r>
      <w:r w:rsidRPr="00580188">
        <w:rPr>
          <w:color w:val="000000"/>
          <w:szCs w:val="24"/>
        </w:rPr>
        <w:t>Мансийского</w:t>
      </w:r>
      <w:r w:rsidRPr="00580188">
        <w:rPr>
          <w:szCs w:val="24"/>
        </w:rPr>
        <w:t xml:space="preserve"> автономного округа </w:t>
      </w:r>
      <w:r>
        <w:rPr>
          <w:szCs w:val="24"/>
        </w:rPr>
        <w:t>–</w:t>
      </w:r>
      <w:r w:rsidRPr="00580188">
        <w:rPr>
          <w:szCs w:val="24"/>
        </w:rPr>
        <w:t xml:space="preserve"> Югры</w:t>
      </w:r>
      <w:r>
        <w:rPr>
          <w:szCs w:val="24"/>
        </w:rPr>
        <w:t xml:space="preserve">                          </w:t>
      </w:r>
      <w:r w:rsidRPr="00580188">
        <w:rPr>
          <w:szCs w:val="24"/>
        </w:rPr>
        <w:t xml:space="preserve"> от 14 мая 2007 № 79 «О Межведомственной комиссии Ханты</w:t>
      </w:r>
      <w:r>
        <w:rPr>
          <w:szCs w:val="24"/>
        </w:rPr>
        <w:t xml:space="preserve"> – </w:t>
      </w:r>
      <w:r w:rsidRPr="00580188">
        <w:rPr>
          <w:szCs w:val="24"/>
        </w:rPr>
        <w:t xml:space="preserve">Мансийского автономного округа </w:t>
      </w:r>
      <w:r>
        <w:rPr>
          <w:szCs w:val="24"/>
        </w:rPr>
        <w:t>–</w:t>
      </w:r>
      <w:r w:rsidRPr="00580188">
        <w:rPr>
          <w:szCs w:val="24"/>
        </w:rPr>
        <w:t xml:space="preserve"> Югры по противодействию экстремистской деятельности»</w:t>
      </w:r>
      <w:r>
        <w:rPr>
          <w:szCs w:val="24"/>
        </w:rPr>
        <w:t>:</w:t>
      </w:r>
    </w:p>
    <w:p w:rsidR="00580188" w:rsidRPr="00580188" w:rsidRDefault="00580188" w:rsidP="00580188">
      <w:pPr>
        <w:ind w:firstLine="567"/>
        <w:jc w:val="both"/>
        <w:rPr>
          <w:szCs w:val="24"/>
        </w:rPr>
      </w:pPr>
      <w:r w:rsidRPr="00580188">
        <w:rPr>
          <w:szCs w:val="24"/>
        </w:rPr>
        <w:t xml:space="preserve">1. Образовать Комиссию по противодействию экстремистской деятельности сельского поселения </w:t>
      </w:r>
      <w:r>
        <w:rPr>
          <w:szCs w:val="24"/>
        </w:rPr>
        <w:t>Болчары.</w:t>
      </w:r>
    </w:p>
    <w:p w:rsidR="00580188" w:rsidRPr="00580188" w:rsidRDefault="00580188" w:rsidP="00580188">
      <w:pPr>
        <w:ind w:firstLine="567"/>
        <w:jc w:val="both"/>
        <w:rPr>
          <w:szCs w:val="24"/>
        </w:rPr>
      </w:pPr>
      <w:r w:rsidRPr="00580188">
        <w:rPr>
          <w:szCs w:val="24"/>
        </w:rPr>
        <w:t xml:space="preserve">2. Утвердить: </w:t>
      </w:r>
    </w:p>
    <w:p w:rsidR="00580188" w:rsidRPr="00580188" w:rsidRDefault="00580188" w:rsidP="00580188">
      <w:pPr>
        <w:ind w:firstLine="567"/>
        <w:jc w:val="both"/>
        <w:rPr>
          <w:szCs w:val="24"/>
        </w:rPr>
      </w:pPr>
      <w:r w:rsidRPr="00580188">
        <w:rPr>
          <w:szCs w:val="24"/>
        </w:rPr>
        <w:t xml:space="preserve">2.1. Положение о Комиссии по противодействию экстремистской деятельности сельского поселения </w:t>
      </w:r>
      <w:r>
        <w:rPr>
          <w:szCs w:val="24"/>
        </w:rPr>
        <w:t>Болчары</w:t>
      </w:r>
      <w:r w:rsidRPr="00580188">
        <w:rPr>
          <w:szCs w:val="24"/>
        </w:rPr>
        <w:t xml:space="preserve"> (приложение 1).</w:t>
      </w:r>
    </w:p>
    <w:p w:rsidR="00580188" w:rsidRPr="00580188" w:rsidRDefault="00580188" w:rsidP="00580188">
      <w:pPr>
        <w:tabs>
          <w:tab w:val="left" w:pos="851"/>
          <w:tab w:val="left" w:pos="993"/>
        </w:tabs>
        <w:ind w:firstLine="567"/>
        <w:jc w:val="both"/>
        <w:rPr>
          <w:szCs w:val="24"/>
        </w:rPr>
      </w:pPr>
      <w:r>
        <w:rPr>
          <w:szCs w:val="24"/>
        </w:rPr>
        <w:t xml:space="preserve">2.2. Состав </w:t>
      </w:r>
      <w:r w:rsidRPr="00580188">
        <w:rPr>
          <w:szCs w:val="24"/>
        </w:rPr>
        <w:t xml:space="preserve">Комиссии по противодействию экстремистской деятельности сельского поселения </w:t>
      </w:r>
      <w:r>
        <w:rPr>
          <w:szCs w:val="24"/>
        </w:rPr>
        <w:t>Болчары</w:t>
      </w:r>
      <w:r w:rsidRPr="00580188">
        <w:rPr>
          <w:szCs w:val="24"/>
        </w:rPr>
        <w:t xml:space="preserve"> (приложение 2). </w:t>
      </w:r>
    </w:p>
    <w:p w:rsidR="00580188" w:rsidRPr="00580188" w:rsidRDefault="00580188" w:rsidP="00580188">
      <w:pPr>
        <w:pStyle w:val="af8"/>
        <w:numPr>
          <w:ilvl w:val="0"/>
          <w:numId w:val="27"/>
        </w:numPr>
        <w:tabs>
          <w:tab w:val="left" w:pos="0"/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80188">
        <w:rPr>
          <w:rFonts w:ascii="Times New Roman" w:hAnsi="Times New Roman"/>
          <w:sz w:val="24"/>
          <w:szCs w:val="24"/>
        </w:rPr>
        <w:t xml:space="preserve">Настоящее </w:t>
      </w:r>
      <w:r w:rsidR="00216192">
        <w:rPr>
          <w:rFonts w:ascii="Times New Roman" w:hAnsi="Times New Roman"/>
          <w:sz w:val="24"/>
          <w:szCs w:val="24"/>
        </w:rPr>
        <w:t>постановление</w:t>
      </w:r>
      <w:r w:rsidRPr="00580188">
        <w:rPr>
          <w:rFonts w:ascii="Times New Roman" w:hAnsi="Times New Roman"/>
          <w:sz w:val="24"/>
          <w:szCs w:val="24"/>
        </w:rPr>
        <w:t xml:space="preserve"> обнародовать в соответствии с Положением </w:t>
      </w:r>
      <w:r w:rsidRPr="00580188">
        <w:rPr>
          <w:rFonts w:ascii="Times New Roman" w:hAnsi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580188">
        <w:rPr>
          <w:rFonts w:ascii="Times New Roman" w:hAnsi="Times New Roman"/>
          <w:sz w:val="24"/>
          <w:szCs w:val="24"/>
        </w:rPr>
        <w:t xml:space="preserve">, утвержденным </w:t>
      </w:r>
      <w:r w:rsidRPr="00580188">
        <w:rPr>
          <w:rFonts w:ascii="Times New Roman" w:hAnsi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Pr="00580188">
        <w:rPr>
          <w:rFonts w:ascii="Times New Roman" w:hAnsi="Times New Roman"/>
          <w:sz w:val="24"/>
          <w:szCs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580188" w:rsidRPr="00580188" w:rsidRDefault="00580188" w:rsidP="00580188">
      <w:pPr>
        <w:pStyle w:val="af8"/>
        <w:numPr>
          <w:ilvl w:val="0"/>
          <w:numId w:val="27"/>
        </w:numPr>
        <w:tabs>
          <w:tab w:val="left" w:pos="0"/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80188">
        <w:rPr>
          <w:rFonts w:ascii="Times New Roman" w:hAnsi="Times New Roman"/>
          <w:sz w:val="24"/>
          <w:szCs w:val="24"/>
        </w:rPr>
        <w:t>Контроль за выполнением постановления возложить на заместителя главы сельского поселения Болчары.</w:t>
      </w:r>
    </w:p>
    <w:p w:rsidR="00580188" w:rsidRPr="00580188" w:rsidRDefault="00580188" w:rsidP="00580188">
      <w:pPr>
        <w:jc w:val="both"/>
        <w:rPr>
          <w:color w:val="000000"/>
          <w:szCs w:val="24"/>
        </w:rPr>
      </w:pPr>
    </w:p>
    <w:p w:rsidR="00580188" w:rsidRPr="00580188" w:rsidRDefault="00580188" w:rsidP="00580188">
      <w:pPr>
        <w:jc w:val="both"/>
        <w:rPr>
          <w:color w:val="000000"/>
          <w:szCs w:val="24"/>
        </w:rPr>
      </w:pPr>
    </w:p>
    <w:p w:rsidR="00580188" w:rsidRPr="00580188" w:rsidRDefault="00580188" w:rsidP="00580188">
      <w:pPr>
        <w:jc w:val="both"/>
        <w:rPr>
          <w:color w:val="000000"/>
          <w:szCs w:val="24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580188" w:rsidRPr="00580188" w:rsidTr="00580188">
        <w:tc>
          <w:tcPr>
            <w:tcW w:w="4785" w:type="dxa"/>
            <w:hideMark/>
          </w:tcPr>
          <w:p w:rsidR="00580188" w:rsidRPr="00580188" w:rsidRDefault="00580188" w:rsidP="00580188">
            <w:pPr>
              <w:jc w:val="both"/>
              <w:rPr>
                <w:color w:val="000000"/>
                <w:szCs w:val="24"/>
              </w:rPr>
            </w:pPr>
            <w:r w:rsidRPr="00580188">
              <w:rPr>
                <w:color w:val="000000"/>
                <w:szCs w:val="24"/>
              </w:rPr>
              <w:t xml:space="preserve">Глава </w:t>
            </w:r>
            <w:r w:rsidRPr="00580188">
              <w:rPr>
                <w:szCs w:val="24"/>
              </w:rPr>
              <w:t xml:space="preserve">сельского поселения </w:t>
            </w:r>
            <w:r>
              <w:rPr>
                <w:szCs w:val="24"/>
              </w:rPr>
              <w:t>Болчары</w:t>
            </w:r>
          </w:p>
        </w:tc>
        <w:tc>
          <w:tcPr>
            <w:tcW w:w="1920" w:type="dxa"/>
          </w:tcPr>
          <w:p w:rsidR="00580188" w:rsidRPr="00580188" w:rsidRDefault="0058018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363" w:type="dxa"/>
            <w:hideMark/>
          </w:tcPr>
          <w:p w:rsidR="00580188" w:rsidRPr="00580188" w:rsidRDefault="00580188">
            <w:pPr>
              <w:ind w:left="1335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С. Ю. Мокроусов</w:t>
            </w:r>
            <w:r w:rsidRPr="00580188">
              <w:rPr>
                <w:color w:val="000000"/>
                <w:szCs w:val="24"/>
              </w:rPr>
              <w:t xml:space="preserve"> </w:t>
            </w:r>
          </w:p>
        </w:tc>
      </w:tr>
    </w:tbl>
    <w:p w:rsidR="00580188" w:rsidRPr="00580188" w:rsidRDefault="00580188" w:rsidP="00580188">
      <w:pPr>
        <w:rPr>
          <w:color w:val="000000"/>
          <w:szCs w:val="24"/>
        </w:rPr>
      </w:pPr>
    </w:p>
    <w:p w:rsidR="00580188" w:rsidRDefault="00580188" w:rsidP="00580188">
      <w:pPr>
        <w:shd w:val="clear" w:color="auto" w:fill="FFFFFF"/>
        <w:autoSpaceDE w:val="0"/>
        <w:autoSpaceDN w:val="0"/>
        <w:adjustRightInd w:val="0"/>
        <w:rPr>
          <w:color w:val="000000"/>
          <w:szCs w:val="24"/>
        </w:rPr>
      </w:pPr>
    </w:p>
    <w:p w:rsidR="00580188" w:rsidRDefault="00580188" w:rsidP="00580188">
      <w:pPr>
        <w:shd w:val="clear" w:color="auto" w:fill="FFFFFF"/>
        <w:autoSpaceDE w:val="0"/>
        <w:autoSpaceDN w:val="0"/>
        <w:adjustRightInd w:val="0"/>
        <w:rPr>
          <w:color w:val="000000"/>
          <w:szCs w:val="24"/>
        </w:rPr>
      </w:pPr>
    </w:p>
    <w:p w:rsidR="00580188" w:rsidRDefault="00580188" w:rsidP="00580188">
      <w:pPr>
        <w:shd w:val="clear" w:color="auto" w:fill="FFFFFF"/>
        <w:autoSpaceDE w:val="0"/>
        <w:autoSpaceDN w:val="0"/>
        <w:adjustRightInd w:val="0"/>
        <w:rPr>
          <w:color w:val="000000"/>
          <w:szCs w:val="24"/>
        </w:rPr>
      </w:pPr>
    </w:p>
    <w:p w:rsidR="00580188" w:rsidRDefault="00580188" w:rsidP="0058018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80188" w:rsidRPr="00580188" w:rsidRDefault="00580188" w:rsidP="00580188">
      <w:pPr>
        <w:shd w:val="clear" w:color="auto" w:fill="FFFFFF"/>
        <w:autoSpaceDE w:val="0"/>
        <w:autoSpaceDN w:val="0"/>
        <w:adjustRightInd w:val="0"/>
        <w:ind w:left="4963"/>
        <w:jc w:val="right"/>
        <w:rPr>
          <w:szCs w:val="24"/>
        </w:rPr>
      </w:pPr>
      <w:r w:rsidRPr="00580188">
        <w:rPr>
          <w:szCs w:val="24"/>
        </w:rPr>
        <w:lastRenderedPageBreak/>
        <w:t>Приложение 1</w:t>
      </w:r>
    </w:p>
    <w:p w:rsidR="00580188" w:rsidRDefault="00580188" w:rsidP="00580188">
      <w:pPr>
        <w:shd w:val="clear" w:color="auto" w:fill="FFFFFF"/>
        <w:autoSpaceDE w:val="0"/>
        <w:autoSpaceDN w:val="0"/>
        <w:adjustRightInd w:val="0"/>
        <w:ind w:left="4963"/>
        <w:jc w:val="right"/>
        <w:rPr>
          <w:szCs w:val="24"/>
        </w:rPr>
      </w:pPr>
      <w:r w:rsidRPr="00580188">
        <w:rPr>
          <w:szCs w:val="24"/>
        </w:rPr>
        <w:t xml:space="preserve">к постановлению администрации </w:t>
      </w:r>
    </w:p>
    <w:p w:rsidR="00580188" w:rsidRPr="00580188" w:rsidRDefault="00580188" w:rsidP="00580188">
      <w:pPr>
        <w:shd w:val="clear" w:color="auto" w:fill="FFFFFF"/>
        <w:autoSpaceDE w:val="0"/>
        <w:autoSpaceDN w:val="0"/>
        <w:adjustRightInd w:val="0"/>
        <w:ind w:left="4963"/>
        <w:jc w:val="right"/>
        <w:rPr>
          <w:szCs w:val="24"/>
        </w:rPr>
      </w:pPr>
      <w:r w:rsidRPr="00580188">
        <w:rPr>
          <w:szCs w:val="24"/>
        </w:rPr>
        <w:t xml:space="preserve">сельского поселения </w:t>
      </w:r>
      <w:r>
        <w:rPr>
          <w:szCs w:val="24"/>
        </w:rPr>
        <w:t>Болчары</w:t>
      </w:r>
    </w:p>
    <w:p w:rsidR="00580188" w:rsidRPr="00580188" w:rsidRDefault="00610DF1" w:rsidP="00580188">
      <w:pPr>
        <w:shd w:val="clear" w:color="auto" w:fill="FFFFFF"/>
        <w:autoSpaceDE w:val="0"/>
        <w:autoSpaceDN w:val="0"/>
        <w:adjustRightInd w:val="0"/>
        <w:ind w:left="4963"/>
        <w:jc w:val="right"/>
        <w:rPr>
          <w:szCs w:val="24"/>
        </w:rPr>
      </w:pPr>
      <w:r>
        <w:rPr>
          <w:szCs w:val="24"/>
        </w:rPr>
        <w:t>от 1</w:t>
      </w:r>
      <w:r w:rsidR="00A47604">
        <w:rPr>
          <w:szCs w:val="24"/>
        </w:rPr>
        <w:t>5.11.</w:t>
      </w:r>
      <w:r w:rsidR="00580188" w:rsidRPr="00580188">
        <w:rPr>
          <w:szCs w:val="24"/>
        </w:rPr>
        <w:t>2019 года № 16</w:t>
      </w:r>
      <w:r w:rsidR="00600220">
        <w:rPr>
          <w:szCs w:val="24"/>
        </w:rPr>
        <w:t>6</w:t>
      </w:r>
    </w:p>
    <w:p w:rsidR="00580188" w:rsidRPr="00580188" w:rsidRDefault="00580188" w:rsidP="0058018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0188" w:rsidRPr="00580188" w:rsidRDefault="00580188" w:rsidP="0058018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580188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</w:p>
    <w:p w:rsidR="00580188" w:rsidRPr="00580188" w:rsidRDefault="00580188" w:rsidP="0058018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580188">
        <w:rPr>
          <w:rFonts w:ascii="Times New Roman" w:hAnsi="Times New Roman" w:cs="Times New Roman"/>
          <w:b w:val="0"/>
          <w:sz w:val="24"/>
          <w:szCs w:val="24"/>
        </w:rPr>
        <w:t xml:space="preserve">о Комиссии по противодействию экстремистской деятельности </w:t>
      </w:r>
    </w:p>
    <w:p w:rsidR="00580188" w:rsidRDefault="00580188" w:rsidP="00610DF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610DF1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="00610DF1" w:rsidRPr="00610DF1">
        <w:rPr>
          <w:rFonts w:ascii="Times New Roman" w:hAnsi="Times New Roman" w:cs="Times New Roman"/>
          <w:b w:val="0"/>
          <w:sz w:val="24"/>
          <w:szCs w:val="24"/>
        </w:rPr>
        <w:t>Болчары</w:t>
      </w:r>
      <w:r w:rsidRPr="00580188">
        <w:rPr>
          <w:rFonts w:ascii="Times New Roman" w:hAnsi="Times New Roman" w:cs="Times New Roman"/>
          <w:b w:val="0"/>
          <w:sz w:val="24"/>
          <w:szCs w:val="24"/>
        </w:rPr>
        <w:t xml:space="preserve"> (далее </w:t>
      </w:r>
      <w:r w:rsidR="00610DF1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580188">
        <w:rPr>
          <w:rFonts w:ascii="Times New Roman" w:hAnsi="Times New Roman" w:cs="Times New Roman"/>
          <w:b w:val="0"/>
          <w:sz w:val="24"/>
          <w:szCs w:val="24"/>
        </w:rPr>
        <w:t xml:space="preserve"> Положение)</w:t>
      </w:r>
    </w:p>
    <w:p w:rsidR="00610DF1" w:rsidRPr="00610DF1" w:rsidRDefault="00610DF1" w:rsidP="00610DF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580188" w:rsidRPr="00610DF1" w:rsidRDefault="00580188" w:rsidP="00610DF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10DF1">
        <w:rPr>
          <w:rFonts w:ascii="Times New Roman" w:hAnsi="Times New Roman" w:cs="Times New Roman"/>
          <w:b w:val="0"/>
          <w:i w:val="0"/>
          <w:sz w:val="24"/>
          <w:szCs w:val="24"/>
        </w:rPr>
        <w:t>Статья 1. Общие положения</w:t>
      </w:r>
    </w:p>
    <w:p w:rsidR="00580188" w:rsidRPr="00580188" w:rsidRDefault="00580188" w:rsidP="00610DF1">
      <w:pPr>
        <w:rPr>
          <w:szCs w:val="24"/>
        </w:rPr>
      </w:pPr>
    </w:p>
    <w:p w:rsidR="00580188" w:rsidRPr="00580188" w:rsidRDefault="00580188" w:rsidP="00610DF1">
      <w:pPr>
        <w:numPr>
          <w:ilvl w:val="0"/>
          <w:numId w:val="22"/>
        </w:numPr>
        <w:ind w:left="0" w:firstLine="567"/>
        <w:jc w:val="both"/>
        <w:rPr>
          <w:szCs w:val="24"/>
        </w:rPr>
      </w:pPr>
      <w:r w:rsidRPr="00580188">
        <w:rPr>
          <w:szCs w:val="24"/>
        </w:rPr>
        <w:t xml:space="preserve">Комиссия по противодействию экстремистской деятельности сельского поселения </w:t>
      </w:r>
      <w:r w:rsidR="00610DF1">
        <w:rPr>
          <w:szCs w:val="24"/>
        </w:rPr>
        <w:t>Болчары</w:t>
      </w:r>
      <w:r w:rsidRPr="00580188">
        <w:rPr>
          <w:szCs w:val="24"/>
        </w:rPr>
        <w:t xml:space="preserve"> (далее </w:t>
      </w:r>
      <w:r w:rsidR="00610DF1">
        <w:rPr>
          <w:szCs w:val="24"/>
        </w:rPr>
        <w:t>–</w:t>
      </w:r>
      <w:r w:rsidRPr="00580188">
        <w:rPr>
          <w:szCs w:val="24"/>
        </w:rPr>
        <w:t xml:space="preserve"> Комиссия) создана в целях улучшения взаимодействия субъектов противодействия экстремистской деятельности, повышения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деятельности.</w:t>
      </w:r>
    </w:p>
    <w:p w:rsidR="00580188" w:rsidRPr="00580188" w:rsidRDefault="00580188" w:rsidP="00610DF1">
      <w:pPr>
        <w:numPr>
          <w:ilvl w:val="0"/>
          <w:numId w:val="22"/>
        </w:numPr>
        <w:ind w:left="0" w:firstLine="567"/>
        <w:jc w:val="both"/>
        <w:rPr>
          <w:szCs w:val="24"/>
        </w:rPr>
      </w:pPr>
      <w:r w:rsidRPr="00580188">
        <w:rPr>
          <w:szCs w:val="24"/>
        </w:rPr>
        <w:t>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Ханты</w:t>
      </w:r>
      <w:r w:rsidR="00610DF1">
        <w:rPr>
          <w:szCs w:val="24"/>
        </w:rPr>
        <w:t xml:space="preserve"> – </w:t>
      </w:r>
      <w:r w:rsidRPr="00580188">
        <w:rPr>
          <w:szCs w:val="24"/>
        </w:rPr>
        <w:t xml:space="preserve">Мансийского автономного округа </w:t>
      </w:r>
      <w:r w:rsidR="00610DF1">
        <w:rPr>
          <w:szCs w:val="24"/>
        </w:rPr>
        <w:t>–</w:t>
      </w:r>
      <w:r w:rsidRPr="00580188">
        <w:rPr>
          <w:szCs w:val="24"/>
        </w:rPr>
        <w:t xml:space="preserve"> Югры, решениями Межведомственной комиссии по противодействию экстремизму в Российской Федерации, аппарата полномочного представителя Президента Российской Федерации в Уральском федеральном округе, Межведомственной комиссии Ханты</w:t>
      </w:r>
      <w:r w:rsidR="00610DF1">
        <w:rPr>
          <w:szCs w:val="24"/>
        </w:rPr>
        <w:t xml:space="preserve"> – </w:t>
      </w:r>
      <w:r w:rsidRPr="00580188">
        <w:rPr>
          <w:szCs w:val="24"/>
        </w:rPr>
        <w:t xml:space="preserve">Мансийского автономного округа </w:t>
      </w:r>
      <w:r w:rsidR="00610DF1">
        <w:rPr>
          <w:szCs w:val="24"/>
        </w:rPr>
        <w:t>–</w:t>
      </w:r>
      <w:r w:rsidRPr="00580188">
        <w:rPr>
          <w:szCs w:val="24"/>
        </w:rPr>
        <w:t xml:space="preserve"> Югры по противодействию экстремисткой деятельности, коллегиальных и совещательных органов Ханты</w:t>
      </w:r>
      <w:r w:rsidR="00610DF1">
        <w:rPr>
          <w:szCs w:val="24"/>
        </w:rPr>
        <w:t xml:space="preserve"> – </w:t>
      </w:r>
      <w:r w:rsidRPr="00580188">
        <w:rPr>
          <w:szCs w:val="24"/>
        </w:rPr>
        <w:t xml:space="preserve">Мансийского автономного округа </w:t>
      </w:r>
      <w:r w:rsidR="00610DF1">
        <w:rPr>
          <w:szCs w:val="24"/>
        </w:rPr>
        <w:t>–</w:t>
      </w:r>
      <w:r w:rsidRPr="00580188">
        <w:rPr>
          <w:szCs w:val="24"/>
        </w:rPr>
        <w:t xml:space="preserve"> Югры, а также решениями Думы Кондинского района, постановлениями и распоряжениями администрации Кондинского района, решениями Совета депутатов сельского поселения </w:t>
      </w:r>
      <w:r w:rsidR="00610DF1">
        <w:rPr>
          <w:szCs w:val="24"/>
        </w:rPr>
        <w:t>Болчары</w:t>
      </w:r>
      <w:r w:rsidRPr="00580188">
        <w:rPr>
          <w:szCs w:val="24"/>
        </w:rPr>
        <w:t xml:space="preserve">, постановлениями и распоряжениями администрации сельского поселения </w:t>
      </w:r>
      <w:r w:rsidR="00610DF1">
        <w:rPr>
          <w:szCs w:val="24"/>
        </w:rPr>
        <w:t>Болчары</w:t>
      </w:r>
      <w:r w:rsidRPr="00580188">
        <w:rPr>
          <w:szCs w:val="24"/>
        </w:rPr>
        <w:t xml:space="preserve"> другими нормативными актами, настоящим Положением, а также решениями Комиссии.</w:t>
      </w:r>
    </w:p>
    <w:p w:rsidR="00580188" w:rsidRPr="00580188" w:rsidRDefault="00580188" w:rsidP="00610DF1">
      <w:pPr>
        <w:numPr>
          <w:ilvl w:val="0"/>
          <w:numId w:val="22"/>
        </w:numPr>
        <w:ind w:left="0" w:firstLine="567"/>
        <w:jc w:val="both"/>
        <w:rPr>
          <w:szCs w:val="24"/>
        </w:rPr>
      </w:pPr>
      <w:r w:rsidRPr="00580188">
        <w:rPr>
          <w:szCs w:val="24"/>
        </w:rPr>
        <w:t xml:space="preserve">Комиссия является коллегиальным органом сельское поселение </w:t>
      </w:r>
      <w:r w:rsidR="00610DF1">
        <w:rPr>
          <w:szCs w:val="24"/>
        </w:rPr>
        <w:t>Болчары.</w:t>
      </w:r>
    </w:p>
    <w:p w:rsidR="00580188" w:rsidRPr="00580188" w:rsidRDefault="00580188" w:rsidP="00610DF1">
      <w:pPr>
        <w:numPr>
          <w:ilvl w:val="0"/>
          <w:numId w:val="22"/>
        </w:numPr>
        <w:ind w:left="0" w:firstLine="567"/>
        <w:jc w:val="both"/>
        <w:rPr>
          <w:szCs w:val="24"/>
        </w:rPr>
      </w:pPr>
      <w:r w:rsidRPr="00580188">
        <w:rPr>
          <w:szCs w:val="24"/>
        </w:rPr>
        <w:t xml:space="preserve">Комиссия организует свою работу во взаимодействии с органами местного самоуправления сельского поселения </w:t>
      </w:r>
      <w:r w:rsidR="00610DF1">
        <w:rPr>
          <w:szCs w:val="24"/>
        </w:rPr>
        <w:t>Болчары</w:t>
      </w:r>
      <w:r w:rsidRPr="00580188">
        <w:rPr>
          <w:szCs w:val="24"/>
        </w:rPr>
        <w:t xml:space="preserve">, а также территориальными органами федеральных органов исполнительной власти (по согласованию), учреждениями, предприятиями, организациями независимо от ведомственной принадлежности и организационно-правовых форм (по согласованию), общественными объединениями (по согласованию), расположенными на территории сельского поселения </w:t>
      </w:r>
      <w:r w:rsidR="00610DF1">
        <w:rPr>
          <w:szCs w:val="24"/>
        </w:rPr>
        <w:t>Болчары</w:t>
      </w:r>
      <w:r w:rsidRPr="00580188">
        <w:rPr>
          <w:szCs w:val="24"/>
        </w:rPr>
        <w:t xml:space="preserve"> (далее </w:t>
      </w:r>
      <w:r w:rsidR="00610DF1">
        <w:rPr>
          <w:szCs w:val="24"/>
        </w:rPr>
        <w:t>–</w:t>
      </w:r>
      <w:r w:rsidRPr="00580188">
        <w:rPr>
          <w:szCs w:val="24"/>
        </w:rPr>
        <w:t xml:space="preserve"> органы).</w:t>
      </w:r>
    </w:p>
    <w:p w:rsidR="00580188" w:rsidRPr="00580188" w:rsidRDefault="00580188" w:rsidP="00610DF1">
      <w:pPr>
        <w:numPr>
          <w:ilvl w:val="0"/>
          <w:numId w:val="22"/>
        </w:numPr>
        <w:ind w:left="0" w:firstLine="567"/>
        <w:jc w:val="both"/>
        <w:rPr>
          <w:i/>
          <w:szCs w:val="24"/>
        </w:rPr>
      </w:pPr>
      <w:r w:rsidRPr="00580188">
        <w:rPr>
          <w:szCs w:val="24"/>
        </w:rPr>
        <w:t xml:space="preserve">Цель деятельности Комиссии </w:t>
      </w:r>
      <w:r w:rsidR="00610DF1">
        <w:rPr>
          <w:szCs w:val="24"/>
        </w:rPr>
        <w:t>–</w:t>
      </w:r>
      <w:r w:rsidRPr="00580188">
        <w:rPr>
          <w:szCs w:val="24"/>
        </w:rPr>
        <w:t xml:space="preserve"> координация деятельности субъектов противодействия экстремистской деятельности, а также по минимизации и ликвидации последствий его проявлений на территории сельское поселение </w:t>
      </w:r>
      <w:r w:rsidR="00610DF1">
        <w:rPr>
          <w:szCs w:val="24"/>
        </w:rPr>
        <w:t>Болчары.</w:t>
      </w:r>
    </w:p>
    <w:p w:rsidR="00610DF1" w:rsidRDefault="00610DF1" w:rsidP="00610DF1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80188" w:rsidRPr="00610DF1" w:rsidRDefault="00580188" w:rsidP="00610DF1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10DF1">
        <w:rPr>
          <w:rFonts w:ascii="Times New Roman" w:hAnsi="Times New Roman" w:cs="Times New Roman"/>
          <w:b w:val="0"/>
          <w:i w:val="0"/>
          <w:sz w:val="24"/>
          <w:szCs w:val="24"/>
        </w:rPr>
        <w:t>Статья 2. Задачи Комиссии</w:t>
      </w:r>
    </w:p>
    <w:p w:rsidR="00580188" w:rsidRPr="00580188" w:rsidRDefault="00580188" w:rsidP="00610DF1">
      <w:pPr>
        <w:ind w:firstLine="567"/>
        <w:rPr>
          <w:szCs w:val="24"/>
        </w:rPr>
      </w:pPr>
    </w:p>
    <w:p w:rsidR="00580188" w:rsidRPr="00580188" w:rsidRDefault="00580188" w:rsidP="00610DF1">
      <w:pPr>
        <w:ind w:firstLine="567"/>
        <w:rPr>
          <w:szCs w:val="24"/>
        </w:rPr>
      </w:pPr>
      <w:r w:rsidRPr="00580188">
        <w:rPr>
          <w:szCs w:val="24"/>
        </w:rPr>
        <w:t>Задачами Комиссии являются:</w:t>
      </w:r>
    </w:p>
    <w:p w:rsidR="00580188" w:rsidRPr="00580188" w:rsidRDefault="00580188" w:rsidP="00610DF1">
      <w:pPr>
        <w:numPr>
          <w:ilvl w:val="0"/>
          <w:numId w:val="23"/>
        </w:numPr>
        <w:ind w:left="0" w:firstLine="567"/>
        <w:jc w:val="both"/>
        <w:rPr>
          <w:szCs w:val="24"/>
        </w:rPr>
      </w:pPr>
      <w:r w:rsidRPr="00580188">
        <w:rPr>
          <w:szCs w:val="24"/>
        </w:rPr>
        <w:t>активизация участия и улучшение взаимодействия органов в области противодействия экстремистской деятельности;</w:t>
      </w:r>
    </w:p>
    <w:p w:rsidR="00580188" w:rsidRPr="00580188" w:rsidRDefault="00580188" w:rsidP="00610DF1">
      <w:pPr>
        <w:numPr>
          <w:ilvl w:val="0"/>
          <w:numId w:val="23"/>
        </w:numPr>
        <w:ind w:left="0" w:firstLine="567"/>
        <w:jc w:val="both"/>
        <w:rPr>
          <w:szCs w:val="24"/>
        </w:rPr>
      </w:pPr>
      <w:r w:rsidRPr="00580188">
        <w:rPr>
          <w:szCs w:val="24"/>
        </w:rPr>
        <w:t>вовлечение в работу по противодействию экстремистской деятельности органов;</w:t>
      </w:r>
    </w:p>
    <w:p w:rsidR="00580188" w:rsidRPr="00580188" w:rsidRDefault="00580188" w:rsidP="00610DF1">
      <w:pPr>
        <w:numPr>
          <w:ilvl w:val="0"/>
          <w:numId w:val="23"/>
        </w:numPr>
        <w:ind w:left="0" w:firstLine="567"/>
        <w:jc w:val="both"/>
        <w:rPr>
          <w:szCs w:val="24"/>
        </w:rPr>
      </w:pPr>
      <w:r w:rsidRPr="00580188">
        <w:rPr>
          <w:szCs w:val="24"/>
        </w:rPr>
        <w:t>организация мониторинга политических, социально-экономических и иных процессов, оказывающих влияние на ситуацию в области противодействия экстремизму;</w:t>
      </w:r>
    </w:p>
    <w:p w:rsidR="00580188" w:rsidRPr="00580188" w:rsidRDefault="00580188" w:rsidP="00610DF1">
      <w:pPr>
        <w:numPr>
          <w:ilvl w:val="0"/>
          <w:numId w:val="23"/>
        </w:numPr>
        <w:ind w:left="0" w:firstLine="567"/>
        <w:jc w:val="both"/>
        <w:rPr>
          <w:szCs w:val="24"/>
        </w:rPr>
      </w:pPr>
      <w:r w:rsidRPr="00580188">
        <w:rPr>
          <w:szCs w:val="24"/>
        </w:rPr>
        <w:t xml:space="preserve">разработка предложений по принятию профилактических мер, направленных на недопущение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сельского поселения </w:t>
      </w:r>
      <w:r w:rsidR="00610DF1">
        <w:rPr>
          <w:szCs w:val="24"/>
        </w:rPr>
        <w:t>Болчары</w:t>
      </w:r>
      <w:r w:rsidRPr="00580188">
        <w:rPr>
          <w:szCs w:val="24"/>
        </w:rPr>
        <w:t xml:space="preserve"> разработка предложений по совершенствованию нормативной правовой базы в сфере противодействия экстремистской деятельности;</w:t>
      </w:r>
    </w:p>
    <w:p w:rsidR="00580188" w:rsidRDefault="00580188" w:rsidP="00610DF1">
      <w:pPr>
        <w:numPr>
          <w:ilvl w:val="0"/>
          <w:numId w:val="23"/>
        </w:numPr>
        <w:ind w:left="0" w:firstLine="426"/>
        <w:jc w:val="both"/>
        <w:rPr>
          <w:szCs w:val="24"/>
        </w:rPr>
      </w:pPr>
      <w:r w:rsidRPr="00580188">
        <w:rPr>
          <w:szCs w:val="24"/>
        </w:rPr>
        <w:lastRenderedPageBreak/>
        <w:t>повышение общего уровня правовой культуры граждан, создание системы стимулов для ведения законопослушного образа жизни.</w:t>
      </w:r>
    </w:p>
    <w:p w:rsidR="00610DF1" w:rsidRPr="00610DF1" w:rsidRDefault="00610DF1" w:rsidP="00610DF1">
      <w:pPr>
        <w:ind w:left="426"/>
        <w:jc w:val="both"/>
        <w:rPr>
          <w:szCs w:val="24"/>
        </w:rPr>
      </w:pPr>
    </w:p>
    <w:p w:rsidR="00580188" w:rsidRPr="00610DF1" w:rsidRDefault="00580188" w:rsidP="00610DF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10DF1">
        <w:rPr>
          <w:rFonts w:ascii="Times New Roman" w:hAnsi="Times New Roman" w:cs="Times New Roman"/>
          <w:b w:val="0"/>
          <w:i w:val="0"/>
          <w:sz w:val="24"/>
          <w:szCs w:val="24"/>
        </w:rPr>
        <w:t>Статья 3. Основные функции Комиссии</w:t>
      </w:r>
    </w:p>
    <w:p w:rsidR="00580188" w:rsidRPr="00580188" w:rsidRDefault="00580188" w:rsidP="00610DF1">
      <w:pPr>
        <w:rPr>
          <w:szCs w:val="24"/>
        </w:rPr>
      </w:pPr>
    </w:p>
    <w:p w:rsidR="00580188" w:rsidRPr="00580188" w:rsidRDefault="00580188" w:rsidP="00610DF1">
      <w:pPr>
        <w:ind w:firstLine="567"/>
        <w:rPr>
          <w:szCs w:val="24"/>
        </w:rPr>
      </w:pPr>
      <w:r w:rsidRPr="00580188">
        <w:rPr>
          <w:szCs w:val="24"/>
        </w:rPr>
        <w:t>Комиссия в соответствии с возложенными на нее задачами:</w:t>
      </w:r>
    </w:p>
    <w:p w:rsidR="00580188" w:rsidRPr="00580188" w:rsidRDefault="00580188" w:rsidP="00610DF1">
      <w:pPr>
        <w:numPr>
          <w:ilvl w:val="0"/>
          <w:numId w:val="24"/>
        </w:numPr>
        <w:ind w:left="0" w:firstLine="567"/>
        <w:jc w:val="both"/>
        <w:rPr>
          <w:szCs w:val="24"/>
        </w:rPr>
      </w:pPr>
      <w:r w:rsidRPr="00580188">
        <w:rPr>
          <w:szCs w:val="24"/>
        </w:rPr>
        <w:t xml:space="preserve">определяет (конкретизирует) с учетом складывающейся криминогенной ситуации, особенностей сельского поселения </w:t>
      </w:r>
      <w:r w:rsidR="00610DF1">
        <w:rPr>
          <w:szCs w:val="24"/>
        </w:rPr>
        <w:t>Болчары</w:t>
      </w:r>
      <w:r w:rsidRPr="00580188">
        <w:rPr>
          <w:szCs w:val="24"/>
        </w:rPr>
        <w:t xml:space="preserve"> и других обстоятельств, приоритетные направления, цели и задачи в сфере противодействия экстремистской деятельности;</w:t>
      </w:r>
    </w:p>
    <w:p w:rsidR="00580188" w:rsidRPr="00580188" w:rsidRDefault="00580188" w:rsidP="00610DF1">
      <w:pPr>
        <w:numPr>
          <w:ilvl w:val="0"/>
          <w:numId w:val="24"/>
        </w:numPr>
        <w:ind w:left="0" w:firstLine="567"/>
        <w:jc w:val="both"/>
        <w:rPr>
          <w:szCs w:val="24"/>
        </w:rPr>
      </w:pPr>
      <w:r w:rsidRPr="00580188">
        <w:rPr>
          <w:szCs w:val="24"/>
        </w:rPr>
        <w:t>осуществляет планирование деятельности в сфере противодействия экстремистской деятельности;</w:t>
      </w:r>
    </w:p>
    <w:p w:rsidR="00580188" w:rsidRPr="00580188" w:rsidRDefault="00580188" w:rsidP="00610DF1">
      <w:pPr>
        <w:numPr>
          <w:ilvl w:val="0"/>
          <w:numId w:val="24"/>
        </w:numPr>
        <w:ind w:left="0" w:firstLine="567"/>
        <w:jc w:val="both"/>
        <w:rPr>
          <w:szCs w:val="24"/>
        </w:rPr>
      </w:pPr>
      <w:r w:rsidRPr="00580188">
        <w:rPr>
          <w:szCs w:val="24"/>
        </w:rPr>
        <w:t>контролирует реализацию программ и планов по противодействию экстремистской деятельности;</w:t>
      </w:r>
    </w:p>
    <w:p w:rsidR="00580188" w:rsidRPr="00580188" w:rsidRDefault="00580188" w:rsidP="00610DF1">
      <w:pPr>
        <w:numPr>
          <w:ilvl w:val="0"/>
          <w:numId w:val="24"/>
        </w:numPr>
        <w:ind w:left="0" w:firstLine="567"/>
        <w:jc w:val="both"/>
        <w:rPr>
          <w:szCs w:val="24"/>
        </w:rPr>
      </w:pPr>
      <w:r w:rsidRPr="00580188">
        <w:rPr>
          <w:szCs w:val="24"/>
        </w:rPr>
        <w:t>оказывает содействие и необходимую помощь органам местного самоуправления муниципальных образований района в организации деятельности по противодействию экстремистской деятельности;</w:t>
      </w:r>
    </w:p>
    <w:p w:rsidR="00580188" w:rsidRPr="00610DF1" w:rsidRDefault="00580188" w:rsidP="00610DF1">
      <w:pPr>
        <w:numPr>
          <w:ilvl w:val="0"/>
          <w:numId w:val="24"/>
        </w:numPr>
        <w:ind w:left="0" w:firstLine="567"/>
        <w:jc w:val="both"/>
        <w:rPr>
          <w:szCs w:val="24"/>
        </w:rPr>
      </w:pPr>
      <w:r w:rsidRPr="00580188">
        <w:rPr>
          <w:szCs w:val="24"/>
        </w:rPr>
        <w:t>организует обмен опытом работы, в том числе в рамках межрегионального сотрудничества.</w:t>
      </w:r>
    </w:p>
    <w:p w:rsidR="00610DF1" w:rsidRDefault="00610DF1" w:rsidP="00610DF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80188" w:rsidRPr="00610DF1" w:rsidRDefault="00580188" w:rsidP="00610DF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10DF1">
        <w:rPr>
          <w:rFonts w:ascii="Times New Roman" w:hAnsi="Times New Roman" w:cs="Times New Roman"/>
          <w:b w:val="0"/>
          <w:i w:val="0"/>
          <w:sz w:val="24"/>
          <w:szCs w:val="24"/>
        </w:rPr>
        <w:t>Статья 4. Полномочия Комиссии</w:t>
      </w:r>
    </w:p>
    <w:p w:rsidR="00580188" w:rsidRPr="00580188" w:rsidRDefault="00580188" w:rsidP="00610DF1">
      <w:pPr>
        <w:rPr>
          <w:szCs w:val="24"/>
        </w:rPr>
      </w:pPr>
    </w:p>
    <w:p w:rsidR="00580188" w:rsidRPr="00580188" w:rsidRDefault="00580188" w:rsidP="00610DF1">
      <w:pPr>
        <w:numPr>
          <w:ilvl w:val="0"/>
          <w:numId w:val="25"/>
        </w:numPr>
        <w:ind w:left="0" w:firstLine="567"/>
        <w:jc w:val="both"/>
        <w:rPr>
          <w:b/>
          <w:szCs w:val="24"/>
        </w:rPr>
      </w:pPr>
      <w:r w:rsidRPr="00580188">
        <w:rPr>
          <w:szCs w:val="24"/>
        </w:rPr>
        <w:t xml:space="preserve">Решения, принимаемые Комиссией в пределах ее компетенции, обязательны для исполнения органами местного самоуправления сельского поселения </w:t>
      </w:r>
      <w:r w:rsidR="00610DF1">
        <w:rPr>
          <w:szCs w:val="24"/>
        </w:rPr>
        <w:t>Болчары</w:t>
      </w:r>
      <w:r w:rsidRPr="00580188">
        <w:rPr>
          <w:szCs w:val="24"/>
        </w:rPr>
        <w:t>, субъектов противодействия экстремистской деятельности, представители которых входят в состав Комиссии.</w:t>
      </w:r>
    </w:p>
    <w:p w:rsidR="00580188" w:rsidRPr="00580188" w:rsidRDefault="00580188" w:rsidP="00610DF1">
      <w:pPr>
        <w:ind w:firstLine="567"/>
        <w:jc w:val="both"/>
        <w:rPr>
          <w:b/>
          <w:szCs w:val="24"/>
        </w:rPr>
      </w:pPr>
      <w:r w:rsidRPr="00580188">
        <w:rPr>
          <w:szCs w:val="24"/>
        </w:rPr>
        <w:t>2. Комиссия в соответствии с возложенными задачами и функциями имеет право:</w:t>
      </w:r>
    </w:p>
    <w:p w:rsidR="00580188" w:rsidRPr="00580188" w:rsidRDefault="00580188" w:rsidP="00610DF1">
      <w:pPr>
        <w:ind w:firstLine="567"/>
        <w:jc w:val="both"/>
        <w:rPr>
          <w:b/>
          <w:szCs w:val="24"/>
        </w:rPr>
      </w:pPr>
      <w:r w:rsidRPr="00580188">
        <w:rPr>
          <w:szCs w:val="24"/>
        </w:rPr>
        <w:t>1) проводить комплексный анализ состояния предупреждения экстремистской деятельности на территории района с последующей подготовкой рекомендаций по улучшению работы по противодействию экстремистской деятельности;</w:t>
      </w:r>
    </w:p>
    <w:p w:rsidR="00580188" w:rsidRPr="00580188" w:rsidRDefault="00580188" w:rsidP="00610DF1">
      <w:pPr>
        <w:ind w:firstLine="567"/>
        <w:jc w:val="both"/>
        <w:rPr>
          <w:b/>
          <w:szCs w:val="24"/>
        </w:rPr>
      </w:pPr>
      <w:r w:rsidRPr="00580188">
        <w:rPr>
          <w:szCs w:val="24"/>
        </w:rPr>
        <w:t xml:space="preserve">2) представлять сельского поселения </w:t>
      </w:r>
      <w:r w:rsidR="00610DF1">
        <w:rPr>
          <w:szCs w:val="24"/>
        </w:rPr>
        <w:t>Болчары</w:t>
      </w:r>
      <w:r w:rsidRPr="00580188">
        <w:rPr>
          <w:szCs w:val="24"/>
        </w:rPr>
        <w:t xml:space="preserve"> информацию о состоянии предупреждения экстремисткой деятельности, вносить предложения по повышению её эффективности;</w:t>
      </w:r>
    </w:p>
    <w:p w:rsidR="00580188" w:rsidRPr="00580188" w:rsidRDefault="00580188" w:rsidP="00610DF1">
      <w:pPr>
        <w:ind w:firstLine="567"/>
        <w:jc w:val="both"/>
        <w:rPr>
          <w:b/>
          <w:szCs w:val="24"/>
        </w:rPr>
      </w:pPr>
      <w:r w:rsidRPr="00580188">
        <w:rPr>
          <w:szCs w:val="24"/>
        </w:rPr>
        <w:t xml:space="preserve">3) заслушивать на заседании Комиссии отчеты, информации органов местного самоуправления сельского поселения </w:t>
      </w:r>
      <w:r w:rsidR="00610DF1">
        <w:rPr>
          <w:szCs w:val="24"/>
        </w:rPr>
        <w:t>Болчары</w:t>
      </w:r>
      <w:r w:rsidRPr="00580188">
        <w:rPr>
          <w:szCs w:val="24"/>
        </w:rPr>
        <w:t xml:space="preserve">, а также представителей территориальных органов, федеральных органов исполнительной власти (по согласованию), учреждений предприятий, организаций независимо от ведомственной принадлежности и организационно-правовых форм (по согласованию), общественных объединений (по согласованию), расположенных на территории сельского поселения </w:t>
      </w:r>
      <w:r w:rsidR="00610DF1">
        <w:rPr>
          <w:szCs w:val="24"/>
        </w:rPr>
        <w:t>Болчары</w:t>
      </w:r>
      <w:r w:rsidRPr="00580188">
        <w:rPr>
          <w:szCs w:val="24"/>
        </w:rPr>
        <w:t>;</w:t>
      </w:r>
    </w:p>
    <w:p w:rsidR="00580188" w:rsidRPr="00580188" w:rsidRDefault="00580188" w:rsidP="00610DF1">
      <w:pPr>
        <w:ind w:firstLine="567"/>
        <w:jc w:val="both"/>
        <w:rPr>
          <w:b/>
          <w:szCs w:val="24"/>
        </w:rPr>
      </w:pPr>
      <w:r w:rsidRPr="00580188">
        <w:rPr>
          <w:szCs w:val="24"/>
        </w:rPr>
        <w:t>4) координировать деятельность органов по разработке мер по предупреждению экстремистской деятельности, подготовке проектов нормативных правовых актов в сфере предупреждения экстремистской деятельности;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5) укреплению взаимодействия и тесного сотрудничества с населением и средствами массовой информации;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6) запрашивать и получать в пределах своей компетенции от органов, необходимую для ее деятельности информацию, документы и материалы;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7) направлять своих представителей для участия в работе коллегий, заседаниях и совещаниях органов, по вопросам, отнесенным к компетенции Комиссии;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8) вносить в установленном порядке предложения о распределении финансовых средств и материальных ресурсов, направляемых на предупреждение экстремистской деятельности;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9) образовывать, при необходимости, экспертные комиссии, рабочие группы, привлекать специалистов для проведения разработок, экспертиз, научных исследований в сфере противодействия экстремистской деятельности;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 xml:space="preserve">10) вносить в установленном порядке предложения по вопросам, требующих решений главы сельского поселения </w:t>
      </w:r>
      <w:r w:rsidR="00610DF1">
        <w:rPr>
          <w:szCs w:val="24"/>
        </w:rPr>
        <w:t>Болчары</w:t>
      </w:r>
      <w:r w:rsidRPr="00580188">
        <w:rPr>
          <w:szCs w:val="24"/>
        </w:rPr>
        <w:t>;</w:t>
      </w:r>
    </w:p>
    <w:p w:rsidR="00580188" w:rsidRPr="00580188" w:rsidRDefault="00580188" w:rsidP="00610DF1">
      <w:pPr>
        <w:ind w:firstLine="709"/>
        <w:jc w:val="both"/>
        <w:rPr>
          <w:szCs w:val="24"/>
        </w:rPr>
      </w:pPr>
      <w:r w:rsidRPr="00580188">
        <w:rPr>
          <w:szCs w:val="24"/>
        </w:rPr>
        <w:lastRenderedPageBreak/>
        <w:t xml:space="preserve">11) организовывать разработку и рассматривать планы по предупреждению экстремисткой деятельности в сельском  поселении  </w:t>
      </w:r>
      <w:r w:rsidR="00610DF1">
        <w:rPr>
          <w:szCs w:val="24"/>
        </w:rPr>
        <w:t>Болчары</w:t>
      </w:r>
      <w:r w:rsidRPr="00580188">
        <w:rPr>
          <w:szCs w:val="24"/>
        </w:rPr>
        <w:t>;</w:t>
      </w:r>
    </w:p>
    <w:p w:rsidR="00580188" w:rsidRPr="00580188" w:rsidRDefault="00580188" w:rsidP="00610DF1">
      <w:pPr>
        <w:ind w:firstLine="709"/>
        <w:jc w:val="both"/>
        <w:rPr>
          <w:szCs w:val="24"/>
        </w:rPr>
      </w:pPr>
      <w:r w:rsidRPr="00580188">
        <w:rPr>
          <w:szCs w:val="24"/>
        </w:rPr>
        <w:t>12) принимать необходимые организационные меры по повышению качественного уровня проведения профилактических мер;</w:t>
      </w:r>
    </w:p>
    <w:p w:rsidR="00580188" w:rsidRPr="00580188" w:rsidRDefault="00580188" w:rsidP="00610DF1">
      <w:pPr>
        <w:ind w:firstLine="709"/>
        <w:jc w:val="both"/>
        <w:rPr>
          <w:szCs w:val="24"/>
        </w:rPr>
      </w:pPr>
      <w:r w:rsidRPr="00580188">
        <w:rPr>
          <w:szCs w:val="24"/>
        </w:rPr>
        <w:t>13) рассматривать возможность использования новых форм, методов и технологий в предупреждении экстремистской деятельности;</w:t>
      </w:r>
    </w:p>
    <w:p w:rsidR="00580188" w:rsidRPr="00580188" w:rsidRDefault="00580188" w:rsidP="00610DF1">
      <w:pPr>
        <w:ind w:firstLine="709"/>
        <w:jc w:val="both"/>
        <w:rPr>
          <w:szCs w:val="24"/>
        </w:rPr>
      </w:pPr>
      <w:r w:rsidRPr="00580188">
        <w:rPr>
          <w:szCs w:val="24"/>
        </w:rPr>
        <w:t xml:space="preserve">14) выступать инициатором размещения тематической социально-значимой рекламы и информации в сельском поселении </w:t>
      </w:r>
      <w:r w:rsidR="00610DF1">
        <w:rPr>
          <w:szCs w:val="24"/>
        </w:rPr>
        <w:t>Болчары</w:t>
      </w:r>
      <w:r w:rsidRPr="00580188">
        <w:rPr>
          <w:szCs w:val="24"/>
        </w:rPr>
        <w:t>, касающейся противодействия экстремистской деятельности;</w:t>
      </w:r>
    </w:p>
    <w:p w:rsidR="00580188" w:rsidRPr="00580188" w:rsidRDefault="00580188" w:rsidP="00610DF1">
      <w:pPr>
        <w:ind w:firstLine="709"/>
        <w:jc w:val="both"/>
        <w:rPr>
          <w:szCs w:val="24"/>
        </w:rPr>
      </w:pPr>
      <w:r w:rsidRPr="00580188">
        <w:rPr>
          <w:szCs w:val="24"/>
        </w:rPr>
        <w:t xml:space="preserve">15) вносить главе сельского поселения </w:t>
      </w:r>
      <w:r w:rsidR="00610DF1">
        <w:rPr>
          <w:szCs w:val="24"/>
        </w:rPr>
        <w:t>Болчары</w:t>
      </w:r>
      <w:r w:rsidRPr="00580188">
        <w:rPr>
          <w:szCs w:val="24"/>
        </w:rPr>
        <w:t xml:space="preserve"> предложения об изменении персонального состава Комиссии, внесения изменений и дополнений в Положение.</w:t>
      </w:r>
    </w:p>
    <w:p w:rsidR="00580188" w:rsidRPr="00580188" w:rsidRDefault="00580188" w:rsidP="00610DF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580188" w:rsidRPr="00610DF1" w:rsidRDefault="00580188" w:rsidP="00610DF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10DF1">
        <w:rPr>
          <w:rFonts w:ascii="Times New Roman" w:hAnsi="Times New Roman" w:cs="Times New Roman"/>
          <w:b w:val="0"/>
          <w:i w:val="0"/>
          <w:sz w:val="24"/>
          <w:szCs w:val="24"/>
        </w:rPr>
        <w:t>Статья 5. Регламент (организация) работы Комиссии</w:t>
      </w:r>
    </w:p>
    <w:p w:rsidR="00580188" w:rsidRPr="00580188" w:rsidRDefault="00580188" w:rsidP="00610DF1">
      <w:pPr>
        <w:rPr>
          <w:szCs w:val="24"/>
        </w:rPr>
      </w:pP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 xml:space="preserve">1. Комиссию возглавляет председатель, а в его отсутствие </w:t>
      </w:r>
      <w:r w:rsidR="00610DF1">
        <w:rPr>
          <w:szCs w:val="24"/>
        </w:rPr>
        <w:t>–</w:t>
      </w:r>
      <w:r w:rsidRPr="00580188">
        <w:rPr>
          <w:szCs w:val="24"/>
        </w:rPr>
        <w:t xml:space="preserve"> заместитель председателя по его поручению.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2. Председатель Комиссии руководит деятельностью Комиссии: определяет перечень, сроки и порядок рассмотрения вопросов на ее заседаниях, председательствует на заседаниях Комиссии.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3. Ответственный секретарь Комиссии: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1) обеспечивает подготовку необходимых для рассмотрения на заседаниях Комиссии документов и материалов;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2) ведет протоколы заседаний Комиссии;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3) обеспечивает подготовку запросов, проектов решений и других материалов и документов, касающихся выполнения функций и задач Комиссии;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4) оформляет и рассылает решения Комиссии и выписки из них, а также выполняет поручения, связанные с их реализацией;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5) организует оповещение членов Комиссии о проведении очередного заседания.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4. Заседания Комиссии проводятся по мере необходимости, но не реже одного раза в квартал и считаются правомочными при участии не менее половины от установленного числа членов Комиссии.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5. Решения Комиссии принимаются простым большинством голосов членов Комиссии, присутствующих на заседании. В случае равенства голосов, голос председательствующего на Комиссии (заместителя председателя, ведущего заседание по поручению председателя) является решающим.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6. 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7. Решения Комиссии оформляются протоколом и подписываются председательствующим на заседании и ответственным секретарем.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8. В рамках Комиссии могут создаваться рабочие группы по отдельным направлениям деятельности или для решения конкретной проблемы в сфере противодействия экстремисткой деятельности.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9. Председатель Комиссии, а в его отсутствие заместитель председателя, вправе перенести очередное заседание или назначить дополнительное.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10. Наряду с членами Комиссии участие в ее заседании могут принимать лица, приглашенные для участия в обсуждении отдельных вопросов повестки дня.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>11. Комиссия осуществляет свою деятельность в соответствии с планом работы, принимаемым на заседании Комиссии и утверждаемым ее председателем.</w:t>
      </w:r>
    </w:p>
    <w:p w:rsidR="00580188" w:rsidRPr="00580188" w:rsidRDefault="00580188" w:rsidP="00610DF1">
      <w:pPr>
        <w:ind w:firstLine="567"/>
        <w:jc w:val="both"/>
        <w:rPr>
          <w:szCs w:val="24"/>
        </w:rPr>
      </w:pPr>
      <w:r w:rsidRPr="00580188">
        <w:rPr>
          <w:szCs w:val="24"/>
        </w:rPr>
        <w:t xml:space="preserve">12. Информационно-аналитическое обеспечение деятельности Комиссии осуществляет администрация сельское поселение </w:t>
      </w:r>
      <w:r w:rsidR="00610DF1">
        <w:rPr>
          <w:szCs w:val="24"/>
        </w:rPr>
        <w:t>Болчары.</w:t>
      </w:r>
    </w:p>
    <w:p w:rsidR="00580188" w:rsidRPr="00580188" w:rsidRDefault="00580188" w:rsidP="00610DF1">
      <w:pPr>
        <w:ind w:firstLine="567"/>
        <w:jc w:val="right"/>
        <w:rPr>
          <w:szCs w:val="24"/>
        </w:rPr>
      </w:pPr>
      <w:r w:rsidRPr="00580188">
        <w:rPr>
          <w:szCs w:val="24"/>
        </w:rPr>
        <w:t>13. Материально-техническое обеспечение дея</w:t>
      </w:r>
      <w:r w:rsidR="00610DF1">
        <w:rPr>
          <w:szCs w:val="24"/>
        </w:rPr>
        <w:t xml:space="preserve">тельности Комиссии осуществляет </w:t>
      </w:r>
      <w:r w:rsidRPr="00580188">
        <w:rPr>
          <w:szCs w:val="24"/>
        </w:rPr>
        <w:t xml:space="preserve">администрация сельское поселение </w:t>
      </w:r>
      <w:r w:rsidR="00610DF1">
        <w:rPr>
          <w:szCs w:val="24"/>
        </w:rPr>
        <w:t>Болчары.</w:t>
      </w:r>
      <w:r w:rsidR="00610DF1">
        <w:rPr>
          <w:szCs w:val="24"/>
        </w:rPr>
        <w:tab/>
      </w:r>
      <w:r w:rsidR="00610DF1" w:rsidRPr="00580188">
        <w:rPr>
          <w:szCs w:val="24"/>
        </w:rPr>
        <w:t xml:space="preserve"> </w:t>
      </w:r>
      <w:r w:rsidRPr="00580188">
        <w:rPr>
          <w:szCs w:val="24"/>
        </w:rPr>
        <w:br w:type="page"/>
      </w:r>
      <w:r w:rsidRPr="00580188">
        <w:rPr>
          <w:szCs w:val="24"/>
        </w:rPr>
        <w:lastRenderedPageBreak/>
        <w:t>Приложение 2</w:t>
      </w:r>
    </w:p>
    <w:p w:rsidR="00610DF1" w:rsidRDefault="00580188" w:rsidP="00610DF1">
      <w:pPr>
        <w:shd w:val="clear" w:color="auto" w:fill="FFFFFF"/>
        <w:autoSpaceDE w:val="0"/>
        <w:autoSpaceDN w:val="0"/>
        <w:adjustRightInd w:val="0"/>
        <w:ind w:left="4963"/>
        <w:jc w:val="right"/>
        <w:rPr>
          <w:szCs w:val="24"/>
        </w:rPr>
      </w:pPr>
      <w:r w:rsidRPr="00580188">
        <w:rPr>
          <w:szCs w:val="24"/>
        </w:rPr>
        <w:t xml:space="preserve">к постановлению администрации </w:t>
      </w:r>
    </w:p>
    <w:p w:rsidR="00580188" w:rsidRPr="00580188" w:rsidRDefault="00580188" w:rsidP="00610DF1">
      <w:pPr>
        <w:shd w:val="clear" w:color="auto" w:fill="FFFFFF"/>
        <w:autoSpaceDE w:val="0"/>
        <w:autoSpaceDN w:val="0"/>
        <w:adjustRightInd w:val="0"/>
        <w:ind w:left="4963"/>
        <w:jc w:val="right"/>
        <w:rPr>
          <w:szCs w:val="24"/>
        </w:rPr>
      </w:pPr>
      <w:r w:rsidRPr="00580188">
        <w:rPr>
          <w:szCs w:val="24"/>
        </w:rPr>
        <w:t xml:space="preserve">сельского поселения </w:t>
      </w:r>
      <w:r w:rsidR="00610DF1">
        <w:rPr>
          <w:szCs w:val="24"/>
        </w:rPr>
        <w:t>Болчары</w:t>
      </w:r>
    </w:p>
    <w:p w:rsidR="00580188" w:rsidRPr="00580188" w:rsidRDefault="00580188" w:rsidP="00610DF1">
      <w:pPr>
        <w:shd w:val="clear" w:color="auto" w:fill="FFFFFF"/>
        <w:autoSpaceDE w:val="0"/>
        <w:autoSpaceDN w:val="0"/>
        <w:adjustRightInd w:val="0"/>
        <w:ind w:left="4963"/>
        <w:jc w:val="right"/>
        <w:rPr>
          <w:szCs w:val="24"/>
        </w:rPr>
      </w:pPr>
      <w:r w:rsidRPr="00580188">
        <w:rPr>
          <w:szCs w:val="24"/>
        </w:rPr>
        <w:t xml:space="preserve">от </w:t>
      </w:r>
      <w:r w:rsidR="00600220">
        <w:rPr>
          <w:szCs w:val="24"/>
        </w:rPr>
        <w:t>1</w:t>
      </w:r>
      <w:r w:rsidR="00A47604">
        <w:rPr>
          <w:szCs w:val="24"/>
        </w:rPr>
        <w:t>5</w:t>
      </w:r>
      <w:r w:rsidR="00600220">
        <w:rPr>
          <w:szCs w:val="24"/>
        </w:rPr>
        <w:t>.11.</w:t>
      </w:r>
      <w:r w:rsidRPr="00580188">
        <w:rPr>
          <w:szCs w:val="24"/>
        </w:rPr>
        <w:t>2019 года № 16</w:t>
      </w:r>
      <w:r w:rsidR="00610DF1">
        <w:rPr>
          <w:szCs w:val="24"/>
        </w:rPr>
        <w:t>6</w:t>
      </w:r>
    </w:p>
    <w:p w:rsidR="00580188" w:rsidRPr="00580188" w:rsidRDefault="00580188" w:rsidP="00610DF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Cs w:val="24"/>
        </w:rPr>
      </w:pPr>
    </w:p>
    <w:p w:rsidR="00580188" w:rsidRPr="00580188" w:rsidRDefault="00580188" w:rsidP="00610DF1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80188">
        <w:rPr>
          <w:bCs/>
          <w:color w:val="000000"/>
          <w:szCs w:val="24"/>
        </w:rPr>
        <w:t>Состав</w:t>
      </w:r>
    </w:p>
    <w:p w:rsidR="00580188" w:rsidRPr="00580188" w:rsidRDefault="00580188" w:rsidP="00610DF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Cs w:val="24"/>
        </w:rPr>
      </w:pPr>
      <w:r w:rsidRPr="00580188">
        <w:rPr>
          <w:bCs/>
          <w:color w:val="000000"/>
          <w:szCs w:val="24"/>
        </w:rPr>
        <w:t xml:space="preserve">Комиссии по противодействию </w:t>
      </w:r>
    </w:p>
    <w:p w:rsidR="00580188" w:rsidRPr="00580188" w:rsidRDefault="00580188" w:rsidP="00610DF1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80188">
        <w:rPr>
          <w:bCs/>
          <w:color w:val="000000"/>
          <w:szCs w:val="24"/>
        </w:rPr>
        <w:t>экстремистской деятельности</w:t>
      </w:r>
      <w:r w:rsidRPr="00580188">
        <w:rPr>
          <w:szCs w:val="24"/>
        </w:rPr>
        <w:t xml:space="preserve"> сельского поселения </w:t>
      </w:r>
      <w:r w:rsidR="00610DF1">
        <w:rPr>
          <w:szCs w:val="24"/>
        </w:rPr>
        <w:t>Болчары</w:t>
      </w:r>
    </w:p>
    <w:p w:rsidR="00580188" w:rsidRDefault="00580188" w:rsidP="00610DF1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</w:p>
    <w:p w:rsidR="00600220" w:rsidRDefault="00600220" w:rsidP="00600220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szCs w:val="28"/>
        </w:rPr>
      </w:pPr>
    </w:p>
    <w:tbl>
      <w:tblPr>
        <w:tblW w:w="5000" w:type="pct"/>
        <w:jc w:val="center"/>
        <w:tblLook w:val="01E0"/>
      </w:tblPr>
      <w:tblGrid>
        <w:gridCol w:w="10138"/>
      </w:tblGrid>
      <w:tr w:rsidR="00600220" w:rsidTr="005F5BC5">
        <w:trPr>
          <w:jc w:val="center"/>
        </w:trPr>
        <w:tc>
          <w:tcPr>
            <w:tcW w:w="5000" w:type="pct"/>
            <w:hideMark/>
          </w:tcPr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Глава сельского поселения Болчары, председатель комиссии;</w:t>
            </w:r>
          </w:p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</w:p>
        </w:tc>
      </w:tr>
      <w:tr w:rsidR="00600220" w:rsidTr="005F5BC5">
        <w:trPr>
          <w:jc w:val="center"/>
        </w:trPr>
        <w:tc>
          <w:tcPr>
            <w:tcW w:w="5000" w:type="pct"/>
            <w:hideMark/>
          </w:tcPr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Заместитель главы сельского поселения Болчары, заместитель председателя комиссии;</w:t>
            </w:r>
          </w:p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</w:p>
        </w:tc>
      </w:tr>
      <w:tr w:rsidR="00600220" w:rsidTr="005F5BC5">
        <w:trPr>
          <w:jc w:val="center"/>
        </w:trPr>
        <w:tc>
          <w:tcPr>
            <w:tcW w:w="5000" w:type="pct"/>
            <w:hideMark/>
          </w:tcPr>
          <w:p w:rsidR="00600220" w:rsidRDefault="00600220" w:rsidP="005F5BC5">
            <w:pPr>
              <w:rPr>
                <w:rFonts w:cs="Arial"/>
                <w:szCs w:val="28"/>
              </w:rPr>
            </w:pPr>
          </w:p>
        </w:tc>
      </w:tr>
      <w:tr w:rsidR="00600220" w:rsidTr="005F5BC5">
        <w:trPr>
          <w:jc w:val="center"/>
        </w:trPr>
        <w:tc>
          <w:tcPr>
            <w:tcW w:w="5000" w:type="pct"/>
            <w:hideMark/>
          </w:tcPr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Ведущий специалист организационно – правового отдела администрации сельского поселения Болчары ответственный секретарь комиссии;</w:t>
            </w:r>
          </w:p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</w:p>
        </w:tc>
      </w:tr>
      <w:tr w:rsidR="00600220" w:rsidTr="005F5BC5">
        <w:trPr>
          <w:jc w:val="center"/>
        </w:trPr>
        <w:tc>
          <w:tcPr>
            <w:tcW w:w="5000" w:type="pct"/>
            <w:hideMark/>
          </w:tcPr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</w:p>
        </w:tc>
      </w:tr>
      <w:tr w:rsidR="00600220" w:rsidTr="005F5BC5">
        <w:trPr>
          <w:jc w:val="center"/>
        </w:trPr>
        <w:tc>
          <w:tcPr>
            <w:tcW w:w="5000" w:type="pct"/>
            <w:hideMark/>
          </w:tcPr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</w:p>
        </w:tc>
      </w:tr>
      <w:tr w:rsidR="00600220" w:rsidTr="005F5BC5">
        <w:trPr>
          <w:jc w:val="center"/>
        </w:trPr>
        <w:tc>
          <w:tcPr>
            <w:tcW w:w="5000" w:type="pct"/>
            <w:hideMark/>
          </w:tcPr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УУП ОВМД России по ХМАО – Югре по Кондинскому району; </w:t>
            </w:r>
          </w:p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</w:p>
        </w:tc>
      </w:tr>
      <w:tr w:rsidR="00600220" w:rsidTr="005F5BC5">
        <w:trPr>
          <w:jc w:val="center"/>
        </w:trPr>
        <w:tc>
          <w:tcPr>
            <w:tcW w:w="5000" w:type="pct"/>
            <w:hideMark/>
          </w:tcPr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Начальник организационно – правового отдела администрации сельского поселения Болчары;</w:t>
            </w:r>
          </w:p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</w:p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Начальник отдела по экономике и финансам администрации сельского поселения Болчары;</w:t>
            </w:r>
          </w:p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</w:p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Директор МКУ «Сельский центр культуры» с. Болчары;</w:t>
            </w:r>
          </w:p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</w:p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Директор МКУ «Административно – хозяйственная служба»;</w:t>
            </w:r>
          </w:p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</w:p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Директор МКОУ Болчаровская СОШ;</w:t>
            </w:r>
          </w:p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</w:p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Директор МКОУ Алтайская СОШ;</w:t>
            </w:r>
          </w:p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</w:p>
        </w:tc>
      </w:tr>
      <w:tr w:rsidR="00600220" w:rsidTr="005F5BC5">
        <w:trPr>
          <w:jc w:val="center"/>
        </w:trPr>
        <w:tc>
          <w:tcPr>
            <w:tcW w:w="5000" w:type="pct"/>
            <w:hideMark/>
          </w:tcPr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</w:p>
        </w:tc>
      </w:tr>
      <w:tr w:rsidR="00600220" w:rsidTr="005F5BC5">
        <w:trPr>
          <w:jc w:val="center"/>
        </w:trPr>
        <w:tc>
          <w:tcPr>
            <w:tcW w:w="5000" w:type="pct"/>
            <w:hideMark/>
          </w:tcPr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Депутат Совета депутатов сельского поселения Болчары;</w:t>
            </w:r>
          </w:p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</w:p>
        </w:tc>
      </w:tr>
      <w:tr w:rsidR="00600220" w:rsidTr="005F5BC5">
        <w:trPr>
          <w:jc w:val="center"/>
        </w:trPr>
        <w:tc>
          <w:tcPr>
            <w:tcW w:w="5000" w:type="pct"/>
          </w:tcPr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Член Общественного Совета при главе сельского поселения Болчары;</w:t>
            </w:r>
          </w:p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</w:p>
        </w:tc>
      </w:tr>
      <w:tr w:rsidR="00600220" w:rsidTr="005F5BC5">
        <w:trPr>
          <w:jc w:val="center"/>
        </w:trPr>
        <w:tc>
          <w:tcPr>
            <w:tcW w:w="5000" w:type="pct"/>
            <w:hideMark/>
          </w:tcPr>
          <w:p w:rsidR="00600220" w:rsidRDefault="00600220" w:rsidP="005F5B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Уполномоченный по правам человека (по согласованию)</w:t>
            </w:r>
          </w:p>
        </w:tc>
      </w:tr>
    </w:tbl>
    <w:p w:rsidR="00610DF1" w:rsidRPr="00580188" w:rsidRDefault="00610DF1" w:rsidP="00610DF1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5000" w:type="pct"/>
        <w:tblLook w:val="01E0"/>
      </w:tblPr>
      <w:tblGrid>
        <w:gridCol w:w="608"/>
        <w:gridCol w:w="9530"/>
      </w:tblGrid>
      <w:tr w:rsidR="00580188" w:rsidRPr="00580188" w:rsidTr="00580188">
        <w:trPr>
          <w:trHeight w:val="343"/>
        </w:trPr>
        <w:tc>
          <w:tcPr>
            <w:tcW w:w="300" w:type="pct"/>
            <w:hideMark/>
          </w:tcPr>
          <w:p w:rsidR="00580188" w:rsidRPr="00580188" w:rsidRDefault="00600220" w:rsidP="00610DF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4700" w:type="pct"/>
            <w:hideMark/>
          </w:tcPr>
          <w:p w:rsidR="00580188" w:rsidRPr="00580188" w:rsidRDefault="00600220" w:rsidP="00610DF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</w:tc>
      </w:tr>
    </w:tbl>
    <w:p w:rsidR="00580188" w:rsidRPr="00580188" w:rsidRDefault="00580188" w:rsidP="00610DF1">
      <w:pPr>
        <w:ind w:right="4678"/>
        <w:jc w:val="both"/>
        <w:rPr>
          <w:szCs w:val="24"/>
        </w:rPr>
      </w:pPr>
    </w:p>
    <w:p w:rsidR="009F7899" w:rsidRPr="00580188" w:rsidRDefault="009F7899" w:rsidP="00610DF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F7899" w:rsidRPr="00580188" w:rsidSect="00580188">
      <w:footerReference w:type="default" r:id="rId9"/>
      <w:pgSz w:w="11907" w:h="16839" w:code="9"/>
      <w:pgMar w:top="1134" w:right="851" w:bottom="680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F2" w:rsidRDefault="006E53F2">
      <w:r>
        <w:separator/>
      </w:r>
    </w:p>
  </w:endnote>
  <w:endnote w:type="continuationSeparator" w:id="0">
    <w:p w:rsidR="006E53F2" w:rsidRDefault="006E5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5F" w:rsidRDefault="003F695F">
    <w:pPr>
      <w:pStyle w:val="a6"/>
      <w:jc w:val="right"/>
    </w:pPr>
  </w:p>
  <w:p w:rsidR="003F695F" w:rsidRDefault="003F69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F2" w:rsidRDefault="006E53F2">
      <w:r>
        <w:separator/>
      </w:r>
    </w:p>
  </w:footnote>
  <w:footnote w:type="continuationSeparator" w:id="0">
    <w:p w:rsidR="006E53F2" w:rsidRDefault="006E5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195639EC"/>
    <w:multiLevelType w:val="hybridMultilevel"/>
    <w:tmpl w:val="C038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3552FB"/>
    <w:multiLevelType w:val="hybridMultilevel"/>
    <w:tmpl w:val="C2CA4838"/>
    <w:lvl w:ilvl="0" w:tplc="39F61332">
      <w:start w:val="1"/>
      <w:numFmt w:val="decimal"/>
      <w:suff w:val="space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FE767A"/>
    <w:multiLevelType w:val="hybridMultilevel"/>
    <w:tmpl w:val="BBA08C5C"/>
    <w:lvl w:ilvl="0" w:tplc="437079F8">
      <w:start w:val="1"/>
      <w:numFmt w:val="decimal"/>
      <w:suff w:val="space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61D17"/>
    <w:multiLevelType w:val="multilevel"/>
    <w:tmpl w:val="846A77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>
    <w:nsid w:val="32A52AD0"/>
    <w:multiLevelType w:val="hybridMultilevel"/>
    <w:tmpl w:val="CF44FA94"/>
    <w:lvl w:ilvl="0" w:tplc="F29ABA7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2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E84166D"/>
    <w:multiLevelType w:val="hybridMultilevel"/>
    <w:tmpl w:val="B906C486"/>
    <w:lvl w:ilvl="0" w:tplc="46C420E8">
      <w:start w:val="1"/>
      <w:numFmt w:val="decimal"/>
      <w:suff w:val="space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1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3D4EFB"/>
    <w:multiLevelType w:val="hybridMultilevel"/>
    <w:tmpl w:val="00A63470"/>
    <w:lvl w:ilvl="0" w:tplc="E8E2B3CA">
      <w:start w:val="1"/>
      <w:numFmt w:val="decimal"/>
      <w:suff w:val="space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1"/>
  </w:num>
  <w:num w:numId="5">
    <w:abstractNumId w:val="19"/>
  </w:num>
  <w:num w:numId="6">
    <w:abstractNumId w:val="17"/>
  </w:num>
  <w:num w:numId="7">
    <w:abstractNumId w:val="6"/>
  </w:num>
  <w:num w:numId="8">
    <w:abstractNumId w:val="23"/>
  </w:num>
  <w:num w:numId="9">
    <w:abstractNumId w:val="12"/>
  </w:num>
  <w:num w:numId="10">
    <w:abstractNumId w:val="25"/>
  </w:num>
  <w:num w:numId="11">
    <w:abstractNumId w:val="26"/>
  </w:num>
  <w:num w:numId="12">
    <w:abstractNumId w:val="0"/>
  </w:num>
  <w:num w:numId="13">
    <w:abstractNumId w:val="13"/>
  </w:num>
  <w:num w:numId="14">
    <w:abstractNumId w:val="3"/>
  </w:num>
  <w:num w:numId="15">
    <w:abstractNumId w:val="14"/>
  </w:num>
  <w:num w:numId="16">
    <w:abstractNumId w:val="21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53964"/>
    <w:rsid w:val="00076D8A"/>
    <w:rsid w:val="0008476E"/>
    <w:rsid w:val="00085996"/>
    <w:rsid w:val="0009070A"/>
    <w:rsid w:val="000B7B08"/>
    <w:rsid w:val="000C0B93"/>
    <w:rsid w:val="000D0F29"/>
    <w:rsid w:val="000E195A"/>
    <w:rsid w:val="00100CDC"/>
    <w:rsid w:val="001230B3"/>
    <w:rsid w:val="00163D0C"/>
    <w:rsid w:val="001938E1"/>
    <w:rsid w:val="001A05AE"/>
    <w:rsid w:val="001A394F"/>
    <w:rsid w:val="001B12AE"/>
    <w:rsid w:val="001B780C"/>
    <w:rsid w:val="001C29D6"/>
    <w:rsid w:val="001D72AF"/>
    <w:rsid w:val="001E3151"/>
    <w:rsid w:val="001E7323"/>
    <w:rsid w:val="001F2ABA"/>
    <w:rsid w:val="001F42D8"/>
    <w:rsid w:val="001F6490"/>
    <w:rsid w:val="00202105"/>
    <w:rsid w:val="00203701"/>
    <w:rsid w:val="0021009F"/>
    <w:rsid w:val="00214EEC"/>
    <w:rsid w:val="00215481"/>
    <w:rsid w:val="00216192"/>
    <w:rsid w:val="00232826"/>
    <w:rsid w:val="0023676E"/>
    <w:rsid w:val="00265D6D"/>
    <w:rsid w:val="002A4243"/>
    <w:rsid w:val="002B3FEC"/>
    <w:rsid w:val="002C0ADD"/>
    <w:rsid w:val="002C7DCB"/>
    <w:rsid w:val="002D58A8"/>
    <w:rsid w:val="002E0B3F"/>
    <w:rsid w:val="002F46B8"/>
    <w:rsid w:val="002F5792"/>
    <w:rsid w:val="0031696C"/>
    <w:rsid w:val="00321546"/>
    <w:rsid w:val="00325C1B"/>
    <w:rsid w:val="00331967"/>
    <w:rsid w:val="00341163"/>
    <w:rsid w:val="00350486"/>
    <w:rsid w:val="00352C1A"/>
    <w:rsid w:val="003A6028"/>
    <w:rsid w:val="003B2EB0"/>
    <w:rsid w:val="003D274E"/>
    <w:rsid w:val="003D768B"/>
    <w:rsid w:val="003E7152"/>
    <w:rsid w:val="003F695F"/>
    <w:rsid w:val="00412060"/>
    <w:rsid w:val="00415A6A"/>
    <w:rsid w:val="004220DB"/>
    <w:rsid w:val="004321D6"/>
    <w:rsid w:val="00446881"/>
    <w:rsid w:val="00453509"/>
    <w:rsid w:val="00467BD7"/>
    <w:rsid w:val="004740CD"/>
    <w:rsid w:val="00486F2D"/>
    <w:rsid w:val="0049650A"/>
    <w:rsid w:val="004A282B"/>
    <w:rsid w:val="004A7DAE"/>
    <w:rsid w:val="004B7B6B"/>
    <w:rsid w:val="004D6827"/>
    <w:rsid w:val="00501469"/>
    <w:rsid w:val="005025F8"/>
    <w:rsid w:val="00507333"/>
    <w:rsid w:val="00514F84"/>
    <w:rsid w:val="00523354"/>
    <w:rsid w:val="005275FF"/>
    <w:rsid w:val="00547648"/>
    <w:rsid w:val="00550942"/>
    <w:rsid w:val="005710C7"/>
    <w:rsid w:val="00580188"/>
    <w:rsid w:val="00586782"/>
    <w:rsid w:val="005A6673"/>
    <w:rsid w:val="005A7B71"/>
    <w:rsid w:val="005B5CDD"/>
    <w:rsid w:val="005D7A7D"/>
    <w:rsid w:val="005E3782"/>
    <w:rsid w:val="005E5B1D"/>
    <w:rsid w:val="005F05CD"/>
    <w:rsid w:val="005F0B21"/>
    <w:rsid w:val="00600220"/>
    <w:rsid w:val="00605901"/>
    <w:rsid w:val="00605E9B"/>
    <w:rsid w:val="00610DF1"/>
    <w:rsid w:val="00616C9D"/>
    <w:rsid w:val="006332CD"/>
    <w:rsid w:val="0064382D"/>
    <w:rsid w:val="00644E8E"/>
    <w:rsid w:val="00646061"/>
    <w:rsid w:val="00647215"/>
    <w:rsid w:val="00676521"/>
    <w:rsid w:val="00690800"/>
    <w:rsid w:val="006A63E4"/>
    <w:rsid w:val="006C42BE"/>
    <w:rsid w:val="006D5EFA"/>
    <w:rsid w:val="006E53F2"/>
    <w:rsid w:val="006E6659"/>
    <w:rsid w:val="006F5DBE"/>
    <w:rsid w:val="006F72E2"/>
    <w:rsid w:val="00701C0C"/>
    <w:rsid w:val="00706413"/>
    <w:rsid w:val="00712DFD"/>
    <w:rsid w:val="00714DFE"/>
    <w:rsid w:val="00722CF5"/>
    <w:rsid w:val="00736A23"/>
    <w:rsid w:val="00743130"/>
    <w:rsid w:val="00754E49"/>
    <w:rsid w:val="007563CC"/>
    <w:rsid w:val="00766E9F"/>
    <w:rsid w:val="00787884"/>
    <w:rsid w:val="00792898"/>
    <w:rsid w:val="0079340D"/>
    <w:rsid w:val="00795B27"/>
    <w:rsid w:val="00796A45"/>
    <w:rsid w:val="007B13BF"/>
    <w:rsid w:val="007B5976"/>
    <w:rsid w:val="007C5270"/>
    <w:rsid w:val="007C6223"/>
    <w:rsid w:val="007C62E0"/>
    <w:rsid w:val="007D334A"/>
    <w:rsid w:val="007D655F"/>
    <w:rsid w:val="007E060E"/>
    <w:rsid w:val="007E0848"/>
    <w:rsid w:val="007E4201"/>
    <w:rsid w:val="007F4057"/>
    <w:rsid w:val="00803A6B"/>
    <w:rsid w:val="00804755"/>
    <w:rsid w:val="00805432"/>
    <w:rsid w:val="00805515"/>
    <w:rsid w:val="008244DA"/>
    <w:rsid w:val="008270E2"/>
    <w:rsid w:val="00837921"/>
    <w:rsid w:val="0084028C"/>
    <w:rsid w:val="00844A5C"/>
    <w:rsid w:val="00844BD1"/>
    <w:rsid w:val="00850BD2"/>
    <w:rsid w:val="00864080"/>
    <w:rsid w:val="0087168F"/>
    <w:rsid w:val="008822FA"/>
    <w:rsid w:val="008935CC"/>
    <w:rsid w:val="008A382D"/>
    <w:rsid w:val="008B0503"/>
    <w:rsid w:val="008C629C"/>
    <w:rsid w:val="008E3490"/>
    <w:rsid w:val="008E5C82"/>
    <w:rsid w:val="008F3184"/>
    <w:rsid w:val="00901D87"/>
    <w:rsid w:val="00913BA9"/>
    <w:rsid w:val="00915E6F"/>
    <w:rsid w:val="009262C4"/>
    <w:rsid w:val="009372B7"/>
    <w:rsid w:val="00946045"/>
    <w:rsid w:val="009811CD"/>
    <w:rsid w:val="00993E91"/>
    <w:rsid w:val="009A6B85"/>
    <w:rsid w:val="009B1F3E"/>
    <w:rsid w:val="009B2A00"/>
    <w:rsid w:val="009B4A91"/>
    <w:rsid w:val="009B6D1F"/>
    <w:rsid w:val="009C192A"/>
    <w:rsid w:val="009D4365"/>
    <w:rsid w:val="009D45BA"/>
    <w:rsid w:val="009E4C95"/>
    <w:rsid w:val="009F7899"/>
    <w:rsid w:val="00A0459D"/>
    <w:rsid w:val="00A0507A"/>
    <w:rsid w:val="00A076A1"/>
    <w:rsid w:val="00A1458C"/>
    <w:rsid w:val="00A325F2"/>
    <w:rsid w:val="00A3630D"/>
    <w:rsid w:val="00A46F1F"/>
    <w:rsid w:val="00A47604"/>
    <w:rsid w:val="00A52F67"/>
    <w:rsid w:val="00A53994"/>
    <w:rsid w:val="00A54F87"/>
    <w:rsid w:val="00A8518B"/>
    <w:rsid w:val="00A853A6"/>
    <w:rsid w:val="00A97675"/>
    <w:rsid w:val="00AB5A52"/>
    <w:rsid w:val="00AC5E65"/>
    <w:rsid w:val="00AD1302"/>
    <w:rsid w:val="00AD4499"/>
    <w:rsid w:val="00AE188F"/>
    <w:rsid w:val="00AE224A"/>
    <w:rsid w:val="00AF402F"/>
    <w:rsid w:val="00B02BF5"/>
    <w:rsid w:val="00B148D2"/>
    <w:rsid w:val="00B3185A"/>
    <w:rsid w:val="00B3454B"/>
    <w:rsid w:val="00B379F2"/>
    <w:rsid w:val="00B6511E"/>
    <w:rsid w:val="00B8411C"/>
    <w:rsid w:val="00B8733B"/>
    <w:rsid w:val="00B929C8"/>
    <w:rsid w:val="00B97EE1"/>
    <w:rsid w:val="00BA3F08"/>
    <w:rsid w:val="00BC0F19"/>
    <w:rsid w:val="00BD3491"/>
    <w:rsid w:val="00BE747C"/>
    <w:rsid w:val="00C03BE8"/>
    <w:rsid w:val="00C106DB"/>
    <w:rsid w:val="00C13879"/>
    <w:rsid w:val="00C303F5"/>
    <w:rsid w:val="00C30E8E"/>
    <w:rsid w:val="00C410E8"/>
    <w:rsid w:val="00C45445"/>
    <w:rsid w:val="00C45D8F"/>
    <w:rsid w:val="00C60062"/>
    <w:rsid w:val="00C742CA"/>
    <w:rsid w:val="00C8056A"/>
    <w:rsid w:val="00C85580"/>
    <w:rsid w:val="00CA1C51"/>
    <w:rsid w:val="00CA6B90"/>
    <w:rsid w:val="00CD07D0"/>
    <w:rsid w:val="00CF023A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4B07"/>
    <w:rsid w:val="00D557F0"/>
    <w:rsid w:val="00D61445"/>
    <w:rsid w:val="00D657BE"/>
    <w:rsid w:val="00D76E04"/>
    <w:rsid w:val="00D9083E"/>
    <w:rsid w:val="00D92E6C"/>
    <w:rsid w:val="00E00ECE"/>
    <w:rsid w:val="00E02D73"/>
    <w:rsid w:val="00E06F82"/>
    <w:rsid w:val="00E077DD"/>
    <w:rsid w:val="00E159A8"/>
    <w:rsid w:val="00E56507"/>
    <w:rsid w:val="00E6246A"/>
    <w:rsid w:val="00E67364"/>
    <w:rsid w:val="00E80F35"/>
    <w:rsid w:val="00E850D0"/>
    <w:rsid w:val="00EA1C07"/>
    <w:rsid w:val="00EA2F99"/>
    <w:rsid w:val="00EC0836"/>
    <w:rsid w:val="00EC7383"/>
    <w:rsid w:val="00ED303C"/>
    <w:rsid w:val="00EF5F19"/>
    <w:rsid w:val="00F028F4"/>
    <w:rsid w:val="00F119DC"/>
    <w:rsid w:val="00F45E71"/>
    <w:rsid w:val="00F4704B"/>
    <w:rsid w:val="00F61C41"/>
    <w:rsid w:val="00F70B6E"/>
    <w:rsid w:val="00F7165B"/>
    <w:rsid w:val="00F71B28"/>
    <w:rsid w:val="00F80870"/>
    <w:rsid w:val="00F916BA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rsid w:val="00007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FDA"/>
  </w:style>
  <w:style w:type="paragraph" w:styleId="a6">
    <w:name w:val="footer"/>
    <w:basedOn w:val="a"/>
    <w:link w:val="a7"/>
    <w:uiPriority w:val="99"/>
    <w:rsid w:val="00007FD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e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0">
    <w:name w:val="Комментарий"/>
    <w:basedOn w:val="af1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50486"/>
    <w:rPr>
      <w:sz w:val="24"/>
    </w:rPr>
  </w:style>
  <w:style w:type="character" w:styleId="af4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5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Без интервала Знак"/>
    <w:link w:val="af2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6">
    <w:name w:val="Plain Text"/>
    <w:basedOn w:val="a"/>
    <w:link w:val="af7"/>
    <w:uiPriority w:val="99"/>
    <w:rsid w:val="002F46B8"/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List Paragraph"/>
    <w:basedOn w:val="a"/>
    <w:uiPriority w:val="34"/>
    <w:qFormat/>
    <w:rsid w:val="0087168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6C42B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42BE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customStyle="1" w:styleId="FORMATTEXT">
    <w:name w:val=".FORMATTEXT"/>
    <w:uiPriority w:val="99"/>
    <w:rsid w:val="0058018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ll/extended/index.php?do4=document&amp;id4=2890660a-6f0f-465e-a5dc-08c84a12862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4</cp:revision>
  <cp:lastPrinted>2019-11-20T09:43:00Z</cp:lastPrinted>
  <dcterms:created xsi:type="dcterms:W3CDTF">2019-11-20T09:39:00Z</dcterms:created>
  <dcterms:modified xsi:type="dcterms:W3CDTF">2019-11-23T09:04:00Z</dcterms:modified>
</cp:coreProperties>
</file>