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86" w:rsidRPr="0025773F" w:rsidRDefault="00350486" w:rsidP="00350486">
      <w:pPr>
        <w:jc w:val="center"/>
        <w:rPr>
          <w:sz w:val="28"/>
          <w:szCs w:val="28"/>
        </w:rPr>
      </w:pPr>
      <w:r w:rsidRPr="0025773F">
        <w:rPr>
          <w:sz w:val="28"/>
          <w:szCs w:val="28"/>
        </w:rPr>
        <w:t>Муниципальное образование сельское поселение Болчары</w:t>
      </w:r>
    </w:p>
    <w:p w:rsidR="00350486" w:rsidRPr="0025773F" w:rsidRDefault="00350486" w:rsidP="00350486">
      <w:pPr>
        <w:jc w:val="center"/>
      </w:pPr>
      <w:r w:rsidRPr="0025773F">
        <w:t>(Кондинский район Ханты</w:t>
      </w:r>
      <w:r w:rsidR="00823822">
        <w:t xml:space="preserve"> – </w:t>
      </w:r>
      <w:r w:rsidRPr="0025773F">
        <w:t>Мансийский автономный округ – Югра)</w:t>
      </w:r>
    </w:p>
    <w:p w:rsidR="00350486" w:rsidRPr="0025773F" w:rsidRDefault="00350486" w:rsidP="00350486">
      <w:pPr>
        <w:jc w:val="center"/>
      </w:pPr>
    </w:p>
    <w:p w:rsidR="00350486" w:rsidRPr="0025773F" w:rsidRDefault="00350486" w:rsidP="00350486">
      <w:pPr>
        <w:jc w:val="center"/>
        <w:rPr>
          <w:b/>
          <w:caps/>
        </w:rPr>
      </w:pPr>
    </w:p>
    <w:p w:rsidR="00350486" w:rsidRPr="008270E2" w:rsidRDefault="00350486" w:rsidP="00350486">
      <w:pPr>
        <w:jc w:val="center"/>
        <w:rPr>
          <w:b/>
          <w:caps/>
          <w:sz w:val="32"/>
          <w:szCs w:val="32"/>
        </w:rPr>
      </w:pPr>
      <w:r w:rsidRPr="008270E2">
        <w:rPr>
          <w:b/>
          <w:caps/>
          <w:sz w:val="32"/>
          <w:szCs w:val="32"/>
        </w:rPr>
        <w:t>АДМИНИСТРАЦИЯ</w:t>
      </w:r>
    </w:p>
    <w:p w:rsidR="00350486" w:rsidRPr="008270E2" w:rsidRDefault="00350486" w:rsidP="008270E2">
      <w:pPr>
        <w:jc w:val="center"/>
        <w:rPr>
          <w:b/>
          <w:caps/>
          <w:sz w:val="32"/>
          <w:szCs w:val="32"/>
        </w:rPr>
      </w:pPr>
      <w:r w:rsidRPr="008270E2">
        <w:rPr>
          <w:b/>
          <w:caps/>
          <w:sz w:val="32"/>
          <w:szCs w:val="32"/>
        </w:rPr>
        <w:t>сельскоГО поселениЯ Болчары</w:t>
      </w:r>
    </w:p>
    <w:p w:rsidR="00350486" w:rsidRPr="008270E2" w:rsidRDefault="00350486" w:rsidP="00350486">
      <w:pPr>
        <w:jc w:val="center"/>
        <w:rPr>
          <w:b/>
          <w:caps/>
          <w:sz w:val="32"/>
          <w:szCs w:val="32"/>
        </w:rPr>
      </w:pPr>
    </w:p>
    <w:p w:rsidR="00350486" w:rsidRPr="008270E2" w:rsidRDefault="00350486" w:rsidP="00350486">
      <w:pPr>
        <w:jc w:val="center"/>
        <w:rPr>
          <w:b/>
          <w:caps/>
          <w:sz w:val="32"/>
          <w:szCs w:val="32"/>
        </w:rPr>
      </w:pPr>
      <w:r w:rsidRPr="008270E2">
        <w:rPr>
          <w:b/>
          <w:caps/>
          <w:sz w:val="32"/>
          <w:szCs w:val="32"/>
        </w:rPr>
        <w:t xml:space="preserve">постановление </w:t>
      </w:r>
    </w:p>
    <w:p w:rsidR="00350486" w:rsidRPr="0025773F" w:rsidRDefault="00350486" w:rsidP="00350486">
      <w:pPr>
        <w:rPr>
          <w:sz w:val="28"/>
        </w:rPr>
      </w:pPr>
    </w:p>
    <w:p w:rsidR="00350486" w:rsidRPr="0025773F" w:rsidRDefault="00350486" w:rsidP="00350486">
      <w:pPr>
        <w:rPr>
          <w:sz w:val="28"/>
        </w:rPr>
      </w:pPr>
    </w:p>
    <w:p w:rsidR="00350486" w:rsidRPr="0025773F" w:rsidRDefault="00350486" w:rsidP="00350486">
      <w:pPr>
        <w:rPr>
          <w:sz w:val="28"/>
        </w:rPr>
      </w:pPr>
    </w:p>
    <w:p w:rsidR="00350486" w:rsidRPr="003F695F" w:rsidRDefault="00D33F7E" w:rsidP="009D667B">
      <w:r w:rsidRPr="003F695F">
        <w:t>о</w:t>
      </w:r>
      <w:r w:rsidR="00350486" w:rsidRPr="003F695F">
        <w:t>т</w:t>
      </w:r>
      <w:r w:rsidR="001E3151" w:rsidRPr="003F695F">
        <w:t xml:space="preserve"> </w:t>
      </w:r>
      <w:r w:rsidR="001C6B18">
        <w:t>02 декабря</w:t>
      </w:r>
      <w:r w:rsidR="003F695F" w:rsidRPr="003F695F">
        <w:t xml:space="preserve"> </w:t>
      </w:r>
      <w:r w:rsidR="00CA6B90" w:rsidRPr="003F695F">
        <w:t xml:space="preserve">2019 </w:t>
      </w:r>
      <w:r w:rsidR="001C6B18">
        <w:t xml:space="preserve">г.             </w:t>
      </w:r>
      <w:r w:rsidR="00350486" w:rsidRPr="003F695F">
        <w:tab/>
      </w:r>
      <w:r w:rsidR="00350486" w:rsidRPr="003F695F">
        <w:tab/>
      </w:r>
      <w:r w:rsidR="00B02BF5" w:rsidRPr="003F695F">
        <w:t xml:space="preserve">                                            </w:t>
      </w:r>
      <w:r w:rsidR="006C42BE" w:rsidRPr="003F695F">
        <w:t xml:space="preserve">                             </w:t>
      </w:r>
      <w:r w:rsidR="003F695F" w:rsidRPr="003F695F">
        <w:t xml:space="preserve">    </w:t>
      </w:r>
      <w:r w:rsidR="009D667B">
        <w:t xml:space="preserve"> </w:t>
      </w:r>
      <w:r w:rsidR="003F695F" w:rsidRPr="003F695F">
        <w:t xml:space="preserve">  </w:t>
      </w:r>
      <w:r w:rsidR="00B02BF5" w:rsidRPr="003F695F">
        <w:t xml:space="preserve">  </w:t>
      </w:r>
      <w:r w:rsidR="001C6B18">
        <w:t xml:space="preserve"> </w:t>
      </w:r>
      <w:r w:rsidR="00350486" w:rsidRPr="003F695F">
        <w:t>№</w:t>
      </w:r>
      <w:r w:rsidR="001E3151" w:rsidRPr="003F695F">
        <w:t xml:space="preserve"> </w:t>
      </w:r>
      <w:r w:rsidR="003F695F" w:rsidRPr="003F695F">
        <w:t>1</w:t>
      </w:r>
      <w:r w:rsidR="00B1589F">
        <w:t>7</w:t>
      </w:r>
      <w:r w:rsidR="001F648C">
        <w:t>1</w:t>
      </w:r>
    </w:p>
    <w:p w:rsidR="00350486" w:rsidRPr="003F695F" w:rsidRDefault="00350486" w:rsidP="009D667B">
      <w:r w:rsidRPr="003F695F">
        <w:t>с.</w:t>
      </w:r>
      <w:r w:rsidR="008822FA" w:rsidRPr="003F695F">
        <w:t xml:space="preserve"> </w:t>
      </w:r>
      <w:r w:rsidRPr="003F695F">
        <w:t>Болчары</w:t>
      </w:r>
    </w:p>
    <w:p w:rsidR="00580188" w:rsidRDefault="00580188" w:rsidP="009D667B">
      <w:pPr>
        <w:jc w:val="both"/>
        <w:rPr>
          <w:color w:val="000000"/>
          <w:szCs w:val="24"/>
        </w:rPr>
      </w:pPr>
    </w:p>
    <w:p w:rsidR="00B23B1B" w:rsidRDefault="00B23B1B" w:rsidP="009D667B">
      <w:pPr>
        <w:jc w:val="both"/>
        <w:rPr>
          <w:color w:val="000000"/>
          <w:szCs w:val="24"/>
        </w:rPr>
      </w:pPr>
    </w:p>
    <w:p w:rsidR="009D667B" w:rsidRPr="009D667B" w:rsidRDefault="009D667B" w:rsidP="009D667B">
      <w:pPr>
        <w:rPr>
          <w:szCs w:val="24"/>
        </w:rPr>
      </w:pPr>
      <w:r w:rsidRPr="009D667B">
        <w:rPr>
          <w:szCs w:val="24"/>
        </w:rPr>
        <w:t xml:space="preserve">О Порядке формирования </w:t>
      </w:r>
    </w:p>
    <w:p w:rsidR="009D667B" w:rsidRPr="009D667B" w:rsidRDefault="009D667B" w:rsidP="009D667B">
      <w:pPr>
        <w:rPr>
          <w:szCs w:val="24"/>
        </w:rPr>
      </w:pPr>
      <w:r w:rsidRPr="009D667B">
        <w:rPr>
          <w:szCs w:val="24"/>
        </w:rPr>
        <w:t>стоимости услуг по погребению</w:t>
      </w:r>
    </w:p>
    <w:p w:rsidR="009D667B" w:rsidRPr="009D667B" w:rsidRDefault="009D667B" w:rsidP="009D667B">
      <w:pPr>
        <w:ind w:firstLine="426"/>
        <w:jc w:val="right"/>
        <w:rPr>
          <w:szCs w:val="24"/>
        </w:rPr>
      </w:pPr>
    </w:p>
    <w:p w:rsidR="009D667B" w:rsidRPr="009D667B" w:rsidRDefault="009D667B" w:rsidP="009D667B">
      <w:pPr>
        <w:ind w:firstLine="426"/>
        <w:jc w:val="right"/>
        <w:rPr>
          <w:szCs w:val="24"/>
        </w:rPr>
      </w:pPr>
    </w:p>
    <w:p w:rsidR="009D667B" w:rsidRPr="009D667B" w:rsidRDefault="009D667B" w:rsidP="009D667B">
      <w:pPr>
        <w:ind w:firstLine="426"/>
        <w:jc w:val="both"/>
        <w:rPr>
          <w:szCs w:val="24"/>
        </w:rPr>
      </w:pPr>
      <w:r w:rsidRPr="009D667B">
        <w:rPr>
          <w:szCs w:val="24"/>
        </w:rPr>
        <w:t xml:space="preserve">В соответствии с Федеральными законами </w:t>
      </w:r>
      <w:hyperlink r:id="rId7" w:history="1">
        <w:r w:rsidRPr="009D667B">
          <w:rPr>
            <w:rStyle w:val="ad"/>
            <w:b w:val="0"/>
            <w:color w:val="auto"/>
            <w:szCs w:val="24"/>
          </w:rPr>
          <w:t>от 12 января 1996 № 8-ФЗ</w:t>
        </w:r>
      </w:hyperlink>
      <w:r w:rsidRPr="009D667B">
        <w:rPr>
          <w:szCs w:val="24"/>
        </w:rPr>
        <w:t xml:space="preserve"> «О погребении и похоронном деле», </w:t>
      </w:r>
      <w:hyperlink r:id="rId8" w:history="1">
        <w:r w:rsidRPr="009D667B">
          <w:rPr>
            <w:rStyle w:val="ad"/>
            <w:b w:val="0"/>
            <w:color w:val="auto"/>
            <w:szCs w:val="24"/>
          </w:rPr>
          <w:t>от 06 октября 2003 № 131-ФЗ</w:t>
        </w:r>
      </w:hyperlink>
      <w:r w:rsidRPr="009D667B">
        <w:rPr>
          <w:szCs w:val="24"/>
        </w:rPr>
        <w:t xml:space="preserve"> «Об общих принципах организации местного самоуправления в Российской Федерации»:</w:t>
      </w:r>
    </w:p>
    <w:p w:rsidR="009D667B" w:rsidRPr="009D667B" w:rsidRDefault="009D667B" w:rsidP="009D667B">
      <w:pPr>
        <w:ind w:firstLine="426"/>
        <w:jc w:val="both"/>
        <w:rPr>
          <w:szCs w:val="24"/>
        </w:rPr>
      </w:pPr>
      <w:bookmarkStart w:id="0" w:name="sub_1"/>
      <w:r w:rsidRPr="009D667B">
        <w:rPr>
          <w:szCs w:val="24"/>
        </w:rPr>
        <w:t>1. Утвердить Порядок формирования стоимости услуг по погребению</w:t>
      </w:r>
      <w:r>
        <w:rPr>
          <w:szCs w:val="24"/>
        </w:rPr>
        <w:t xml:space="preserve"> (приложение).</w:t>
      </w:r>
    </w:p>
    <w:bookmarkEnd w:id="0"/>
    <w:p w:rsidR="009D667B" w:rsidRPr="00650068" w:rsidRDefault="009D667B" w:rsidP="009D667B">
      <w:pPr>
        <w:tabs>
          <w:tab w:val="left" w:pos="0"/>
          <w:tab w:val="left" w:pos="709"/>
        </w:tabs>
        <w:suppressAutoHyphens/>
        <w:autoSpaceDE w:val="0"/>
        <w:autoSpaceDN w:val="0"/>
        <w:adjustRightInd w:val="0"/>
        <w:ind w:firstLine="426"/>
        <w:jc w:val="both"/>
        <w:rPr>
          <w:szCs w:val="24"/>
        </w:rPr>
      </w:pPr>
      <w:r>
        <w:rPr>
          <w:szCs w:val="24"/>
        </w:rPr>
        <w:t xml:space="preserve">2. </w:t>
      </w:r>
      <w:r w:rsidRPr="00650068">
        <w:rPr>
          <w:szCs w:val="24"/>
        </w:rPr>
        <w:t xml:space="preserve">Настоящее </w:t>
      </w:r>
      <w:r>
        <w:rPr>
          <w:szCs w:val="24"/>
        </w:rPr>
        <w:t>постановление</w:t>
      </w:r>
      <w:r w:rsidRPr="00650068">
        <w:rPr>
          <w:szCs w:val="24"/>
        </w:rPr>
        <w:t xml:space="preserve"> обнародовать в соответствии с Положением </w:t>
      </w:r>
      <w:r w:rsidRPr="00650068">
        <w:rPr>
          <w:color w:val="000000"/>
          <w:spacing w:val="-3"/>
          <w:szCs w:val="24"/>
        </w:rPr>
        <w:t>о порядке опубликования, обнародования нормативно правовых актов органов местного самоуправления</w:t>
      </w:r>
      <w:r w:rsidRPr="00650068">
        <w:rPr>
          <w:szCs w:val="24"/>
        </w:rPr>
        <w:t xml:space="preserve">, утвержденным </w:t>
      </w:r>
      <w:r w:rsidRPr="00650068">
        <w:rPr>
          <w:color w:val="000000"/>
          <w:spacing w:val="-3"/>
          <w:szCs w:val="24"/>
        </w:rPr>
        <w:t xml:space="preserve">решением Совета депутатов сельского поселения Болчары </w:t>
      </w:r>
      <w:r w:rsidRPr="00650068">
        <w:rPr>
          <w:szCs w:val="24"/>
        </w:rPr>
        <w:t>от 26 сентября 2014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w:t>
      </w:r>
    </w:p>
    <w:p w:rsidR="009D667B" w:rsidRPr="00213C13" w:rsidRDefault="009D667B" w:rsidP="009D667B">
      <w:pPr>
        <w:pStyle w:val="af3"/>
        <w:tabs>
          <w:tab w:val="left" w:pos="0"/>
        </w:tabs>
        <w:ind w:firstLine="426"/>
        <w:jc w:val="both"/>
        <w:rPr>
          <w:rFonts w:ascii="Times New Roman" w:hAnsi="Times New Roman"/>
          <w:sz w:val="24"/>
          <w:szCs w:val="24"/>
        </w:rPr>
      </w:pPr>
      <w:r>
        <w:rPr>
          <w:rFonts w:ascii="Times New Roman" w:hAnsi="Times New Roman"/>
          <w:sz w:val="24"/>
          <w:szCs w:val="24"/>
        </w:rPr>
        <w:t>3</w:t>
      </w:r>
      <w:r w:rsidRPr="00213C13">
        <w:rPr>
          <w:rFonts w:ascii="Times New Roman" w:hAnsi="Times New Roman"/>
          <w:sz w:val="24"/>
          <w:szCs w:val="24"/>
        </w:rPr>
        <w:t xml:space="preserve">. Настоящее постановление вступает в силу </w:t>
      </w:r>
      <w:r>
        <w:rPr>
          <w:rFonts w:ascii="Times New Roman" w:hAnsi="Times New Roman"/>
          <w:sz w:val="24"/>
          <w:szCs w:val="24"/>
        </w:rPr>
        <w:t>после обнародования.</w:t>
      </w:r>
    </w:p>
    <w:p w:rsidR="009D667B" w:rsidRDefault="009D667B" w:rsidP="009D667B">
      <w:pPr>
        <w:ind w:firstLine="426"/>
        <w:jc w:val="both"/>
        <w:rPr>
          <w:sz w:val="26"/>
          <w:szCs w:val="26"/>
        </w:rPr>
      </w:pPr>
      <w:r w:rsidRPr="009D667B">
        <w:rPr>
          <w:szCs w:val="24"/>
        </w:rPr>
        <w:t xml:space="preserve">4. </w:t>
      </w:r>
      <w:proofErr w:type="gramStart"/>
      <w:r w:rsidRPr="009D667B">
        <w:rPr>
          <w:szCs w:val="24"/>
        </w:rPr>
        <w:t>Контроль за</w:t>
      </w:r>
      <w:proofErr w:type="gramEnd"/>
      <w:r w:rsidRPr="009D667B">
        <w:rPr>
          <w:szCs w:val="24"/>
        </w:rPr>
        <w:t xml:space="preserve"> выполнен</w:t>
      </w:r>
      <w:r>
        <w:rPr>
          <w:szCs w:val="24"/>
        </w:rPr>
        <w:t>ием постановления возложить на заместителя главы сельского поселения Болчары.</w:t>
      </w:r>
      <w:r>
        <w:rPr>
          <w:sz w:val="26"/>
          <w:szCs w:val="26"/>
        </w:rPr>
        <w:t xml:space="preserve"> </w:t>
      </w:r>
    </w:p>
    <w:p w:rsidR="009D667B" w:rsidRPr="009D667B" w:rsidRDefault="009D667B" w:rsidP="009D667B">
      <w:pPr>
        <w:ind w:firstLine="426"/>
        <w:jc w:val="both"/>
        <w:rPr>
          <w:szCs w:val="24"/>
        </w:rPr>
      </w:pPr>
    </w:p>
    <w:p w:rsidR="009D667B" w:rsidRPr="009D667B" w:rsidRDefault="009D667B" w:rsidP="009D667B">
      <w:pPr>
        <w:ind w:firstLine="426"/>
        <w:jc w:val="both"/>
        <w:rPr>
          <w:szCs w:val="24"/>
        </w:rPr>
      </w:pPr>
    </w:p>
    <w:p w:rsidR="009D667B" w:rsidRPr="009D667B" w:rsidRDefault="009D667B" w:rsidP="009D667B">
      <w:pPr>
        <w:ind w:firstLine="426"/>
        <w:jc w:val="both"/>
        <w:rPr>
          <w:szCs w:val="24"/>
        </w:rPr>
      </w:pPr>
    </w:p>
    <w:p w:rsidR="009D667B" w:rsidRPr="009D667B" w:rsidRDefault="009D667B" w:rsidP="009D667B">
      <w:pPr>
        <w:jc w:val="both"/>
        <w:rPr>
          <w:szCs w:val="24"/>
        </w:rPr>
      </w:pPr>
      <w:r w:rsidRPr="009D667B">
        <w:rPr>
          <w:szCs w:val="24"/>
        </w:rPr>
        <w:t xml:space="preserve">Глава сельского поселения Болчары                                         </w:t>
      </w:r>
      <w:r>
        <w:rPr>
          <w:szCs w:val="24"/>
        </w:rPr>
        <w:t xml:space="preserve">                           </w:t>
      </w:r>
      <w:r w:rsidRPr="009D667B">
        <w:rPr>
          <w:szCs w:val="24"/>
        </w:rPr>
        <w:t xml:space="preserve">     С. Ю. Мокроусов </w:t>
      </w:r>
    </w:p>
    <w:p w:rsidR="009D667B" w:rsidRDefault="009D667B" w:rsidP="009D667B">
      <w:pPr>
        <w:ind w:firstLine="426"/>
        <w:jc w:val="both"/>
        <w:rPr>
          <w:sz w:val="26"/>
          <w:szCs w:val="26"/>
        </w:rPr>
      </w:pPr>
    </w:p>
    <w:p w:rsidR="009D667B" w:rsidRDefault="009D667B" w:rsidP="009D667B">
      <w:pPr>
        <w:ind w:firstLine="426"/>
        <w:jc w:val="both"/>
        <w:rPr>
          <w:sz w:val="26"/>
          <w:szCs w:val="26"/>
        </w:rPr>
      </w:pPr>
    </w:p>
    <w:p w:rsidR="009D667B" w:rsidRDefault="009D667B" w:rsidP="009D667B">
      <w:pPr>
        <w:jc w:val="both"/>
        <w:rPr>
          <w:rFonts w:ascii="Arial" w:hAnsi="Arial" w:cs="Arial"/>
          <w:sz w:val="26"/>
          <w:szCs w:val="26"/>
        </w:rPr>
      </w:pPr>
    </w:p>
    <w:p w:rsidR="009D667B" w:rsidRDefault="009D667B" w:rsidP="009D667B">
      <w:pPr>
        <w:rPr>
          <w:sz w:val="26"/>
          <w:szCs w:val="26"/>
        </w:rPr>
      </w:pPr>
      <w:r>
        <w:rPr>
          <w:sz w:val="26"/>
          <w:szCs w:val="26"/>
        </w:rPr>
        <w:t xml:space="preserve">                                                                         </w:t>
      </w:r>
    </w:p>
    <w:p w:rsidR="009D667B" w:rsidRDefault="009D667B" w:rsidP="009D667B">
      <w:pPr>
        <w:rPr>
          <w:sz w:val="26"/>
          <w:szCs w:val="26"/>
        </w:rPr>
      </w:pPr>
    </w:p>
    <w:p w:rsidR="009D667B" w:rsidRDefault="009D667B" w:rsidP="009D667B">
      <w:pPr>
        <w:rPr>
          <w:sz w:val="26"/>
          <w:szCs w:val="26"/>
        </w:rPr>
      </w:pPr>
    </w:p>
    <w:p w:rsidR="009D667B" w:rsidRDefault="009D667B" w:rsidP="009D667B">
      <w:pPr>
        <w:jc w:val="right"/>
        <w:rPr>
          <w:rStyle w:val="ac"/>
          <w:rFonts w:ascii="Arial" w:hAnsi="Arial" w:cs="Arial"/>
          <w:szCs w:val="24"/>
        </w:rPr>
      </w:pPr>
      <w:bookmarkStart w:id="1" w:name="sub_1000"/>
    </w:p>
    <w:p w:rsidR="009D667B" w:rsidRDefault="009D667B" w:rsidP="009D667B">
      <w:pPr>
        <w:jc w:val="right"/>
        <w:rPr>
          <w:rStyle w:val="ac"/>
          <w:bCs w:val="0"/>
        </w:rPr>
      </w:pPr>
    </w:p>
    <w:p w:rsidR="009D667B" w:rsidRDefault="009D667B" w:rsidP="009D667B">
      <w:pPr>
        <w:jc w:val="right"/>
        <w:rPr>
          <w:rStyle w:val="ac"/>
          <w:bCs w:val="0"/>
        </w:rPr>
      </w:pPr>
    </w:p>
    <w:p w:rsidR="009D667B" w:rsidRDefault="009D667B" w:rsidP="009D667B">
      <w:pPr>
        <w:jc w:val="right"/>
        <w:rPr>
          <w:rStyle w:val="ac"/>
          <w:bCs w:val="0"/>
        </w:rPr>
      </w:pPr>
    </w:p>
    <w:p w:rsidR="009D667B" w:rsidRDefault="009D667B" w:rsidP="009D667B">
      <w:pPr>
        <w:jc w:val="right"/>
        <w:rPr>
          <w:rStyle w:val="ac"/>
          <w:bCs w:val="0"/>
        </w:rPr>
      </w:pPr>
    </w:p>
    <w:p w:rsidR="009D667B" w:rsidRDefault="009D667B" w:rsidP="009D667B">
      <w:pPr>
        <w:jc w:val="right"/>
        <w:rPr>
          <w:rStyle w:val="ac"/>
          <w:bCs w:val="0"/>
        </w:rPr>
      </w:pPr>
    </w:p>
    <w:p w:rsidR="009D667B" w:rsidRDefault="009D667B" w:rsidP="009D667B">
      <w:pPr>
        <w:jc w:val="right"/>
        <w:rPr>
          <w:rStyle w:val="ac"/>
          <w:bCs w:val="0"/>
        </w:rPr>
      </w:pPr>
    </w:p>
    <w:p w:rsidR="009D667B" w:rsidRDefault="009D667B" w:rsidP="009D667B">
      <w:pPr>
        <w:jc w:val="right"/>
        <w:rPr>
          <w:rStyle w:val="ac"/>
          <w:bCs w:val="0"/>
        </w:rPr>
      </w:pPr>
    </w:p>
    <w:p w:rsidR="009D667B" w:rsidRDefault="009D667B" w:rsidP="009D667B">
      <w:pPr>
        <w:jc w:val="right"/>
        <w:rPr>
          <w:rStyle w:val="ac"/>
          <w:bCs w:val="0"/>
        </w:rPr>
      </w:pPr>
    </w:p>
    <w:p w:rsidR="009D667B" w:rsidRPr="00B447D7" w:rsidRDefault="009D667B" w:rsidP="00B447D7">
      <w:pPr>
        <w:jc w:val="right"/>
        <w:rPr>
          <w:rStyle w:val="ac"/>
          <w:b w:val="0"/>
          <w:bCs w:val="0"/>
          <w:color w:val="auto"/>
          <w:szCs w:val="24"/>
        </w:rPr>
      </w:pPr>
      <w:r w:rsidRPr="00B447D7">
        <w:rPr>
          <w:rStyle w:val="ac"/>
          <w:b w:val="0"/>
          <w:bCs w:val="0"/>
          <w:color w:val="auto"/>
          <w:szCs w:val="24"/>
        </w:rPr>
        <w:lastRenderedPageBreak/>
        <w:t>Приложение</w:t>
      </w:r>
      <w:r w:rsidRPr="00B447D7">
        <w:rPr>
          <w:rStyle w:val="ac"/>
          <w:b w:val="0"/>
          <w:bCs w:val="0"/>
          <w:color w:val="auto"/>
          <w:szCs w:val="24"/>
        </w:rPr>
        <w:br/>
        <w:t xml:space="preserve">к </w:t>
      </w:r>
      <w:hyperlink r:id="rId9" w:anchor="sub_0" w:history="1">
        <w:r w:rsidRPr="00B447D7">
          <w:rPr>
            <w:rStyle w:val="ad"/>
            <w:b w:val="0"/>
            <w:color w:val="auto"/>
            <w:szCs w:val="24"/>
          </w:rPr>
          <w:t>постановлению</w:t>
        </w:r>
      </w:hyperlink>
      <w:r w:rsidRPr="00B447D7">
        <w:rPr>
          <w:rStyle w:val="ac"/>
          <w:b w:val="0"/>
          <w:bCs w:val="0"/>
          <w:color w:val="auto"/>
          <w:szCs w:val="24"/>
        </w:rPr>
        <w:t xml:space="preserve"> администрации </w:t>
      </w:r>
    </w:p>
    <w:p w:rsidR="009D667B" w:rsidRPr="00B447D7" w:rsidRDefault="00B447D7" w:rsidP="009D667B">
      <w:pPr>
        <w:jc w:val="right"/>
        <w:rPr>
          <w:rStyle w:val="ac"/>
          <w:b w:val="0"/>
          <w:bCs w:val="0"/>
          <w:color w:val="auto"/>
          <w:szCs w:val="24"/>
        </w:rPr>
      </w:pPr>
      <w:r>
        <w:rPr>
          <w:rStyle w:val="ac"/>
          <w:b w:val="0"/>
          <w:bCs w:val="0"/>
          <w:color w:val="auto"/>
          <w:szCs w:val="24"/>
        </w:rPr>
        <w:t>сельского поселения Болчары</w:t>
      </w:r>
    </w:p>
    <w:p w:rsidR="009D667B" w:rsidRPr="00B447D7" w:rsidRDefault="009D667B" w:rsidP="009D667B">
      <w:pPr>
        <w:jc w:val="right"/>
        <w:rPr>
          <w:rStyle w:val="ac"/>
          <w:b w:val="0"/>
          <w:bCs w:val="0"/>
          <w:color w:val="auto"/>
          <w:szCs w:val="24"/>
        </w:rPr>
      </w:pPr>
      <w:r w:rsidRPr="00B447D7">
        <w:rPr>
          <w:rStyle w:val="ac"/>
          <w:b w:val="0"/>
          <w:bCs w:val="0"/>
          <w:color w:val="auto"/>
          <w:szCs w:val="24"/>
        </w:rPr>
        <w:t xml:space="preserve">от </w:t>
      </w:r>
      <w:r w:rsidR="001741FC">
        <w:rPr>
          <w:rStyle w:val="ac"/>
          <w:b w:val="0"/>
          <w:bCs w:val="0"/>
          <w:color w:val="auto"/>
          <w:szCs w:val="24"/>
        </w:rPr>
        <w:t>02.12.2019</w:t>
      </w:r>
      <w:r w:rsidRPr="00B447D7">
        <w:rPr>
          <w:rStyle w:val="ac"/>
          <w:b w:val="0"/>
          <w:bCs w:val="0"/>
          <w:color w:val="auto"/>
          <w:szCs w:val="24"/>
        </w:rPr>
        <w:t xml:space="preserve"> года  № </w:t>
      </w:r>
      <w:r w:rsidR="001741FC">
        <w:rPr>
          <w:rStyle w:val="ac"/>
          <w:b w:val="0"/>
          <w:bCs w:val="0"/>
          <w:color w:val="auto"/>
          <w:szCs w:val="24"/>
        </w:rPr>
        <w:t>171</w:t>
      </w:r>
    </w:p>
    <w:bookmarkEnd w:id="1"/>
    <w:p w:rsidR="009D667B" w:rsidRDefault="009D667B" w:rsidP="009D667B"/>
    <w:p w:rsidR="009D667B" w:rsidRPr="00B447D7" w:rsidRDefault="009D667B" w:rsidP="00B447D7">
      <w:pPr>
        <w:pStyle w:val="1"/>
        <w:jc w:val="center"/>
        <w:rPr>
          <w:rFonts w:ascii="Times New Roman" w:hAnsi="Times New Roman"/>
          <w:sz w:val="24"/>
          <w:szCs w:val="24"/>
        </w:rPr>
      </w:pPr>
      <w:r w:rsidRPr="00B447D7">
        <w:rPr>
          <w:rFonts w:ascii="Times New Roman" w:hAnsi="Times New Roman"/>
          <w:sz w:val="24"/>
          <w:szCs w:val="24"/>
        </w:rPr>
        <w:t>Порядок</w:t>
      </w:r>
      <w:r w:rsidRPr="00B447D7">
        <w:rPr>
          <w:rFonts w:ascii="Times New Roman" w:hAnsi="Times New Roman"/>
          <w:sz w:val="24"/>
          <w:szCs w:val="24"/>
        </w:rPr>
        <w:br/>
        <w:t>формирования стоимости услуг по погребению</w:t>
      </w:r>
      <w:r w:rsidRPr="00B447D7">
        <w:rPr>
          <w:rFonts w:ascii="Times New Roman" w:hAnsi="Times New Roman"/>
          <w:sz w:val="24"/>
          <w:szCs w:val="24"/>
        </w:rPr>
        <w:br/>
        <w:t xml:space="preserve"> (далее </w:t>
      </w:r>
      <w:r w:rsidR="00B447D7">
        <w:rPr>
          <w:rFonts w:ascii="Times New Roman" w:hAnsi="Times New Roman"/>
          <w:sz w:val="24"/>
          <w:szCs w:val="24"/>
        </w:rPr>
        <w:t>–</w:t>
      </w:r>
      <w:r w:rsidRPr="00B447D7">
        <w:rPr>
          <w:rFonts w:ascii="Times New Roman" w:hAnsi="Times New Roman"/>
          <w:sz w:val="24"/>
          <w:szCs w:val="24"/>
        </w:rPr>
        <w:t xml:space="preserve"> Порядок)</w:t>
      </w:r>
    </w:p>
    <w:p w:rsidR="009D667B" w:rsidRPr="00B447D7" w:rsidRDefault="009D667B" w:rsidP="009D667B">
      <w:pPr>
        <w:rPr>
          <w:rFonts w:ascii="Arial" w:hAnsi="Arial" w:cs="Arial"/>
          <w:szCs w:val="24"/>
        </w:rPr>
      </w:pPr>
    </w:p>
    <w:p w:rsidR="009D667B" w:rsidRPr="00B447D7" w:rsidRDefault="009D667B" w:rsidP="00B447D7">
      <w:pPr>
        <w:ind w:firstLine="426"/>
        <w:jc w:val="both"/>
        <w:rPr>
          <w:szCs w:val="24"/>
        </w:rPr>
      </w:pPr>
      <w:bookmarkStart w:id="2" w:name="sub_1001"/>
      <w:r w:rsidRPr="00B447D7">
        <w:rPr>
          <w:szCs w:val="24"/>
        </w:rPr>
        <w:t xml:space="preserve">1. </w:t>
      </w:r>
      <w:proofErr w:type="gramStart"/>
      <w:r w:rsidRPr="00B447D7">
        <w:rPr>
          <w:szCs w:val="24"/>
        </w:rPr>
        <w:t xml:space="preserve">Порядок регулирует вопросы формирования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а также при отсутствии лиц, взявших на себя обязанность осуществить погребение, на территории муниципального образования </w:t>
      </w:r>
      <w:r w:rsidR="006256F7">
        <w:rPr>
          <w:szCs w:val="24"/>
        </w:rPr>
        <w:t>сельское</w:t>
      </w:r>
      <w:r w:rsidRPr="00B447D7">
        <w:rPr>
          <w:szCs w:val="24"/>
        </w:rPr>
        <w:t xml:space="preserve"> поселение </w:t>
      </w:r>
      <w:r w:rsidR="006256F7">
        <w:rPr>
          <w:szCs w:val="24"/>
        </w:rPr>
        <w:t>Болчары</w:t>
      </w:r>
      <w:r w:rsidRPr="00B447D7">
        <w:rPr>
          <w:szCs w:val="24"/>
        </w:rPr>
        <w:t xml:space="preserve"> (далее </w:t>
      </w:r>
      <w:r w:rsidR="006256F7">
        <w:rPr>
          <w:szCs w:val="24"/>
        </w:rPr>
        <w:t>–</w:t>
      </w:r>
      <w:r w:rsidRPr="00B447D7">
        <w:rPr>
          <w:szCs w:val="24"/>
        </w:rPr>
        <w:t xml:space="preserve"> </w:t>
      </w:r>
      <w:r w:rsidR="006256F7">
        <w:rPr>
          <w:szCs w:val="24"/>
        </w:rPr>
        <w:t>сельское поселение Болчары</w:t>
      </w:r>
      <w:r w:rsidRPr="00B447D7">
        <w:rPr>
          <w:szCs w:val="24"/>
        </w:rPr>
        <w:t>).</w:t>
      </w:r>
      <w:proofErr w:type="gramEnd"/>
    </w:p>
    <w:bookmarkEnd w:id="2"/>
    <w:p w:rsidR="009D667B" w:rsidRPr="00B447D7" w:rsidRDefault="009D667B" w:rsidP="00B447D7">
      <w:pPr>
        <w:ind w:firstLine="426"/>
        <w:jc w:val="both"/>
        <w:rPr>
          <w:szCs w:val="24"/>
        </w:rPr>
      </w:pPr>
      <w:r w:rsidRPr="00B447D7">
        <w:rPr>
          <w:szCs w:val="24"/>
        </w:rPr>
        <w:t xml:space="preserve">Порядок является обязательным для всех хозяйствующих субъектов, предоставляющих услуги по погребению на территории </w:t>
      </w:r>
      <w:r w:rsidR="006256F7">
        <w:rPr>
          <w:szCs w:val="24"/>
        </w:rPr>
        <w:t>сельского поселения Болчары</w:t>
      </w:r>
      <w:r w:rsidRPr="00B447D7">
        <w:rPr>
          <w:szCs w:val="24"/>
        </w:rPr>
        <w:t>, независимо от организационно-правовых форм и форм собственности.</w:t>
      </w:r>
    </w:p>
    <w:p w:rsidR="009D667B" w:rsidRPr="00B447D7" w:rsidRDefault="009D667B" w:rsidP="00B447D7">
      <w:pPr>
        <w:ind w:firstLine="426"/>
        <w:jc w:val="both"/>
        <w:rPr>
          <w:szCs w:val="24"/>
        </w:rPr>
      </w:pPr>
      <w:bookmarkStart w:id="3" w:name="sub_1002"/>
      <w:r w:rsidRPr="00B447D7">
        <w:rPr>
          <w:szCs w:val="24"/>
        </w:rPr>
        <w:t>2. Формирование стоимости услуг осуществляется субъектом ценообразования самостоятельно. Стоимость услуг по погребению представляет собой стоимостную оценку экономически обоснованных затрат и необходимого размера рентабельности.</w:t>
      </w:r>
    </w:p>
    <w:p w:rsidR="009D667B" w:rsidRPr="00B447D7" w:rsidRDefault="009D667B" w:rsidP="00B447D7">
      <w:pPr>
        <w:ind w:firstLine="426"/>
        <w:jc w:val="both"/>
        <w:rPr>
          <w:szCs w:val="24"/>
        </w:rPr>
      </w:pPr>
      <w:bookmarkStart w:id="4" w:name="sub_1003"/>
      <w:bookmarkEnd w:id="3"/>
      <w:r w:rsidRPr="00B447D7">
        <w:rPr>
          <w:szCs w:val="24"/>
        </w:rPr>
        <w:t xml:space="preserve">3. Для формирования стоимости услуг субъект ценообразования производит расчеты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согласно </w:t>
      </w:r>
      <w:hyperlink r:id="rId10" w:anchor="sub_100" w:history="1">
        <w:r w:rsidRPr="006256F7">
          <w:rPr>
            <w:rStyle w:val="ad"/>
            <w:b w:val="0"/>
            <w:color w:val="auto"/>
            <w:szCs w:val="24"/>
          </w:rPr>
          <w:t>приложениям 1-8</w:t>
        </w:r>
      </w:hyperlink>
      <w:r w:rsidRPr="00B447D7">
        <w:rPr>
          <w:szCs w:val="24"/>
        </w:rPr>
        <w:t xml:space="preserve"> к Порядку.</w:t>
      </w:r>
    </w:p>
    <w:p w:rsidR="009D667B" w:rsidRPr="00B447D7" w:rsidRDefault="009D667B" w:rsidP="00B447D7">
      <w:pPr>
        <w:ind w:firstLine="426"/>
        <w:jc w:val="both"/>
        <w:rPr>
          <w:szCs w:val="24"/>
        </w:rPr>
      </w:pPr>
      <w:bookmarkStart w:id="5" w:name="sub_1004"/>
      <w:bookmarkEnd w:id="4"/>
      <w:r w:rsidRPr="00B447D7">
        <w:rPr>
          <w:szCs w:val="24"/>
        </w:rPr>
        <w:t xml:space="preserve">4. Расчет стоимости </w:t>
      </w:r>
      <w:proofErr w:type="gramStart"/>
      <w:r w:rsidRPr="00B447D7">
        <w:rPr>
          <w:szCs w:val="24"/>
        </w:rPr>
        <w:t>услуг, предоставляемых согласно гарантированному перечню услуг по погребению производится</w:t>
      </w:r>
      <w:proofErr w:type="gramEnd"/>
      <w:r w:rsidRPr="00B447D7">
        <w:rPr>
          <w:szCs w:val="24"/>
        </w:rPr>
        <w:t xml:space="preserve"> по следующей формуле:</w:t>
      </w:r>
    </w:p>
    <w:bookmarkEnd w:id="5"/>
    <w:p w:rsidR="009D667B" w:rsidRDefault="009D667B" w:rsidP="00B447D7">
      <w:pPr>
        <w:ind w:firstLine="426"/>
        <w:jc w:val="both"/>
        <w:rPr>
          <w:rFonts w:ascii="Arial" w:hAnsi="Arial" w:cs="Arial"/>
          <w:szCs w:val="24"/>
        </w:rPr>
      </w:pPr>
    </w:p>
    <w:p w:rsidR="009D667B" w:rsidRDefault="009D667B" w:rsidP="009D667B">
      <w:pPr>
        <w:ind w:firstLine="698"/>
        <w:jc w:val="center"/>
      </w:pPr>
      <w:proofErr w:type="spellStart"/>
      <w:r>
        <w:t>С=О+Г+Пер.+</w:t>
      </w:r>
      <w:proofErr w:type="gramStart"/>
      <w:r>
        <w:t>П</w:t>
      </w:r>
      <w:proofErr w:type="spellEnd"/>
      <w:proofErr w:type="gramEnd"/>
      <w:r>
        <w:t>, руб.</w:t>
      </w:r>
    </w:p>
    <w:p w:rsidR="009D667B" w:rsidRDefault="009D667B" w:rsidP="009D667B"/>
    <w:p w:rsidR="009D667B" w:rsidRPr="006256F7" w:rsidRDefault="009D667B" w:rsidP="006256F7">
      <w:pPr>
        <w:jc w:val="both"/>
        <w:rPr>
          <w:szCs w:val="24"/>
        </w:rPr>
      </w:pPr>
      <w:r w:rsidRPr="006256F7">
        <w:rPr>
          <w:szCs w:val="24"/>
        </w:rPr>
        <w:t>где:</w:t>
      </w:r>
    </w:p>
    <w:p w:rsidR="009D667B" w:rsidRPr="006256F7" w:rsidRDefault="009D667B" w:rsidP="006256F7">
      <w:pPr>
        <w:jc w:val="both"/>
        <w:rPr>
          <w:szCs w:val="24"/>
        </w:rPr>
      </w:pPr>
      <w:proofErr w:type="gramStart"/>
      <w:r w:rsidRPr="006256F7">
        <w:rPr>
          <w:szCs w:val="24"/>
        </w:rPr>
        <w:t>С</w:t>
      </w:r>
      <w:proofErr w:type="gramEnd"/>
      <w:r w:rsidRPr="006256F7">
        <w:rPr>
          <w:szCs w:val="24"/>
        </w:rPr>
        <w:t xml:space="preserve"> </w:t>
      </w:r>
      <w:r w:rsidR="006256F7">
        <w:rPr>
          <w:szCs w:val="24"/>
        </w:rPr>
        <w:t>–</w:t>
      </w:r>
      <w:r w:rsidRPr="006256F7">
        <w:rPr>
          <w:szCs w:val="24"/>
        </w:rPr>
        <w:t xml:space="preserve"> стоимость услуг, предоставляемых согласно гарантированному перечню услуг по погребению;</w:t>
      </w:r>
    </w:p>
    <w:p w:rsidR="009D667B" w:rsidRPr="006256F7" w:rsidRDefault="009D667B" w:rsidP="006256F7">
      <w:pPr>
        <w:jc w:val="both"/>
        <w:rPr>
          <w:szCs w:val="24"/>
        </w:rPr>
      </w:pPr>
      <w:r w:rsidRPr="006256F7">
        <w:rPr>
          <w:szCs w:val="24"/>
        </w:rPr>
        <w:t xml:space="preserve">О </w:t>
      </w:r>
      <w:r w:rsidR="006256F7">
        <w:rPr>
          <w:szCs w:val="24"/>
        </w:rPr>
        <w:t>–</w:t>
      </w:r>
      <w:r w:rsidRPr="006256F7">
        <w:rPr>
          <w:szCs w:val="24"/>
        </w:rPr>
        <w:t xml:space="preserve"> расходы на оформление документов, необходимых для погребения;</w:t>
      </w:r>
    </w:p>
    <w:p w:rsidR="009D667B" w:rsidRPr="006256F7" w:rsidRDefault="009D667B" w:rsidP="006256F7">
      <w:pPr>
        <w:jc w:val="both"/>
        <w:rPr>
          <w:szCs w:val="24"/>
        </w:rPr>
      </w:pPr>
      <w:r w:rsidRPr="006256F7">
        <w:rPr>
          <w:szCs w:val="24"/>
        </w:rPr>
        <w:t xml:space="preserve">Г </w:t>
      </w:r>
      <w:r w:rsidR="006256F7">
        <w:rPr>
          <w:szCs w:val="24"/>
        </w:rPr>
        <w:t>–</w:t>
      </w:r>
      <w:r w:rsidRPr="006256F7">
        <w:rPr>
          <w:szCs w:val="24"/>
        </w:rPr>
        <w:t xml:space="preserve"> расходы на предоставление и доставку гроба и других предметов, необходимых для погребения;</w:t>
      </w:r>
    </w:p>
    <w:p w:rsidR="009D667B" w:rsidRPr="006256F7" w:rsidRDefault="009D667B" w:rsidP="006256F7">
      <w:pPr>
        <w:jc w:val="both"/>
        <w:rPr>
          <w:szCs w:val="24"/>
        </w:rPr>
      </w:pPr>
      <w:r w:rsidRPr="006256F7">
        <w:rPr>
          <w:szCs w:val="24"/>
        </w:rPr>
        <w:t xml:space="preserve">Пер. </w:t>
      </w:r>
      <w:r w:rsidR="006256F7">
        <w:rPr>
          <w:szCs w:val="24"/>
        </w:rPr>
        <w:t>–</w:t>
      </w:r>
      <w:r w:rsidRPr="006256F7">
        <w:rPr>
          <w:szCs w:val="24"/>
        </w:rPr>
        <w:t xml:space="preserve"> расходы на перевозку тела умершего на кладбище;</w:t>
      </w:r>
    </w:p>
    <w:p w:rsidR="009D667B" w:rsidRPr="006256F7" w:rsidRDefault="009D667B" w:rsidP="006256F7">
      <w:pPr>
        <w:jc w:val="both"/>
        <w:rPr>
          <w:rFonts w:ascii="Arial" w:hAnsi="Arial" w:cs="Arial"/>
          <w:szCs w:val="24"/>
        </w:rPr>
      </w:pPr>
      <w:proofErr w:type="gramStart"/>
      <w:r w:rsidRPr="006256F7">
        <w:rPr>
          <w:szCs w:val="24"/>
        </w:rPr>
        <w:t>П</w:t>
      </w:r>
      <w:proofErr w:type="gramEnd"/>
      <w:r w:rsidRPr="006256F7">
        <w:rPr>
          <w:szCs w:val="24"/>
        </w:rPr>
        <w:t xml:space="preserve"> </w:t>
      </w:r>
      <w:r w:rsidR="006256F7">
        <w:rPr>
          <w:szCs w:val="24"/>
        </w:rPr>
        <w:t>–</w:t>
      </w:r>
      <w:r w:rsidRPr="006256F7">
        <w:rPr>
          <w:szCs w:val="24"/>
        </w:rPr>
        <w:t xml:space="preserve"> расходы на погребение.</w:t>
      </w:r>
    </w:p>
    <w:p w:rsidR="009D667B" w:rsidRPr="006256F7" w:rsidRDefault="009D667B" w:rsidP="006256F7">
      <w:pPr>
        <w:jc w:val="both"/>
        <w:rPr>
          <w:szCs w:val="24"/>
        </w:rPr>
      </w:pPr>
      <w:bookmarkStart w:id="6" w:name="sub_1005"/>
    </w:p>
    <w:p w:rsidR="009D667B" w:rsidRPr="006256F7" w:rsidRDefault="009D667B" w:rsidP="006256F7">
      <w:pPr>
        <w:ind w:firstLine="426"/>
        <w:jc w:val="both"/>
        <w:rPr>
          <w:szCs w:val="24"/>
        </w:rPr>
      </w:pPr>
      <w:r w:rsidRPr="006256F7">
        <w:rPr>
          <w:szCs w:val="24"/>
        </w:rPr>
        <w:t>5. Расчет стоимости услуг по погребению умерших (погибших), не имеющих супруга, близких родственников, иных родственников либо законного представителя умершего, а также при отсутствии лиц, взявших на себя обязанность осуществить погребение, производится по следующей формуле:</w:t>
      </w:r>
    </w:p>
    <w:bookmarkEnd w:id="6"/>
    <w:p w:rsidR="009D667B" w:rsidRDefault="009D667B" w:rsidP="009D667B">
      <w:pPr>
        <w:rPr>
          <w:rFonts w:ascii="Arial" w:hAnsi="Arial" w:cs="Arial"/>
          <w:szCs w:val="24"/>
        </w:rPr>
      </w:pPr>
    </w:p>
    <w:p w:rsidR="009D667B" w:rsidRDefault="009D667B" w:rsidP="009D667B">
      <w:pPr>
        <w:ind w:firstLine="698"/>
        <w:jc w:val="center"/>
      </w:pPr>
      <w:proofErr w:type="spellStart"/>
      <w:r>
        <w:t>С=О+Г+Пер.+</w:t>
      </w:r>
      <w:proofErr w:type="gramStart"/>
      <w:r>
        <w:t>П</w:t>
      </w:r>
      <w:proofErr w:type="gramEnd"/>
      <w:r>
        <w:t>+Обл.+Р.З</w:t>
      </w:r>
      <w:proofErr w:type="spellEnd"/>
      <w:r>
        <w:t>, руб.</w:t>
      </w:r>
    </w:p>
    <w:p w:rsidR="009D667B" w:rsidRDefault="009D667B" w:rsidP="009D667B"/>
    <w:p w:rsidR="009D667B" w:rsidRPr="006256F7" w:rsidRDefault="009D667B" w:rsidP="006256F7">
      <w:pPr>
        <w:jc w:val="both"/>
        <w:rPr>
          <w:szCs w:val="24"/>
        </w:rPr>
      </w:pPr>
      <w:r w:rsidRPr="006256F7">
        <w:rPr>
          <w:szCs w:val="24"/>
        </w:rPr>
        <w:t>где:</w:t>
      </w:r>
    </w:p>
    <w:p w:rsidR="009D667B" w:rsidRPr="006256F7" w:rsidRDefault="009D667B" w:rsidP="006256F7">
      <w:pPr>
        <w:jc w:val="both"/>
        <w:rPr>
          <w:szCs w:val="24"/>
        </w:rPr>
      </w:pPr>
      <w:proofErr w:type="gramStart"/>
      <w:r w:rsidRPr="006256F7">
        <w:rPr>
          <w:szCs w:val="24"/>
        </w:rPr>
        <w:t>С</w:t>
      </w:r>
      <w:proofErr w:type="gramEnd"/>
      <w:r w:rsidRPr="006256F7">
        <w:rPr>
          <w:szCs w:val="24"/>
        </w:rPr>
        <w:t xml:space="preserve"> </w:t>
      </w:r>
      <w:r w:rsidR="006256F7">
        <w:rPr>
          <w:szCs w:val="24"/>
        </w:rPr>
        <w:t>–</w:t>
      </w:r>
      <w:r w:rsidRPr="006256F7">
        <w:rPr>
          <w:szCs w:val="24"/>
        </w:rPr>
        <w:t xml:space="preserve"> стоимость услуг по погребению умерших (погибших), не имеющих супруга, близких родственников, иных родственников либо законного представителя умершего, а также при отсутствии лиц, взявших на себя обязанность осуществить погребение;</w:t>
      </w:r>
    </w:p>
    <w:p w:rsidR="009D667B" w:rsidRPr="006256F7" w:rsidRDefault="009D667B" w:rsidP="006256F7">
      <w:pPr>
        <w:jc w:val="both"/>
        <w:rPr>
          <w:szCs w:val="24"/>
        </w:rPr>
      </w:pPr>
      <w:r w:rsidRPr="006256F7">
        <w:rPr>
          <w:szCs w:val="24"/>
        </w:rPr>
        <w:t xml:space="preserve">О </w:t>
      </w:r>
      <w:r w:rsidR="006256F7">
        <w:rPr>
          <w:szCs w:val="24"/>
        </w:rPr>
        <w:t>–</w:t>
      </w:r>
      <w:r w:rsidRPr="006256F7">
        <w:rPr>
          <w:szCs w:val="24"/>
        </w:rPr>
        <w:t xml:space="preserve"> расходы на оформление документов, необходимых для погребения;</w:t>
      </w:r>
    </w:p>
    <w:p w:rsidR="009D667B" w:rsidRPr="006256F7" w:rsidRDefault="009D667B" w:rsidP="006256F7">
      <w:pPr>
        <w:jc w:val="both"/>
        <w:rPr>
          <w:szCs w:val="24"/>
        </w:rPr>
      </w:pPr>
      <w:r w:rsidRPr="006256F7">
        <w:rPr>
          <w:szCs w:val="24"/>
        </w:rPr>
        <w:lastRenderedPageBreak/>
        <w:t xml:space="preserve">Г </w:t>
      </w:r>
      <w:r w:rsidR="006256F7">
        <w:rPr>
          <w:szCs w:val="24"/>
        </w:rPr>
        <w:t>–</w:t>
      </w:r>
      <w:r w:rsidRPr="006256F7">
        <w:rPr>
          <w:szCs w:val="24"/>
        </w:rPr>
        <w:t xml:space="preserve"> расходы на предоставление и доставку гроба и других предметов, необходимых для погребения;</w:t>
      </w:r>
    </w:p>
    <w:p w:rsidR="009D667B" w:rsidRPr="006256F7" w:rsidRDefault="009D667B" w:rsidP="006256F7">
      <w:pPr>
        <w:jc w:val="both"/>
        <w:rPr>
          <w:szCs w:val="24"/>
        </w:rPr>
      </w:pPr>
      <w:r w:rsidRPr="006256F7">
        <w:rPr>
          <w:szCs w:val="24"/>
        </w:rPr>
        <w:t xml:space="preserve">Пер. </w:t>
      </w:r>
      <w:r w:rsidR="006256F7">
        <w:rPr>
          <w:szCs w:val="24"/>
        </w:rPr>
        <w:t>–</w:t>
      </w:r>
      <w:r w:rsidRPr="006256F7">
        <w:rPr>
          <w:szCs w:val="24"/>
        </w:rPr>
        <w:t xml:space="preserve"> расходы на перевозку тела умершего на кладбище;</w:t>
      </w:r>
    </w:p>
    <w:p w:rsidR="009D667B" w:rsidRPr="006256F7" w:rsidRDefault="009D667B" w:rsidP="006256F7">
      <w:pPr>
        <w:jc w:val="both"/>
        <w:rPr>
          <w:szCs w:val="24"/>
        </w:rPr>
      </w:pPr>
      <w:proofErr w:type="gramStart"/>
      <w:r w:rsidRPr="006256F7">
        <w:rPr>
          <w:szCs w:val="24"/>
        </w:rPr>
        <w:t>П</w:t>
      </w:r>
      <w:proofErr w:type="gramEnd"/>
      <w:r w:rsidRPr="006256F7">
        <w:rPr>
          <w:szCs w:val="24"/>
        </w:rPr>
        <w:t xml:space="preserve"> </w:t>
      </w:r>
      <w:r w:rsidR="006256F7">
        <w:rPr>
          <w:szCs w:val="24"/>
        </w:rPr>
        <w:t>–</w:t>
      </w:r>
      <w:r w:rsidRPr="006256F7">
        <w:rPr>
          <w:szCs w:val="24"/>
        </w:rPr>
        <w:t xml:space="preserve"> расходы на погребение;</w:t>
      </w:r>
    </w:p>
    <w:p w:rsidR="009D667B" w:rsidRPr="006256F7" w:rsidRDefault="009D667B" w:rsidP="006256F7">
      <w:pPr>
        <w:jc w:val="both"/>
        <w:rPr>
          <w:szCs w:val="24"/>
        </w:rPr>
      </w:pPr>
      <w:r w:rsidRPr="006256F7">
        <w:rPr>
          <w:szCs w:val="24"/>
        </w:rPr>
        <w:t xml:space="preserve">Обл. </w:t>
      </w:r>
      <w:r w:rsidR="006256F7">
        <w:rPr>
          <w:szCs w:val="24"/>
        </w:rPr>
        <w:t>–</w:t>
      </w:r>
      <w:r w:rsidRPr="006256F7">
        <w:rPr>
          <w:szCs w:val="24"/>
        </w:rPr>
        <w:t xml:space="preserve"> расходы на облачение тела умершего;</w:t>
      </w:r>
    </w:p>
    <w:p w:rsidR="009D667B" w:rsidRPr="006256F7" w:rsidRDefault="009D667B" w:rsidP="006256F7">
      <w:pPr>
        <w:jc w:val="both"/>
        <w:rPr>
          <w:szCs w:val="24"/>
        </w:rPr>
      </w:pPr>
      <w:r w:rsidRPr="006256F7">
        <w:rPr>
          <w:szCs w:val="24"/>
        </w:rPr>
        <w:t>Р.</w:t>
      </w:r>
      <w:proofErr w:type="gramStart"/>
      <w:r w:rsidRPr="006256F7">
        <w:rPr>
          <w:szCs w:val="24"/>
        </w:rPr>
        <w:t>З</w:t>
      </w:r>
      <w:proofErr w:type="gramEnd"/>
      <w:r w:rsidRPr="006256F7">
        <w:rPr>
          <w:szCs w:val="24"/>
        </w:rPr>
        <w:t xml:space="preserve"> </w:t>
      </w:r>
      <w:r w:rsidR="006256F7">
        <w:rPr>
          <w:szCs w:val="24"/>
        </w:rPr>
        <w:t>–</w:t>
      </w:r>
      <w:r w:rsidRPr="006256F7">
        <w:rPr>
          <w:szCs w:val="24"/>
        </w:rPr>
        <w:t xml:space="preserve"> расходы на регистрационный знак.</w:t>
      </w:r>
    </w:p>
    <w:p w:rsidR="009D667B" w:rsidRPr="006256F7" w:rsidRDefault="009D667B" w:rsidP="006256F7">
      <w:pPr>
        <w:jc w:val="both"/>
        <w:rPr>
          <w:rFonts w:ascii="Arial" w:hAnsi="Arial" w:cs="Arial"/>
          <w:szCs w:val="24"/>
        </w:rPr>
      </w:pPr>
      <w:bookmarkStart w:id="7" w:name="sub_1006"/>
    </w:p>
    <w:p w:rsidR="009D667B" w:rsidRPr="006256F7" w:rsidRDefault="009D667B" w:rsidP="006256F7">
      <w:pPr>
        <w:ind w:firstLine="426"/>
        <w:jc w:val="both"/>
        <w:rPr>
          <w:szCs w:val="24"/>
        </w:rPr>
      </w:pPr>
      <w:r w:rsidRPr="006256F7">
        <w:rPr>
          <w:szCs w:val="24"/>
        </w:rPr>
        <w:t>6. Расчет расходов на оформление документов, необходимых для погребения, производится по формуле:</w:t>
      </w:r>
    </w:p>
    <w:bookmarkEnd w:id="7"/>
    <w:p w:rsidR="009D667B" w:rsidRPr="006256F7" w:rsidRDefault="009D667B" w:rsidP="006256F7">
      <w:pPr>
        <w:jc w:val="both"/>
        <w:rPr>
          <w:rFonts w:ascii="Arial" w:hAnsi="Arial" w:cs="Arial"/>
          <w:szCs w:val="24"/>
        </w:rPr>
      </w:pPr>
    </w:p>
    <w:p w:rsidR="009D667B" w:rsidRDefault="009D667B" w:rsidP="009D667B">
      <w:pPr>
        <w:ind w:firstLine="698"/>
        <w:jc w:val="center"/>
      </w:pPr>
      <w:r>
        <w:t>О =</w:t>
      </w:r>
      <w:proofErr w:type="gramStart"/>
      <w:r>
        <w:t>З</w:t>
      </w:r>
      <w:proofErr w:type="gramEnd"/>
      <w:r>
        <w:t>+СВ+П +Н +Р, руб.</w:t>
      </w:r>
    </w:p>
    <w:p w:rsidR="006256F7" w:rsidRDefault="006256F7" w:rsidP="009D667B">
      <w:pPr>
        <w:rPr>
          <w:szCs w:val="24"/>
        </w:rPr>
      </w:pPr>
    </w:p>
    <w:p w:rsidR="009D667B" w:rsidRPr="006256F7" w:rsidRDefault="009D667B" w:rsidP="009D667B">
      <w:pPr>
        <w:rPr>
          <w:szCs w:val="24"/>
        </w:rPr>
      </w:pPr>
      <w:r w:rsidRPr="006256F7">
        <w:rPr>
          <w:szCs w:val="24"/>
        </w:rPr>
        <w:t>где:</w:t>
      </w:r>
    </w:p>
    <w:p w:rsidR="009D667B" w:rsidRPr="006256F7" w:rsidRDefault="009D667B" w:rsidP="009D667B">
      <w:pPr>
        <w:rPr>
          <w:szCs w:val="24"/>
        </w:rPr>
      </w:pPr>
      <w:proofErr w:type="gramStart"/>
      <w:r w:rsidRPr="006256F7">
        <w:rPr>
          <w:szCs w:val="24"/>
        </w:rPr>
        <w:t>З</w:t>
      </w:r>
      <w:proofErr w:type="gramEnd"/>
      <w:r w:rsidRPr="006256F7">
        <w:rPr>
          <w:szCs w:val="24"/>
        </w:rPr>
        <w:t xml:space="preserve"> </w:t>
      </w:r>
      <w:r w:rsidR="006256F7">
        <w:rPr>
          <w:szCs w:val="24"/>
        </w:rPr>
        <w:t>–</w:t>
      </w:r>
      <w:r w:rsidRPr="006256F7">
        <w:rPr>
          <w:szCs w:val="24"/>
        </w:rPr>
        <w:t xml:space="preserve"> расходы на оплату труда;</w:t>
      </w:r>
    </w:p>
    <w:p w:rsidR="009D667B" w:rsidRPr="006256F7" w:rsidRDefault="009D667B" w:rsidP="009D667B">
      <w:pPr>
        <w:rPr>
          <w:rFonts w:ascii="Arial" w:hAnsi="Arial" w:cs="Arial"/>
          <w:szCs w:val="24"/>
        </w:rPr>
      </w:pPr>
      <w:proofErr w:type="gramStart"/>
      <w:r w:rsidRPr="006256F7">
        <w:rPr>
          <w:szCs w:val="24"/>
        </w:rPr>
        <w:t>СВ</w:t>
      </w:r>
      <w:proofErr w:type="gramEnd"/>
      <w:r w:rsidRPr="006256F7">
        <w:rPr>
          <w:szCs w:val="24"/>
        </w:rPr>
        <w:t xml:space="preserve"> </w:t>
      </w:r>
      <w:r w:rsidR="006256F7">
        <w:rPr>
          <w:szCs w:val="24"/>
        </w:rPr>
        <w:t>–</w:t>
      </w:r>
      <w:r w:rsidRPr="006256F7">
        <w:rPr>
          <w:szCs w:val="24"/>
        </w:rPr>
        <w:t xml:space="preserve"> 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w:t>
      </w:r>
    </w:p>
    <w:p w:rsidR="009D667B" w:rsidRPr="006256F7" w:rsidRDefault="009D667B" w:rsidP="009D667B">
      <w:pPr>
        <w:rPr>
          <w:szCs w:val="24"/>
        </w:rPr>
      </w:pPr>
      <w:proofErr w:type="gramStart"/>
      <w:r w:rsidRPr="006256F7">
        <w:rPr>
          <w:szCs w:val="24"/>
        </w:rPr>
        <w:t>П</w:t>
      </w:r>
      <w:proofErr w:type="gramEnd"/>
      <w:r w:rsidRPr="006256F7">
        <w:rPr>
          <w:szCs w:val="24"/>
        </w:rPr>
        <w:t xml:space="preserve"> </w:t>
      </w:r>
      <w:r w:rsidR="006256F7">
        <w:rPr>
          <w:szCs w:val="24"/>
        </w:rPr>
        <w:t>–</w:t>
      </w:r>
      <w:r w:rsidRPr="006256F7">
        <w:rPr>
          <w:szCs w:val="24"/>
        </w:rPr>
        <w:t xml:space="preserve"> прочие расходы;</w:t>
      </w:r>
    </w:p>
    <w:p w:rsidR="009D667B" w:rsidRPr="006256F7" w:rsidRDefault="009D667B" w:rsidP="009D667B">
      <w:pPr>
        <w:rPr>
          <w:szCs w:val="24"/>
        </w:rPr>
      </w:pPr>
      <w:r w:rsidRPr="006256F7">
        <w:rPr>
          <w:szCs w:val="24"/>
        </w:rPr>
        <w:t xml:space="preserve">Н </w:t>
      </w:r>
      <w:r w:rsidR="006256F7">
        <w:rPr>
          <w:szCs w:val="24"/>
        </w:rPr>
        <w:t>–</w:t>
      </w:r>
      <w:r w:rsidRPr="006256F7">
        <w:rPr>
          <w:szCs w:val="24"/>
        </w:rPr>
        <w:t xml:space="preserve"> накладные расходы;</w:t>
      </w:r>
    </w:p>
    <w:p w:rsidR="009D667B" w:rsidRPr="006256F7" w:rsidRDefault="009D667B" w:rsidP="009D667B">
      <w:pPr>
        <w:rPr>
          <w:szCs w:val="24"/>
        </w:rPr>
      </w:pPr>
      <w:proofErr w:type="gramStart"/>
      <w:r w:rsidRPr="006256F7">
        <w:rPr>
          <w:szCs w:val="24"/>
        </w:rPr>
        <w:t>Р</w:t>
      </w:r>
      <w:proofErr w:type="gramEnd"/>
      <w:r w:rsidR="006256F7">
        <w:rPr>
          <w:szCs w:val="24"/>
        </w:rPr>
        <w:t xml:space="preserve"> –</w:t>
      </w:r>
      <w:r w:rsidRPr="006256F7">
        <w:rPr>
          <w:szCs w:val="24"/>
        </w:rPr>
        <w:t xml:space="preserve"> рентабельность.</w:t>
      </w:r>
    </w:p>
    <w:p w:rsidR="009D667B" w:rsidRDefault="009D667B" w:rsidP="009D667B">
      <w:pPr>
        <w:rPr>
          <w:rFonts w:ascii="Arial" w:hAnsi="Arial" w:cs="Arial"/>
          <w:szCs w:val="24"/>
        </w:rPr>
      </w:pPr>
      <w:bookmarkStart w:id="8" w:name="sub_1007"/>
    </w:p>
    <w:p w:rsidR="009D667B" w:rsidRPr="006256F7" w:rsidRDefault="009D667B" w:rsidP="006256F7">
      <w:pPr>
        <w:ind w:firstLine="426"/>
        <w:jc w:val="both"/>
        <w:rPr>
          <w:szCs w:val="24"/>
        </w:rPr>
      </w:pPr>
      <w:r w:rsidRPr="006256F7">
        <w:rPr>
          <w:szCs w:val="24"/>
        </w:rPr>
        <w:t>7. Расчет расходов на предоставление и доставку гроба и других предметов, необходимых для погребения, осуществляется по следующей формуле:</w:t>
      </w:r>
    </w:p>
    <w:bookmarkEnd w:id="8"/>
    <w:p w:rsidR="009D667B" w:rsidRDefault="009D667B" w:rsidP="009D667B">
      <w:pPr>
        <w:rPr>
          <w:rFonts w:ascii="Arial" w:hAnsi="Arial" w:cs="Arial"/>
          <w:szCs w:val="24"/>
        </w:rPr>
      </w:pPr>
    </w:p>
    <w:p w:rsidR="009D667B" w:rsidRDefault="009D667B" w:rsidP="009D667B">
      <w:pPr>
        <w:ind w:firstLine="698"/>
        <w:jc w:val="center"/>
      </w:pPr>
      <w:r>
        <w:t>Г = М+</w:t>
      </w:r>
      <w:proofErr w:type="gramStart"/>
      <w:r>
        <w:t>З</w:t>
      </w:r>
      <w:proofErr w:type="gramEnd"/>
      <w:r>
        <w:t>+СВ+Т+П +Н +Р, руб.</w:t>
      </w:r>
    </w:p>
    <w:p w:rsidR="006256F7" w:rsidRDefault="006256F7" w:rsidP="006256F7">
      <w:pPr>
        <w:jc w:val="both"/>
        <w:rPr>
          <w:szCs w:val="24"/>
        </w:rPr>
      </w:pPr>
    </w:p>
    <w:p w:rsidR="009D667B" w:rsidRPr="006256F7" w:rsidRDefault="009D667B" w:rsidP="006256F7">
      <w:pPr>
        <w:jc w:val="both"/>
        <w:rPr>
          <w:szCs w:val="24"/>
        </w:rPr>
      </w:pPr>
      <w:r w:rsidRPr="006256F7">
        <w:rPr>
          <w:szCs w:val="24"/>
        </w:rPr>
        <w:t>где:</w:t>
      </w:r>
    </w:p>
    <w:p w:rsidR="009D667B" w:rsidRPr="006256F7" w:rsidRDefault="009D667B" w:rsidP="006256F7">
      <w:pPr>
        <w:jc w:val="both"/>
        <w:rPr>
          <w:szCs w:val="24"/>
        </w:rPr>
      </w:pPr>
      <w:r w:rsidRPr="006256F7">
        <w:rPr>
          <w:szCs w:val="24"/>
        </w:rPr>
        <w:t xml:space="preserve">М </w:t>
      </w:r>
      <w:r w:rsidR="006256F7">
        <w:rPr>
          <w:szCs w:val="24"/>
        </w:rPr>
        <w:t>–</w:t>
      </w:r>
      <w:r w:rsidRPr="006256F7">
        <w:rPr>
          <w:szCs w:val="24"/>
        </w:rPr>
        <w:t xml:space="preserve"> стоимость материалов, необходимых для изготовления гроба;</w:t>
      </w:r>
    </w:p>
    <w:p w:rsidR="009D667B" w:rsidRPr="006256F7" w:rsidRDefault="009D667B" w:rsidP="006256F7">
      <w:pPr>
        <w:jc w:val="both"/>
        <w:rPr>
          <w:szCs w:val="24"/>
        </w:rPr>
      </w:pPr>
      <w:proofErr w:type="gramStart"/>
      <w:r w:rsidRPr="006256F7">
        <w:rPr>
          <w:szCs w:val="24"/>
        </w:rPr>
        <w:t>З</w:t>
      </w:r>
      <w:proofErr w:type="gramEnd"/>
      <w:r w:rsidRPr="006256F7">
        <w:rPr>
          <w:szCs w:val="24"/>
        </w:rPr>
        <w:t xml:space="preserve"> </w:t>
      </w:r>
      <w:r w:rsidR="006256F7">
        <w:rPr>
          <w:szCs w:val="24"/>
        </w:rPr>
        <w:t>–</w:t>
      </w:r>
      <w:r w:rsidRPr="006256F7">
        <w:rPr>
          <w:szCs w:val="24"/>
        </w:rPr>
        <w:t xml:space="preserve"> расходы на оплату труда;</w:t>
      </w:r>
    </w:p>
    <w:p w:rsidR="009D667B" w:rsidRPr="006256F7" w:rsidRDefault="009D667B" w:rsidP="006256F7">
      <w:pPr>
        <w:jc w:val="both"/>
        <w:rPr>
          <w:szCs w:val="24"/>
        </w:rPr>
      </w:pPr>
      <w:proofErr w:type="gramStart"/>
      <w:r w:rsidRPr="006256F7">
        <w:rPr>
          <w:szCs w:val="24"/>
        </w:rPr>
        <w:t>СВ</w:t>
      </w:r>
      <w:proofErr w:type="gramEnd"/>
      <w:r w:rsidRPr="006256F7">
        <w:rPr>
          <w:szCs w:val="24"/>
        </w:rPr>
        <w:t xml:space="preserve"> </w:t>
      </w:r>
      <w:r w:rsidR="006256F7">
        <w:rPr>
          <w:szCs w:val="24"/>
        </w:rPr>
        <w:t>–</w:t>
      </w:r>
      <w:r w:rsidRPr="006256F7">
        <w:rPr>
          <w:szCs w:val="24"/>
        </w:rPr>
        <w:t xml:space="preserve"> 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w:t>
      </w:r>
    </w:p>
    <w:p w:rsidR="009D667B" w:rsidRPr="006256F7" w:rsidRDefault="009D667B" w:rsidP="006256F7">
      <w:pPr>
        <w:jc w:val="both"/>
        <w:rPr>
          <w:szCs w:val="24"/>
        </w:rPr>
      </w:pPr>
      <w:r w:rsidRPr="006256F7">
        <w:rPr>
          <w:szCs w:val="24"/>
        </w:rPr>
        <w:t xml:space="preserve">Т </w:t>
      </w:r>
      <w:r w:rsidR="006256F7">
        <w:rPr>
          <w:szCs w:val="24"/>
        </w:rPr>
        <w:t>–</w:t>
      </w:r>
      <w:r w:rsidRPr="006256F7">
        <w:rPr>
          <w:szCs w:val="24"/>
        </w:rPr>
        <w:t xml:space="preserve"> транспортные расходы по доставке гроба, включая расходы на оплату труда водителя и </w:t>
      </w:r>
      <w:proofErr w:type="spellStart"/>
      <w:r w:rsidRPr="006256F7">
        <w:rPr>
          <w:szCs w:val="24"/>
        </w:rPr>
        <w:t>катафальщика</w:t>
      </w:r>
      <w:proofErr w:type="spellEnd"/>
      <w:r w:rsidRPr="006256F7">
        <w:rPr>
          <w:szCs w:val="24"/>
        </w:rPr>
        <w:t>;</w:t>
      </w:r>
    </w:p>
    <w:p w:rsidR="009D667B" w:rsidRPr="006256F7" w:rsidRDefault="009D667B" w:rsidP="006256F7">
      <w:pPr>
        <w:jc w:val="both"/>
        <w:rPr>
          <w:szCs w:val="24"/>
        </w:rPr>
      </w:pPr>
      <w:proofErr w:type="gramStart"/>
      <w:r w:rsidRPr="006256F7">
        <w:rPr>
          <w:szCs w:val="24"/>
        </w:rPr>
        <w:t>П</w:t>
      </w:r>
      <w:proofErr w:type="gramEnd"/>
      <w:r w:rsidRPr="006256F7">
        <w:rPr>
          <w:szCs w:val="24"/>
        </w:rPr>
        <w:t xml:space="preserve"> </w:t>
      </w:r>
      <w:r w:rsidR="006256F7">
        <w:rPr>
          <w:szCs w:val="24"/>
        </w:rPr>
        <w:t>–</w:t>
      </w:r>
      <w:r w:rsidRPr="006256F7">
        <w:rPr>
          <w:szCs w:val="24"/>
        </w:rPr>
        <w:t xml:space="preserve"> прочие расходы;</w:t>
      </w:r>
    </w:p>
    <w:p w:rsidR="009D667B" w:rsidRPr="006256F7" w:rsidRDefault="009D667B" w:rsidP="006256F7">
      <w:pPr>
        <w:jc w:val="both"/>
        <w:rPr>
          <w:szCs w:val="24"/>
        </w:rPr>
      </w:pPr>
      <w:r w:rsidRPr="006256F7">
        <w:rPr>
          <w:szCs w:val="24"/>
        </w:rPr>
        <w:t xml:space="preserve">Н </w:t>
      </w:r>
      <w:r w:rsidR="006256F7">
        <w:rPr>
          <w:szCs w:val="24"/>
        </w:rPr>
        <w:t>–</w:t>
      </w:r>
      <w:r w:rsidRPr="006256F7">
        <w:rPr>
          <w:szCs w:val="24"/>
        </w:rPr>
        <w:t xml:space="preserve"> накладные расходы;</w:t>
      </w:r>
    </w:p>
    <w:p w:rsidR="009D667B" w:rsidRPr="006256F7" w:rsidRDefault="009D667B" w:rsidP="006256F7">
      <w:pPr>
        <w:jc w:val="both"/>
        <w:rPr>
          <w:szCs w:val="24"/>
        </w:rPr>
      </w:pPr>
      <w:proofErr w:type="gramStart"/>
      <w:r w:rsidRPr="006256F7">
        <w:rPr>
          <w:szCs w:val="24"/>
        </w:rPr>
        <w:t>Р</w:t>
      </w:r>
      <w:proofErr w:type="gramEnd"/>
      <w:r w:rsidRPr="006256F7">
        <w:rPr>
          <w:szCs w:val="24"/>
        </w:rPr>
        <w:t xml:space="preserve"> </w:t>
      </w:r>
      <w:r w:rsidR="006256F7">
        <w:rPr>
          <w:szCs w:val="24"/>
        </w:rPr>
        <w:t>–</w:t>
      </w:r>
      <w:r w:rsidRPr="006256F7">
        <w:rPr>
          <w:szCs w:val="24"/>
        </w:rPr>
        <w:t xml:space="preserve"> рентабельность.</w:t>
      </w:r>
    </w:p>
    <w:p w:rsidR="009D667B" w:rsidRDefault="009D667B" w:rsidP="009D667B">
      <w:pPr>
        <w:rPr>
          <w:rFonts w:ascii="Arial" w:hAnsi="Arial" w:cs="Arial"/>
          <w:szCs w:val="24"/>
        </w:rPr>
      </w:pPr>
      <w:bookmarkStart w:id="9" w:name="sub_1008"/>
    </w:p>
    <w:p w:rsidR="009D667B" w:rsidRPr="006256F7" w:rsidRDefault="009D667B" w:rsidP="006256F7">
      <w:pPr>
        <w:ind w:firstLine="426"/>
        <w:jc w:val="both"/>
        <w:rPr>
          <w:szCs w:val="24"/>
        </w:rPr>
      </w:pPr>
      <w:r w:rsidRPr="006256F7">
        <w:rPr>
          <w:szCs w:val="24"/>
        </w:rPr>
        <w:t>8. Расчет расходов на перевозку тела умершего на кладбище осуществляется по следующей формуле:</w:t>
      </w:r>
    </w:p>
    <w:bookmarkEnd w:id="9"/>
    <w:p w:rsidR="009D667B" w:rsidRDefault="009D667B" w:rsidP="009D667B">
      <w:pPr>
        <w:rPr>
          <w:rFonts w:ascii="Arial" w:hAnsi="Arial" w:cs="Arial"/>
          <w:szCs w:val="24"/>
        </w:rPr>
      </w:pPr>
    </w:p>
    <w:p w:rsidR="009D667B" w:rsidRDefault="009D667B" w:rsidP="009D667B">
      <w:pPr>
        <w:ind w:firstLine="698"/>
        <w:jc w:val="center"/>
      </w:pPr>
      <w:r>
        <w:t>Пер = Т+</w:t>
      </w:r>
      <w:proofErr w:type="gramStart"/>
      <w:r>
        <w:t>П</w:t>
      </w:r>
      <w:proofErr w:type="gramEnd"/>
      <w:r>
        <w:t xml:space="preserve"> +Н +Р, руб.</w:t>
      </w:r>
    </w:p>
    <w:p w:rsidR="006256F7" w:rsidRDefault="006256F7" w:rsidP="009D667B">
      <w:pPr>
        <w:rPr>
          <w:sz w:val="26"/>
          <w:szCs w:val="26"/>
        </w:rPr>
      </w:pPr>
    </w:p>
    <w:p w:rsidR="009D667B" w:rsidRDefault="009D667B" w:rsidP="009D667B">
      <w:pPr>
        <w:rPr>
          <w:sz w:val="26"/>
          <w:szCs w:val="26"/>
        </w:rPr>
      </w:pPr>
      <w:r>
        <w:rPr>
          <w:sz w:val="26"/>
          <w:szCs w:val="26"/>
        </w:rPr>
        <w:t>где:</w:t>
      </w:r>
    </w:p>
    <w:p w:rsidR="009D667B" w:rsidRPr="006256F7" w:rsidRDefault="009D667B" w:rsidP="006256F7">
      <w:pPr>
        <w:rPr>
          <w:szCs w:val="24"/>
        </w:rPr>
      </w:pPr>
      <w:r w:rsidRPr="006256F7">
        <w:rPr>
          <w:szCs w:val="24"/>
        </w:rPr>
        <w:t xml:space="preserve">Т </w:t>
      </w:r>
      <w:r w:rsidR="006256F7">
        <w:rPr>
          <w:szCs w:val="24"/>
        </w:rPr>
        <w:t>–</w:t>
      </w:r>
      <w:r w:rsidRPr="006256F7">
        <w:rPr>
          <w:szCs w:val="24"/>
        </w:rPr>
        <w:t xml:space="preserve"> транспортные расходы по перевозке тела умершего на кладбище, включая расходы на оплату труда водителя и </w:t>
      </w:r>
      <w:proofErr w:type="spellStart"/>
      <w:r w:rsidRPr="006256F7">
        <w:rPr>
          <w:szCs w:val="24"/>
        </w:rPr>
        <w:t>катафальщика</w:t>
      </w:r>
      <w:proofErr w:type="spellEnd"/>
      <w:r w:rsidRPr="006256F7">
        <w:rPr>
          <w:szCs w:val="24"/>
        </w:rPr>
        <w:t>;</w:t>
      </w:r>
    </w:p>
    <w:p w:rsidR="009D667B" w:rsidRPr="006256F7" w:rsidRDefault="009D667B" w:rsidP="006256F7">
      <w:pPr>
        <w:rPr>
          <w:szCs w:val="24"/>
        </w:rPr>
      </w:pPr>
      <w:proofErr w:type="gramStart"/>
      <w:r w:rsidRPr="006256F7">
        <w:rPr>
          <w:szCs w:val="24"/>
        </w:rPr>
        <w:t>П</w:t>
      </w:r>
      <w:proofErr w:type="gramEnd"/>
      <w:r w:rsidRPr="006256F7">
        <w:rPr>
          <w:szCs w:val="24"/>
        </w:rPr>
        <w:t xml:space="preserve"> </w:t>
      </w:r>
      <w:r w:rsidR="006256F7">
        <w:rPr>
          <w:szCs w:val="24"/>
        </w:rPr>
        <w:t>–</w:t>
      </w:r>
      <w:r w:rsidRPr="006256F7">
        <w:rPr>
          <w:szCs w:val="24"/>
        </w:rPr>
        <w:t xml:space="preserve"> прочие расходы;</w:t>
      </w:r>
    </w:p>
    <w:p w:rsidR="009D667B" w:rsidRPr="006256F7" w:rsidRDefault="009D667B" w:rsidP="006256F7">
      <w:pPr>
        <w:rPr>
          <w:szCs w:val="24"/>
        </w:rPr>
      </w:pPr>
      <w:r w:rsidRPr="006256F7">
        <w:rPr>
          <w:szCs w:val="24"/>
        </w:rPr>
        <w:t xml:space="preserve">Н </w:t>
      </w:r>
      <w:r w:rsidR="006256F7">
        <w:rPr>
          <w:szCs w:val="24"/>
        </w:rPr>
        <w:t>–</w:t>
      </w:r>
      <w:r w:rsidRPr="006256F7">
        <w:rPr>
          <w:szCs w:val="24"/>
        </w:rPr>
        <w:t xml:space="preserve"> накладные расходы;</w:t>
      </w:r>
    </w:p>
    <w:p w:rsidR="009D667B" w:rsidRPr="006256F7" w:rsidRDefault="009D667B" w:rsidP="006256F7">
      <w:pPr>
        <w:rPr>
          <w:szCs w:val="24"/>
        </w:rPr>
      </w:pPr>
      <w:proofErr w:type="gramStart"/>
      <w:r w:rsidRPr="006256F7">
        <w:rPr>
          <w:szCs w:val="24"/>
        </w:rPr>
        <w:t>Р</w:t>
      </w:r>
      <w:proofErr w:type="gramEnd"/>
      <w:r w:rsidRPr="006256F7">
        <w:rPr>
          <w:szCs w:val="24"/>
        </w:rPr>
        <w:t xml:space="preserve"> </w:t>
      </w:r>
      <w:r w:rsidR="006256F7">
        <w:rPr>
          <w:szCs w:val="24"/>
        </w:rPr>
        <w:t>–</w:t>
      </w:r>
      <w:r w:rsidRPr="006256F7">
        <w:rPr>
          <w:szCs w:val="24"/>
        </w:rPr>
        <w:t xml:space="preserve"> рентабельность.</w:t>
      </w:r>
    </w:p>
    <w:p w:rsidR="009D667B" w:rsidRDefault="009D667B" w:rsidP="009D667B">
      <w:pPr>
        <w:rPr>
          <w:rFonts w:ascii="Arial" w:hAnsi="Arial" w:cs="Arial"/>
          <w:szCs w:val="24"/>
        </w:rPr>
      </w:pPr>
      <w:bookmarkStart w:id="10" w:name="sub_1009"/>
    </w:p>
    <w:p w:rsidR="009D667B" w:rsidRPr="006256F7" w:rsidRDefault="009D667B" w:rsidP="006256F7">
      <w:pPr>
        <w:ind w:firstLine="426"/>
        <w:rPr>
          <w:szCs w:val="24"/>
        </w:rPr>
      </w:pPr>
      <w:r w:rsidRPr="006256F7">
        <w:rPr>
          <w:szCs w:val="24"/>
        </w:rPr>
        <w:t>9. Расчет расходов на погребение осуществляется по следующей формуле:</w:t>
      </w:r>
    </w:p>
    <w:bookmarkEnd w:id="10"/>
    <w:p w:rsidR="009D667B" w:rsidRDefault="009D667B" w:rsidP="009D667B">
      <w:pPr>
        <w:rPr>
          <w:rFonts w:ascii="Arial" w:hAnsi="Arial" w:cs="Arial"/>
          <w:szCs w:val="24"/>
        </w:rPr>
      </w:pPr>
    </w:p>
    <w:p w:rsidR="009D667B" w:rsidRDefault="009D667B" w:rsidP="009D667B">
      <w:pPr>
        <w:ind w:firstLine="698"/>
        <w:jc w:val="center"/>
      </w:pPr>
      <w:proofErr w:type="gramStart"/>
      <w:r>
        <w:t>П</w:t>
      </w:r>
      <w:proofErr w:type="gramEnd"/>
      <w:r>
        <w:t xml:space="preserve"> = З+СВ+П+Н +Р, руб.</w:t>
      </w:r>
    </w:p>
    <w:p w:rsidR="006256F7" w:rsidRDefault="006256F7" w:rsidP="009D667B">
      <w:pPr>
        <w:rPr>
          <w:sz w:val="26"/>
          <w:szCs w:val="26"/>
        </w:rPr>
      </w:pPr>
    </w:p>
    <w:p w:rsidR="009D667B" w:rsidRPr="006256F7" w:rsidRDefault="009D667B" w:rsidP="009D667B">
      <w:pPr>
        <w:rPr>
          <w:szCs w:val="24"/>
        </w:rPr>
      </w:pPr>
      <w:r w:rsidRPr="006256F7">
        <w:rPr>
          <w:szCs w:val="24"/>
        </w:rPr>
        <w:t>где:</w:t>
      </w:r>
    </w:p>
    <w:p w:rsidR="009D667B" w:rsidRPr="006256F7" w:rsidRDefault="009D667B" w:rsidP="009D667B">
      <w:pPr>
        <w:rPr>
          <w:szCs w:val="24"/>
        </w:rPr>
      </w:pPr>
      <w:proofErr w:type="gramStart"/>
      <w:r w:rsidRPr="006256F7">
        <w:rPr>
          <w:szCs w:val="24"/>
        </w:rPr>
        <w:lastRenderedPageBreak/>
        <w:t>З</w:t>
      </w:r>
      <w:proofErr w:type="gramEnd"/>
      <w:r w:rsidRPr="006256F7">
        <w:rPr>
          <w:szCs w:val="24"/>
        </w:rPr>
        <w:t xml:space="preserve"> </w:t>
      </w:r>
      <w:r w:rsidR="006256F7">
        <w:rPr>
          <w:szCs w:val="24"/>
        </w:rPr>
        <w:t>–</w:t>
      </w:r>
      <w:r w:rsidRPr="006256F7">
        <w:rPr>
          <w:szCs w:val="24"/>
        </w:rPr>
        <w:t xml:space="preserve"> расходы на оплату труда;</w:t>
      </w:r>
    </w:p>
    <w:p w:rsidR="009D667B" w:rsidRPr="006256F7" w:rsidRDefault="009D667B" w:rsidP="006256F7">
      <w:pPr>
        <w:ind w:firstLine="426"/>
        <w:jc w:val="both"/>
        <w:rPr>
          <w:szCs w:val="24"/>
        </w:rPr>
      </w:pPr>
      <w:r w:rsidRPr="006256F7">
        <w:rPr>
          <w:szCs w:val="24"/>
        </w:rPr>
        <w:t xml:space="preserve">При расчете расходов на оплату труда норма времени рассчитывается как средневзвешенный показатель для зимних и летних условий. При этом продолжительность зимнего периода принимается в соответствии со Сборником сметных норм дополнительных затрат при производстве строительно-монтажных работ в зимнее время ГСН 81-05-02-2007, рекомендованным к применению </w:t>
      </w:r>
      <w:hyperlink r:id="rId11" w:history="1">
        <w:r w:rsidRPr="006256F7">
          <w:rPr>
            <w:rStyle w:val="af5"/>
            <w:color w:val="auto"/>
            <w:szCs w:val="24"/>
            <w:u w:val="none"/>
          </w:rPr>
          <w:t>письмом</w:t>
        </w:r>
      </w:hyperlink>
      <w:r w:rsidRPr="006256F7">
        <w:rPr>
          <w:szCs w:val="24"/>
        </w:rPr>
        <w:t xml:space="preserve"> </w:t>
      </w:r>
      <w:proofErr w:type="spellStart"/>
      <w:r w:rsidRPr="006256F7">
        <w:rPr>
          <w:szCs w:val="24"/>
        </w:rPr>
        <w:t>Росстроя</w:t>
      </w:r>
      <w:proofErr w:type="spellEnd"/>
      <w:r w:rsidRPr="006256F7">
        <w:rPr>
          <w:szCs w:val="24"/>
        </w:rPr>
        <w:t xml:space="preserve"> от 28.03.2007 № СК-1221/02, согласно которому </w:t>
      </w:r>
      <w:r w:rsidR="006256F7">
        <w:rPr>
          <w:szCs w:val="24"/>
        </w:rPr>
        <w:t>сельское поселение Болчары</w:t>
      </w:r>
      <w:r w:rsidRPr="006256F7">
        <w:rPr>
          <w:szCs w:val="24"/>
        </w:rPr>
        <w:t xml:space="preserve"> относится к остальной территории округа. Следовательно, период с 15.10. по 20.04. для территории </w:t>
      </w:r>
      <w:r w:rsidR="006256F7">
        <w:rPr>
          <w:szCs w:val="24"/>
        </w:rPr>
        <w:t>сельского поселения Болчары</w:t>
      </w:r>
      <w:r w:rsidRPr="006256F7">
        <w:rPr>
          <w:szCs w:val="24"/>
        </w:rPr>
        <w:t xml:space="preserve"> считается зимним.</w:t>
      </w:r>
    </w:p>
    <w:p w:rsidR="009D667B" w:rsidRPr="006256F7" w:rsidRDefault="009D667B" w:rsidP="006256F7">
      <w:pPr>
        <w:jc w:val="both"/>
        <w:rPr>
          <w:szCs w:val="24"/>
        </w:rPr>
      </w:pPr>
      <w:proofErr w:type="gramStart"/>
      <w:r w:rsidRPr="006256F7">
        <w:rPr>
          <w:szCs w:val="24"/>
        </w:rPr>
        <w:t>СВ</w:t>
      </w:r>
      <w:proofErr w:type="gramEnd"/>
      <w:r w:rsidRPr="006256F7">
        <w:rPr>
          <w:szCs w:val="24"/>
        </w:rPr>
        <w:t xml:space="preserve"> </w:t>
      </w:r>
      <w:r w:rsidR="006256F7">
        <w:rPr>
          <w:szCs w:val="24"/>
        </w:rPr>
        <w:t>–</w:t>
      </w:r>
      <w:r w:rsidRPr="006256F7">
        <w:rPr>
          <w:szCs w:val="24"/>
        </w:rPr>
        <w:t xml:space="preserve"> 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w:t>
      </w:r>
    </w:p>
    <w:p w:rsidR="009D667B" w:rsidRPr="006256F7" w:rsidRDefault="009D667B" w:rsidP="006256F7">
      <w:pPr>
        <w:jc w:val="both"/>
        <w:rPr>
          <w:szCs w:val="24"/>
        </w:rPr>
      </w:pPr>
      <w:proofErr w:type="gramStart"/>
      <w:r w:rsidRPr="006256F7">
        <w:rPr>
          <w:szCs w:val="24"/>
        </w:rPr>
        <w:t>П</w:t>
      </w:r>
      <w:proofErr w:type="gramEnd"/>
      <w:r w:rsidRPr="006256F7">
        <w:rPr>
          <w:szCs w:val="24"/>
        </w:rPr>
        <w:t xml:space="preserve"> </w:t>
      </w:r>
      <w:r w:rsidR="006256F7">
        <w:rPr>
          <w:szCs w:val="24"/>
        </w:rPr>
        <w:t>–</w:t>
      </w:r>
      <w:r w:rsidRPr="006256F7">
        <w:rPr>
          <w:szCs w:val="24"/>
        </w:rPr>
        <w:t xml:space="preserve"> прочие расходы;</w:t>
      </w:r>
    </w:p>
    <w:p w:rsidR="009D667B" w:rsidRPr="006256F7" w:rsidRDefault="009D667B" w:rsidP="006256F7">
      <w:pPr>
        <w:jc w:val="both"/>
        <w:rPr>
          <w:szCs w:val="24"/>
        </w:rPr>
      </w:pPr>
      <w:r w:rsidRPr="006256F7">
        <w:rPr>
          <w:szCs w:val="24"/>
        </w:rPr>
        <w:t xml:space="preserve">Н </w:t>
      </w:r>
      <w:r w:rsidR="006256F7">
        <w:rPr>
          <w:szCs w:val="24"/>
        </w:rPr>
        <w:t>–</w:t>
      </w:r>
      <w:r w:rsidRPr="006256F7">
        <w:rPr>
          <w:szCs w:val="24"/>
        </w:rPr>
        <w:t xml:space="preserve"> накладные расходы;</w:t>
      </w:r>
    </w:p>
    <w:p w:rsidR="009D667B" w:rsidRPr="006256F7" w:rsidRDefault="009D667B" w:rsidP="006256F7">
      <w:pPr>
        <w:jc w:val="both"/>
        <w:rPr>
          <w:szCs w:val="24"/>
        </w:rPr>
      </w:pPr>
      <w:proofErr w:type="gramStart"/>
      <w:r w:rsidRPr="006256F7">
        <w:rPr>
          <w:szCs w:val="24"/>
        </w:rPr>
        <w:t>Р</w:t>
      </w:r>
      <w:proofErr w:type="gramEnd"/>
      <w:r w:rsidRPr="006256F7">
        <w:rPr>
          <w:szCs w:val="24"/>
        </w:rPr>
        <w:t xml:space="preserve"> </w:t>
      </w:r>
      <w:r w:rsidR="006256F7">
        <w:rPr>
          <w:szCs w:val="24"/>
        </w:rPr>
        <w:t>–</w:t>
      </w:r>
      <w:r w:rsidRPr="006256F7">
        <w:rPr>
          <w:szCs w:val="24"/>
        </w:rPr>
        <w:t xml:space="preserve"> рентабельность.</w:t>
      </w:r>
    </w:p>
    <w:p w:rsidR="009D667B" w:rsidRDefault="009D667B" w:rsidP="009D667B">
      <w:pPr>
        <w:rPr>
          <w:rFonts w:ascii="Arial" w:hAnsi="Arial" w:cs="Arial"/>
          <w:szCs w:val="24"/>
        </w:rPr>
      </w:pPr>
      <w:bookmarkStart w:id="11" w:name="sub_1010"/>
    </w:p>
    <w:p w:rsidR="009D667B" w:rsidRPr="006256F7" w:rsidRDefault="009D667B" w:rsidP="006256F7">
      <w:pPr>
        <w:ind w:firstLine="426"/>
        <w:jc w:val="both"/>
        <w:rPr>
          <w:szCs w:val="24"/>
        </w:rPr>
      </w:pPr>
      <w:r w:rsidRPr="006256F7">
        <w:rPr>
          <w:szCs w:val="24"/>
        </w:rPr>
        <w:t>10. Расходы на облачение состоят из стоимости 5 м</w:t>
      </w:r>
      <w:r w:rsidR="006256F7">
        <w:rPr>
          <w:szCs w:val="24"/>
        </w:rPr>
        <w:t>етров</w:t>
      </w:r>
      <w:r w:rsidRPr="006256F7">
        <w:rPr>
          <w:szCs w:val="24"/>
        </w:rPr>
        <w:t xml:space="preserve"> хлопчатобумажной ткани при ширине 90 см</w:t>
      </w:r>
      <w:r w:rsidR="006256F7">
        <w:rPr>
          <w:szCs w:val="24"/>
        </w:rPr>
        <w:t>.</w:t>
      </w:r>
      <w:r w:rsidRPr="006256F7">
        <w:rPr>
          <w:szCs w:val="24"/>
        </w:rPr>
        <w:t xml:space="preserve"> для завертывания тела.</w:t>
      </w:r>
    </w:p>
    <w:p w:rsidR="009D667B" w:rsidRPr="006256F7" w:rsidRDefault="009D667B" w:rsidP="006256F7">
      <w:pPr>
        <w:ind w:firstLine="426"/>
        <w:jc w:val="both"/>
        <w:rPr>
          <w:szCs w:val="24"/>
        </w:rPr>
      </w:pPr>
      <w:bookmarkStart w:id="12" w:name="sub_1011"/>
      <w:bookmarkEnd w:id="11"/>
      <w:r w:rsidRPr="006256F7">
        <w:rPr>
          <w:szCs w:val="24"/>
        </w:rPr>
        <w:t>11. Расчет расходов на изготовление и установку регистрационного знака осуществляется по следующей формуле:</w:t>
      </w:r>
    </w:p>
    <w:bookmarkEnd w:id="12"/>
    <w:p w:rsidR="009D667B" w:rsidRDefault="009D667B" w:rsidP="009D667B">
      <w:pPr>
        <w:rPr>
          <w:sz w:val="26"/>
          <w:szCs w:val="26"/>
        </w:rPr>
      </w:pPr>
    </w:p>
    <w:p w:rsidR="009D667B" w:rsidRDefault="009D667B" w:rsidP="009D667B">
      <w:pPr>
        <w:ind w:firstLine="698"/>
        <w:jc w:val="center"/>
        <w:rPr>
          <w:rFonts w:ascii="Arial" w:hAnsi="Arial" w:cs="Arial"/>
          <w:szCs w:val="24"/>
        </w:rPr>
      </w:pPr>
      <w:r>
        <w:t>Р.З. = М+</w:t>
      </w:r>
      <w:proofErr w:type="gramStart"/>
      <w:r>
        <w:t>З</w:t>
      </w:r>
      <w:proofErr w:type="gramEnd"/>
      <w:r>
        <w:t>+СВ+П +Н +Р, руб.</w:t>
      </w:r>
    </w:p>
    <w:p w:rsidR="006256F7" w:rsidRDefault="006256F7" w:rsidP="006256F7">
      <w:pPr>
        <w:ind w:firstLine="426"/>
        <w:jc w:val="both"/>
        <w:rPr>
          <w:szCs w:val="24"/>
        </w:rPr>
      </w:pPr>
    </w:p>
    <w:p w:rsidR="009D667B" w:rsidRPr="006256F7" w:rsidRDefault="009D667B" w:rsidP="006256F7">
      <w:pPr>
        <w:jc w:val="both"/>
        <w:rPr>
          <w:szCs w:val="24"/>
        </w:rPr>
      </w:pPr>
      <w:r w:rsidRPr="006256F7">
        <w:rPr>
          <w:szCs w:val="24"/>
        </w:rPr>
        <w:t>где:</w:t>
      </w:r>
    </w:p>
    <w:p w:rsidR="009D667B" w:rsidRPr="006256F7" w:rsidRDefault="009D667B" w:rsidP="006256F7">
      <w:pPr>
        <w:jc w:val="both"/>
        <w:rPr>
          <w:szCs w:val="24"/>
        </w:rPr>
      </w:pPr>
      <w:r w:rsidRPr="006256F7">
        <w:rPr>
          <w:szCs w:val="24"/>
        </w:rPr>
        <w:t xml:space="preserve">М </w:t>
      </w:r>
      <w:r w:rsidR="006256F7">
        <w:rPr>
          <w:szCs w:val="24"/>
        </w:rPr>
        <w:t>–</w:t>
      </w:r>
      <w:r w:rsidRPr="006256F7">
        <w:rPr>
          <w:szCs w:val="24"/>
        </w:rPr>
        <w:t xml:space="preserve"> стоимость материалов, необходимых для изготовления;</w:t>
      </w:r>
    </w:p>
    <w:p w:rsidR="009D667B" w:rsidRPr="006256F7" w:rsidRDefault="009D667B" w:rsidP="006256F7">
      <w:pPr>
        <w:jc w:val="both"/>
        <w:rPr>
          <w:szCs w:val="24"/>
        </w:rPr>
      </w:pPr>
      <w:proofErr w:type="gramStart"/>
      <w:r w:rsidRPr="006256F7">
        <w:rPr>
          <w:szCs w:val="24"/>
        </w:rPr>
        <w:t>З</w:t>
      </w:r>
      <w:proofErr w:type="gramEnd"/>
      <w:r w:rsidRPr="006256F7">
        <w:rPr>
          <w:szCs w:val="24"/>
        </w:rPr>
        <w:t xml:space="preserve"> </w:t>
      </w:r>
      <w:r w:rsidR="006256F7">
        <w:rPr>
          <w:szCs w:val="24"/>
        </w:rPr>
        <w:t>–</w:t>
      </w:r>
      <w:r w:rsidRPr="006256F7">
        <w:rPr>
          <w:szCs w:val="24"/>
        </w:rPr>
        <w:t xml:space="preserve"> расходы на оплату труда плотника или столяра;</w:t>
      </w:r>
    </w:p>
    <w:p w:rsidR="009D667B" w:rsidRPr="006256F7" w:rsidRDefault="009D667B" w:rsidP="006256F7">
      <w:pPr>
        <w:jc w:val="both"/>
        <w:rPr>
          <w:szCs w:val="24"/>
        </w:rPr>
      </w:pPr>
      <w:proofErr w:type="gramStart"/>
      <w:r w:rsidRPr="006256F7">
        <w:rPr>
          <w:szCs w:val="24"/>
        </w:rPr>
        <w:t>СВ</w:t>
      </w:r>
      <w:proofErr w:type="gramEnd"/>
      <w:r w:rsidRPr="006256F7">
        <w:rPr>
          <w:szCs w:val="24"/>
        </w:rPr>
        <w:t xml:space="preserve"> </w:t>
      </w:r>
      <w:r w:rsidR="006256F7">
        <w:rPr>
          <w:szCs w:val="24"/>
        </w:rPr>
        <w:t>–</w:t>
      </w:r>
      <w:r w:rsidRPr="006256F7">
        <w:rPr>
          <w:szCs w:val="24"/>
        </w:rPr>
        <w:t xml:space="preserve"> 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w:t>
      </w:r>
    </w:p>
    <w:p w:rsidR="009D667B" w:rsidRPr="006256F7" w:rsidRDefault="009D667B" w:rsidP="006256F7">
      <w:pPr>
        <w:jc w:val="both"/>
        <w:rPr>
          <w:szCs w:val="24"/>
        </w:rPr>
      </w:pPr>
      <w:proofErr w:type="gramStart"/>
      <w:r w:rsidRPr="006256F7">
        <w:rPr>
          <w:szCs w:val="24"/>
        </w:rPr>
        <w:t>П</w:t>
      </w:r>
      <w:proofErr w:type="gramEnd"/>
      <w:r w:rsidRPr="006256F7">
        <w:rPr>
          <w:szCs w:val="24"/>
        </w:rPr>
        <w:t xml:space="preserve"> </w:t>
      </w:r>
      <w:r w:rsidR="006256F7">
        <w:rPr>
          <w:szCs w:val="24"/>
        </w:rPr>
        <w:t>–</w:t>
      </w:r>
      <w:r w:rsidRPr="006256F7">
        <w:rPr>
          <w:szCs w:val="24"/>
        </w:rPr>
        <w:t xml:space="preserve"> прочие расходы;</w:t>
      </w:r>
    </w:p>
    <w:p w:rsidR="009D667B" w:rsidRPr="006256F7" w:rsidRDefault="009D667B" w:rsidP="006256F7">
      <w:pPr>
        <w:jc w:val="both"/>
        <w:rPr>
          <w:szCs w:val="24"/>
        </w:rPr>
      </w:pPr>
      <w:r w:rsidRPr="006256F7">
        <w:rPr>
          <w:szCs w:val="24"/>
        </w:rPr>
        <w:t xml:space="preserve">Н </w:t>
      </w:r>
      <w:r w:rsidR="006256F7">
        <w:rPr>
          <w:szCs w:val="24"/>
        </w:rPr>
        <w:t>–</w:t>
      </w:r>
      <w:r w:rsidRPr="006256F7">
        <w:rPr>
          <w:szCs w:val="24"/>
        </w:rPr>
        <w:t xml:space="preserve"> накладные расходы;</w:t>
      </w:r>
    </w:p>
    <w:p w:rsidR="009D667B" w:rsidRDefault="009D667B" w:rsidP="006256F7">
      <w:pPr>
        <w:jc w:val="both"/>
        <w:rPr>
          <w:szCs w:val="24"/>
        </w:rPr>
      </w:pPr>
      <w:proofErr w:type="gramStart"/>
      <w:r w:rsidRPr="006256F7">
        <w:rPr>
          <w:szCs w:val="24"/>
        </w:rPr>
        <w:t>Р</w:t>
      </w:r>
      <w:proofErr w:type="gramEnd"/>
      <w:r w:rsidRPr="006256F7">
        <w:rPr>
          <w:szCs w:val="24"/>
        </w:rPr>
        <w:t xml:space="preserve"> </w:t>
      </w:r>
      <w:r w:rsidR="006256F7">
        <w:rPr>
          <w:szCs w:val="24"/>
        </w:rPr>
        <w:t>–</w:t>
      </w:r>
      <w:r w:rsidRPr="006256F7">
        <w:rPr>
          <w:szCs w:val="24"/>
        </w:rPr>
        <w:t xml:space="preserve"> рентабельность.</w:t>
      </w:r>
    </w:p>
    <w:p w:rsidR="006256F7" w:rsidRPr="006256F7" w:rsidRDefault="006256F7" w:rsidP="006256F7">
      <w:pPr>
        <w:jc w:val="both"/>
        <w:rPr>
          <w:szCs w:val="24"/>
        </w:rPr>
      </w:pPr>
    </w:p>
    <w:p w:rsidR="009D667B" w:rsidRPr="006256F7" w:rsidRDefault="009D667B" w:rsidP="006256F7">
      <w:pPr>
        <w:ind w:firstLine="426"/>
        <w:jc w:val="both"/>
        <w:rPr>
          <w:szCs w:val="24"/>
        </w:rPr>
      </w:pPr>
      <w:bookmarkStart w:id="13" w:name="sub_1012"/>
      <w:r w:rsidRPr="006256F7">
        <w:rPr>
          <w:szCs w:val="24"/>
        </w:rPr>
        <w:t xml:space="preserve">12. </w:t>
      </w:r>
      <w:proofErr w:type="gramStart"/>
      <w:r w:rsidRPr="006256F7">
        <w:rPr>
          <w:szCs w:val="24"/>
        </w:rPr>
        <w:t>Расходы на оплату труда рассчитываются с учетом численности и норм времени, установленных Рекомендациями по нормированию труда работников гостиничного, банно-прачечного хозяйств и ритуального обслуживания населения, утвержденными приказом Департамента жилищно-коммунального хозяйства Министерства строительства Российской Федерации от 15.11.1994 № 11, и (или) Методическими рекомендациями по определению затрат труда на оказание ритуальных услуг, разработанных ОАО «Научно-исследовательским центром муниципальной экономики», 2007 год и стоимости чел/часа</w:t>
      </w:r>
      <w:proofErr w:type="gramEnd"/>
      <w:r w:rsidRPr="006256F7">
        <w:rPr>
          <w:szCs w:val="24"/>
        </w:rPr>
        <w:t>. При расчете расходов размер тарифной ставки рабочего 1 разряда не должен превышать размер тарифной ставки, установленной Отраслевым тарифным соглашением в жилищно-коммунальном хозяйстве Российской Федерации.</w:t>
      </w:r>
    </w:p>
    <w:p w:rsidR="009D667B" w:rsidRPr="006256F7" w:rsidRDefault="009D667B" w:rsidP="006256F7">
      <w:pPr>
        <w:ind w:firstLine="426"/>
        <w:jc w:val="both"/>
        <w:rPr>
          <w:szCs w:val="24"/>
        </w:rPr>
      </w:pPr>
      <w:bookmarkStart w:id="14" w:name="sub_1013"/>
      <w:bookmarkEnd w:id="13"/>
      <w:r w:rsidRPr="006256F7">
        <w:rPr>
          <w:szCs w:val="24"/>
        </w:rPr>
        <w:t xml:space="preserve">13. Расходы на топливо используемых транспортных средств рассчитываются в соответствии с </w:t>
      </w:r>
      <w:hyperlink r:id="rId12" w:history="1">
        <w:r w:rsidRPr="006256F7">
          <w:rPr>
            <w:rStyle w:val="af5"/>
            <w:color w:val="auto"/>
            <w:szCs w:val="24"/>
            <w:u w:val="none"/>
          </w:rPr>
          <w:t>распоряжением</w:t>
        </w:r>
      </w:hyperlink>
      <w:r w:rsidRPr="006256F7">
        <w:rPr>
          <w:szCs w:val="24"/>
        </w:rPr>
        <w:t xml:space="preserve"> Министерства транспорта Российской Федерации от 14</w:t>
      </w:r>
      <w:r w:rsidR="006256F7">
        <w:rPr>
          <w:szCs w:val="24"/>
        </w:rPr>
        <w:t xml:space="preserve"> марта </w:t>
      </w:r>
      <w:r w:rsidRPr="006256F7">
        <w:rPr>
          <w:szCs w:val="24"/>
        </w:rPr>
        <w:t>2008 № АМ-23-р «О введении в действие Методических рекомендаций «Нормы расхода топлив и смазочных материалов на автомобильном транспорте».</w:t>
      </w:r>
    </w:p>
    <w:p w:rsidR="009D667B" w:rsidRPr="006256F7" w:rsidRDefault="009D667B" w:rsidP="006256F7">
      <w:pPr>
        <w:ind w:firstLine="426"/>
        <w:jc w:val="both"/>
        <w:rPr>
          <w:szCs w:val="24"/>
        </w:rPr>
      </w:pPr>
      <w:bookmarkStart w:id="15" w:name="sub_1014"/>
      <w:bookmarkEnd w:id="14"/>
      <w:r w:rsidRPr="006256F7">
        <w:rPr>
          <w:szCs w:val="24"/>
        </w:rPr>
        <w:t>14. К накладным расходам относятся расходы, связанные с обслуживанием процесса производства и управления, включающие затраты на содержание аппарата управления, а также затраты общего назначения, не относящиеся к определенному виду услуг. Накладные расходы распределяются в соответствии с методом, принятым в учетной политике предприятия. Уровень накладных расходов принимается в размере, не превышающем средний показатель уровня накладных расходов, рассчитанный на основании отчетных данных за три предшествующих периода.</w:t>
      </w:r>
    </w:p>
    <w:p w:rsidR="009D667B" w:rsidRDefault="009D667B" w:rsidP="006256F7">
      <w:pPr>
        <w:rPr>
          <w:rStyle w:val="ac"/>
          <w:b w:val="0"/>
        </w:rPr>
      </w:pPr>
      <w:bookmarkStart w:id="16" w:name="sub_100"/>
      <w:bookmarkEnd w:id="15"/>
    </w:p>
    <w:p w:rsidR="009D667B" w:rsidRPr="006256F7" w:rsidRDefault="009D667B" w:rsidP="009D667B">
      <w:pPr>
        <w:jc w:val="right"/>
        <w:rPr>
          <w:rStyle w:val="ac"/>
          <w:b w:val="0"/>
          <w:bCs w:val="0"/>
          <w:color w:val="auto"/>
          <w:szCs w:val="24"/>
        </w:rPr>
      </w:pPr>
      <w:r w:rsidRPr="006256F7">
        <w:rPr>
          <w:rStyle w:val="ac"/>
          <w:b w:val="0"/>
          <w:bCs w:val="0"/>
          <w:color w:val="auto"/>
          <w:szCs w:val="24"/>
        </w:rPr>
        <w:lastRenderedPageBreak/>
        <w:t>Приложение 1</w:t>
      </w:r>
      <w:r w:rsidRPr="006256F7">
        <w:rPr>
          <w:rStyle w:val="ac"/>
          <w:b w:val="0"/>
          <w:bCs w:val="0"/>
          <w:color w:val="auto"/>
          <w:szCs w:val="24"/>
        </w:rPr>
        <w:br/>
        <w:t xml:space="preserve">к </w:t>
      </w:r>
      <w:hyperlink r:id="rId13" w:anchor="sub_1000" w:history="1">
        <w:r w:rsidRPr="006256F7">
          <w:rPr>
            <w:rStyle w:val="ad"/>
            <w:b w:val="0"/>
            <w:color w:val="auto"/>
            <w:szCs w:val="24"/>
          </w:rPr>
          <w:t>Порядку</w:t>
        </w:r>
      </w:hyperlink>
      <w:r w:rsidRPr="006256F7">
        <w:rPr>
          <w:rStyle w:val="ac"/>
          <w:b w:val="0"/>
          <w:bCs w:val="0"/>
          <w:color w:val="auto"/>
          <w:szCs w:val="24"/>
        </w:rPr>
        <w:t xml:space="preserve"> формирования</w:t>
      </w:r>
      <w:r w:rsidRPr="006256F7">
        <w:rPr>
          <w:rStyle w:val="ac"/>
          <w:b w:val="0"/>
          <w:bCs w:val="0"/>
          <w:color w:val="auto"/>
          <w:szCs w:val="24"/>
        </w:rPr>
        <w:br/>
        <w:t xml:space="preserve"> стоимости услуг по погребению</w:t>
      </w:r>
    </w:p>
    <w:bookmarkEnd w:id="16"/>
    <w:p w:rsidR="009D667B" w:rsidRDefault="009D667B" w:rsidP="009D667B"/>
    <w:p w:rsidR="006256F7" w:rsidRDefault="006256F7" w:rsidP="006256F7">
      <w:pPr>
        <w:pStyle w:val="1"/>
        <w:jc w:val="center"/>
        <w:rPr>
          <w:rFonts w:ascii="Times New Roman" w:hAnsi="Times New Roman"/>
          <w:sz w:val="24"/>
          <w:szCs w:val="24"/>
        </w:rPr>
      </w:pPr>
    </w:p>
    <w:p w:rsidR="006256F7" w:rsidRPr="006256F7" w:rsidRDefault="009D667B" w:rsidP="006256F7">
      <w:pPr>
        <w:pStyle w:val="1"/>
        <w:jc w:val="center"/>
        <w:rPr>
          <w:rFonts w:ascii="Times New Roman" w:hAnsi="Times New Roman"/>
          <w:sz w:val="24"/>
          <w:szCs w:val="24"/>
        </w:rPr>
      </w:pPr>
      <w:r w:rsidRPr="006256F7">
        <w:rPr>
          <w:rFonts w:ascii="Times New Roman" w:hAnsi="Times New Roman"/>
          <w:sz w:val="24"/>
          <w:szCs w:val="24"/>
        </w:rPr>
        <w:t>Стоимость услуг,</w:t>
      </w:r>
    </w:p>
    <w:p w:rsidR="009D667B" w:rsidRPr="006256F7" w:rsidRDefault="009D667B" w:rsidP="006256F7">
      <w:pPr>
        <w:pStyle w:val="1"/>
        <w:jc w:val="center"/>
        <w:rPr>
          <w:rFonts w:ascii="Times New Roman" w:hAnsi="Times New Roman"/>
          <w:sz w:val="24"/>
          <w:szCs w:val="24"/>
        </w:rPr>
      </w:pPr>
      <w:r w:rsidRPr="006256F7">
        <w:rPr>
          <w:rFonts w:ascii="Times New Roman" w:hAnsi="Times New Roman"/>
          <w:sz w:val="24"/>
          <w:szCs w:val="24"/>
        </w:rPr>
        <w:t>предоставляемых согласно гарантированному перечню услуг по погребению</w:t>
      </w:r>
    </w:p>
    <w:p w:rsidR="009D667B" w:rsidRDefault="009D667B" w:rsidP="009D667B">
      <w:pPr>
        <w:rPr>
          <w:rFonts w:ascii="Arial" w:hAnsi="Arial" w:cs="Arial"/>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08"/>
        <w:gridCol w:w="3260"/>
        <w:gridCol w:w="2126"/>
        <w:gridCol w:w="1985"/>
        <w:gridCol w:w="1986"/>
      </w:tblGrid>
      <w:tr w:rsidR="009D667B" w:rsidRPr="006256F7" w:rsidTr="001F648C">
        <w:tc>
          <w:tcPr>
            <w:tcW w:w="708" w:type="dxa"/>
            <w:vMerge w:val="restart"/>
            <w:tcBorders>
              <w:top w:val="single" w:sz="4" w:space="0" w:color="auto"/>
              <w:left w:val="single" w:sz="4" w:space="0" w:color="auto"/>
              <w:bottom w:val="single" w:sz="4" w:space="0" w:color="auto"/>
              <w:right w:val="single" w:sz="4" w:space="0" w:color="auto"/>
            </w:tcBorders>
            <w:hideMark/>
          </w:tcPr>
          <w:p w:rsidR="009D667B" w:rsidRPr="006256F7" w:rsidRDefault="006256F7" w:rsidP="006256F7">
            <w:pPr>
              <w:pStyle w:val="ae"/>
              <w:jc w:val="center"/>
              <w:rPr>
                <w:rFonts w:ascii="Times New Roman" w:hAnsi="Times New Roman"/>
              </w:rPr>
            </w:pPr>
            <w:r>
              <w:rPr>
                <w:rFonts w:ascii="Times New Roman" w:hAnsi="Times New Roman"/>
              </w:rPr>
              <w:t>№</w:t>
            </w:r>
          </w:p>
          <w:p w:rsidR="009D667B" w:rsidRPr="006256F7" w:rsidRDefault="009D667B" w:rsidP="006256F7">
            <w:pPr>
              <w:pStyle w:val="ae"/>
              <w:jc w:val="center"/>
              <w:rPr>
                <w:rFonts w:ascii="Times New Roman" w:hAnsi="Times New Roman"/>
              </w:rPr>
            </w:pPr>
            <w:proofErr w:type="spellStart"/>
            <w:proofErr w:type="gramStart"/>
            <w:r w:rsidRPr="006256F7">
              <w:rPr>
                <w:rFonts w:ascii="Times New Roman" w:hAnsi="Times New Roman"/>
              </w:rPr>
              <w:t>п</w:t>
            </w:r>
            <w:proofErr w:type="spellEnd"/>
            <w:proofErr w:type="gramEnd"/>
            <w:r w:rsidRPr="006256F7">
              <w:rPr>
                <w:rFonts w:ascii="Times New Roman" w:hAnsi="Times New Roman"/>
              </w:rPr>
              <w:t>/</w:t>
            </w:r>
            <w:proofErr w:type="spellStart"/>
            <w:r w:rsidRPr="006256F7">
              <w:rPr>
                <w:rFonts w:ascii="Times New Roman" w:hAnsi="Times New Roman"/>
              </w:rPr>
              <w:t>п</w:t>
            </w:r>
            <w:proofErr w:type="spellEnd"/>
          </w:p>
        </w:tc>
        <w:tc>
          <w:tcPr>
            <w:tcW w:w="3260" w:type="dxa"/>
            <w:vMerge w:val="restart"/>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r w:rsidRPr="006256F7">
              <w:rPr>
                <w:rFonts w:ascii="Times New Roman" w:hAnsi="Times New Roman"/>
              </w:rPr>
              <w:t>Наименование услуг</w:t>
            </w:r>
          </w:p>
        </w:tc>
        <w:tc>
          <w:tcPr>
            <w:tcW w:w="6097" w:type="dxa"/>
            <w:gridSpan w:val="3"/>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e"/>
              <w:jc w:val="center"/>
              <w:rPr>
                <w:rFonts w:ascii="Times New Roman" w:hAnsi="Times New Roman"/>
              </w:rPr>
            </w:pPr>
            <w:r w:rsidRPr="006256F7">
              <w:rPr>
                <w:rFonts w:ascii="Times New Roman" w:hAnsi="Times New Roman"/>
              </w:rPr>
              <w:t>Стоимость услуг, предоставляемых согласно</w:t>
            </w:r>
          </w:p>
          <w:p w:rsidR="009D667B" w:rsidRPr="006256F7" w:rsidRDefault="009D667B" w:rsidP="006256F7">
            <w:pPr>
              <w:pStyle w:val="ae"/>
              <w:jc w:val="center"/>
              <w:rPr>
                <w:rFonts w:ascii="Times New Roman" w:hAnsi="Times New Roman"/>
              </w:rPr>
            </w:pPr>
            <w:r w:rsidRPr="006256F7">
              <w:rPr>
                <w:rFonts w:ascii="Times New Roman" w:hAnsi="Times New Roman"/>
              </w:rPr>
              <w:t>гарантированному перечню услуг по погребению</w:t>
            </w:r>
          </w:p>
          <w:p w:rsidR="009D667B" w:rsidRPr="006256F7" w:rsidRDefault="009D667B" w:rsidP="006256F7">
            <w:pPr>
              <w:pStyle w:val="ae"/>
              <w:jc w:val="center"/>
              <w:rPr>
                <w:rFonts w:ascii="Times New Roman" w:hAnsi="Times New Roman"/>
              </w:rPr>
            </w:pPr>
            <w:r w:rsidRPr="006256F7">
              <w:rPr>
                <w:rFonts w:ascii="Times New Roman" w:hAnsi="Times New Roman"/>
              </w:rPr>
              <w:t>в руб. без НДС</w:t>
            </w:r>
          </w:p>
        </w:tc>
      </w:tr>
      <w:tr w:rsidR="009D667B" w:rsidRPr="006256F7" w:rsidTr="001F648C">
        <w:tc>
          <w:tcPr>
            <w:tcW w:w="708" w:type="dxa"/>
            <w:vMerge/>
            <w:tcBorders>
              <w:top w:val="single" w:sz="4" w:space="0" w:color="auto"/>
              <w:left w:val="single" w:sz="4" w:space="0" w:color="auto"/>
              <w:bottom w:val="single" w:sz="4" w:space="0" w:color="auto"/>
              <w:right w:val="single" w:sz="4" w:space="0" w:color="auto"/>
            </w:tcBorders>
            <w:vAlign w:val="center"/>
            <w:hideMark/>
          </w:tcPr>
          <w:p w:rsidR="009D667B" w:rsidRPr="006256F7" w:rsidRDefault="009D667B" w:rsidP="006256F7">
            <w:pPr>
              <w:jc w:val="center"/>
              <w:rPr>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D667B" w:rsidRPr="006256F7" w:rsidRDefault="009D667B" w:rsidP="006256F7">
            <w:pPr>
              <w:jc w:val="center"/>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e"/>
              <w:jc w:val="center"/>
              <w:rPr>
                <w:rFonts w:ascii="Times New Roman" w:hAnsi="Times New Roman"/>
              </w:rPr>
            </w:pPr>
            <w:r w:rsidRPr="006256F7">
              <w:rPr>
                <w:rFonts w:ascii="Times New Roman" w:hAnsi="Times New Roman"/>
              </w:rPr>
              <w:t>Фактическая</w:t>
            </w:r>
          </w:p>
          <w:p w:rsidR="009D667B" w:rsidRPr="006256F7" w:rsidRDefault="009D667B" w:rsidP="006256F7">
            <w:pPr>
              <w:pStyle w:val="ae"/>
              <w:jc w:val="center"/>
              <w:rPr>
                <w:rFonts w:ascii="Times New Roman" w:hAnsi="Times New Roman"/>
              </w:rPr>
            </w:pPr>
            <w:r w:rsidRPr="006256F7">
              <w:rPr>
                <w:rFonts w:ascii="Times New Roman" w:hAnsi="Times New Roman"/>
              </w:rPr>
              <w:t>за год</w:t>
            </w:r>
          </w:p>
        </w:tc>
        <w:tc>
          <w:tcPr>
            <w:tcW w:w="1985"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e"/>
              <w:jc w:val="center"/>
              <w:rPr>
                <w:rFonts w:ascii="Times New Roman" w:hAnsi="Times New Roman"/>
              </w:rPr>
            </w:pPr>
            <w:r w:rsidRPr="006256F7">
              <w:rPr>
                <w:rFonts w:ascii="Times New Roman" w:hAnsi="Times New Roman"/>
              </w:rPr>
              <w:t>Проектируемая</w:t>
            </w:r>
          </w:p>
          <w:p w:rsidR="009D667B" w:rsidRPr="006256F7" w:rsidRDefault="009D667B" w:rsidP="006256F7">
            <w:pPr>
              <w:pStyle w:val="ae"/>
              <w:jc w:val="center"/>
              <w:rPr>
                <w:rFonts w:ascii="Times New Roman" w:hAnsi="Times New Roman"/>
              </w:rPr>
            </w:pPr>
            <w:r w:rsidRPr="006256F7">
              <w:rPr>
                <w:rFonts w:ascii="Times New Roman" w:hAnsi="Times New Roman"/>
              </w:rPr>
              <w:t>на год</w:t>
            </w:r>
          </w:p>
        </w:tc>
        <w:tc>
          <w:tcPr>
            <w:tcW w:w="1986"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e"/>
              <w:jc w:val="center"/>
              <w:rPr>
                <w:rFonts w:ascii="Times New Roman" w:hAnsi="Times New Roman"/>
              </w:rPr>
            </w:pPr>
            <w:proofErr w:type="gramStart"/>
            <w:r w:rsidRPr="006256F7">
              <w:rPr>
                <w:rFonts w:ascii="Times New Roman" w:hAnsi="Times New Roman"/>
              </w:rPr>
              <w:t>Предлагаемая</w:t>
            </w:r>
            <w:proofErr w:type="gramEnd"/>
            <w:r w:rsidRPr="006256F7">
              <w:rPr>
                <w:rFonts w:ascii="Times New Roman" w:hAnsi="Times New Roman"/>
              </w:rPr>
              <w:t xml:space="preserve"> к установлению</w:t>
            </w:r>
          </w:p>
        </w:tc>
      </w:tr>
      <w:tr w:rsidR="009D667B" w:rsidRPr="006256F7" w:rsidTr="001F648C">
        <w:tc>
          <w:tcPr>
            <w:tcW w:w="708"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e"/>
              <w:jc w:val="center"/>
              <w:rPr>
                <w:rFonts w:ascii="Times New Roman" w:hAnsi="Times New Roman"/>
              </w:rPr>
            </w:pPr>
            <w:r w:rsidRPr="006256F7">
              <w:rPr>
                <w:rFonts w:ascii="Times New Roman" w:hAnsi="Times New Roman"/>
              </w:rPr>
              <w:t>1</w:t>
            </w:r>
          </w:p>
        </w:tc>
        <w:tc>
          <w:tcPr>
            <w:tcW w:w="3260"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f0"/>
              <w:jc w:val="center"/>
              <w:rPr>
                <w:rFonts w:ascii="Times New Roman" w:hAnsi="Times New Roman"/>
                <w:sz w:val="24"/>
                <w:szCs w:val="24"/>
              </w:rPr>
            </w:pPr>
            <w:r w:rsidRPr="006256F7">
              <w:rPr>
                <w:rFonts w:ascii="Times New Roman" w:hAnsi="Times New Roman"/>
                <w:sz w:val="24"/>
                <w:szCs w:val="24"/>
              </w:rPr>
              <w:t>Оформление документов, необходимых для погребения</w:t>
            </w:r>
          </w:p>
        </w:tc>
        <w:tc>
          <w:tcPr>
            <w:tcW w:w="2126"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r>
      <w:tr w:rsidR="009D667B" w:rsidRPr="006256F7" w:rsidTr="001F648C">
        <w:tc>
          <w:tcPr>
            <w:tcW w:w="708"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e"/>
              <w:jc w:val="center"/>
              <w:rPr>
                <w:rFonts w:ascii="Times New Roman" w:hAnsi="Times New Roman"/>
              </w:rPr>
            </w:pPr>
            <w:r w:rsidRPr="006256F7">
              <w:rPr>
                <w:rFonts w:ascii="Times New Roman" w:hAnsi="Times New Roman"/>
              </w:rPr>
              <w:t>2</w:t>
            </w:r>
          </w:p>
        </w:tc>
        <w:tc>
          <w:tcPr>
            <w:tcW w:w="3260"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f0"/>
              <w:jc w:val="center"/>
              <w:rPr>
                <w:rFonts w:ascii="Times New Roman" w:hAnsi="Times New Roman"/>
                <w:sz w:val="24"/>
                <w:szCs w:val="24"/>
              </w:rPr>
            </w:pPr>
            <w:r w:rsidRPr="006256F7">
              <w:rPr>
                <w:rFonts w:ascii="Times New Roman" w:hAnsi="Times New Roman"/>
                <w:sz w:val="24"/>
                <w:szCs w:val="24"/>
              </w:rPr>
              <w:t>Предоставление и доставка гроба и других предметов, необходимых для погребения</w:t>
            </w:r>
          </w:p>
        </w:tc>
        <w:tc>
          <w:tcPr>
            <w:tcW w:w="2126"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r>
      <w:tr w:rsidR="009D667B" w:rsidRPr="006256F7" w:rsidTr="001F648C">
        <w:tc>
          <w:tcPr>
            <w:tcW w:w="708"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e"/>
              <w:jc w:val="center"/>
              <w:rPr>
                <w:rFonts w:ascii="Times New Roman" w:hAnsi="Times New Roman"/>
              </w:rPr>
            </w:pPr>
            <w:r w:rsidRPr="006256F7">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f0"/>
              <w:jc w:val="center"/>
              <w:rPr>
                <w:rFonts w:ascii="Times New Roman" w:hAnsi="Times New Roman"/>
                <w:sz w:val="24"/>
                <w:szCs w:val="24"/>
              </w:rPr>
            </w:pPr>
            <w:r w:rsidRPr="006256F7">
              <w:rPr>
                <w:rFonts w:ascii="Times New Roman" w:hAnsi="Times New Roman"/>
                <w:sz w:val="24"/>
                <w:szCs w:val="24"/>
              </w:rPr>
              <w:t>Перевозка тела умершего на кладбище</w:t>
            </w:r>
          </w:p>
        </w:tc>
        <w:tc>
          <w:tcPr>
            <w:tcW w:w="2126"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r>
      <w:tr w:rsidR="009D667B" w:rsidRPr="006256F7" w:rsidTr="001F648C">
        <w:tc>
          <w:tcPr>
            <w:tcW w:w="708"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e"/>
              <w:jc w:val="center"/>
              <w:rPr>
                <w:rFonts w:ascii="Times New Roman" w:hAnsi="Times New Roman"/>
              </w:rPr>
            </w:pPr>
            <w:r w:rsidRPr="006256F7">
              <w:rPr>
                <w:rFonts w:ascii="Times New Roman" w:hAnsi="Times New Roman"/>
              </w:rPr>
              <w:t>4</w:t>
            </w:r>
          </w:p>
        </w:tc>
        <w:tc>
          <w:tcPr>
            <w:tcW w:w="3260"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f0"/>
              <w:jc w:val="center"/>
              <w:rPr>
                <w:rFonts w:ascii="Times New Roman" w:hAnsi="Times New Roman"/>
                <w:sz w:val="24"/>
                <w:szCs w:val="24"/>
              </w:rPr>
            </w:pPr>
            <w:r w:rsidRPr="006256F7">
              <w:rPr>
                <w:rFonts w:ascii="Times New Roman" w:hAnsi="Times New Roman"/>
                <w:sz w:val="24"/>
                <w:szCs w:val="24"/>
              </w:rPr>
              <w:t>Погребение</w:t>
            </w:r>
          </w:p>
        </w:tc>
        <w:tc>
          <w:tcPr>
            <w:tcW w:w="2126"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r>
      <w:tr w:rsidR="009D667B" w:rsidRPr="006256F7" w:rsidTr="001F648C">
        <w:tc>
          <w:tcPr>
            <w:tcW w:w="708"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e"/>
              <w:jc w:val="center"/>
              <w:rPr>
                <w:rFonts w:ascii="Times New Roman" w:hAnsi="Times New Roman"/>
              </w:rPr>
            </w:pPr>
            <w:r w:rsidRPr="006256F7">
              <w:rPr>
                <w:rFonts w:ascii="Times New Roman" w:hAnsi="Times New Roman"/>
              </w:rPr>
              <w:t>5</w:t>
            </w:r>
          </w:p>
        </w:tc>
        <w:tc>
          <w:tcPr>
            <w:tcW w:w="3260" w:type="dxa"/>
            <w:tcBorders>
              <w:top w:val="single" w:sz="4" w:space="0" w:color="auto"/>
              <w:left w:val="single" w:sz="4" w:space="0" w:color="auto"/>
              <w:bottom w:val="single" w:sz="4" w:space="0" w:color="auto"/>
              <w:right w:val="single" w:sz="4" w:space="0" w:color="auto"/>
            </w:tcBorders>
            <w:hideMark/>
          </w:tcPr>
          <w:p w:rsidR="009D667B" w:rsidRPr="006256F7" w:rsidRDefault="009D667B" w:rsidP="006256F7">
            <w:pPr>
              <w:pStyle w:val="af0"/>
              <w:jc w:val="center"/>
              <w:rPr>
                <w:rFonts w:ascii="Times New Roman" w:hAnsi="Times New Roman"/>
                <w:sz w:val="24"/>
                <w:szCs w:val="24"/>
              </w:rPr>
            </w:pPr>
            <w:r w:rsidRPr="006256F7">
              <w:rPr>
                <w:rFonts w:ascii="Times New Roman" w:hAnsi="Times New Roman"/>
                <w:sz w:val="24"/>
                <w:szCs w:val="24"/>
              </w:rPr>
              <w:t>Общая стоимость услуг, предоставляемых согласно гарантированному перечню услуг по погребению</w:t>
            </w:r>
          </w:p>
        </w:tc>
        <w:tc>
          <w:tcPr>
            <w:tcW w:w="2126"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6256F7" w:rsidRDefault="009D667B" w:rsidP="006256F7">
            <w:pPr>
              <w:pStyle w:val="ae"/>
              <w:jc w:val="center"/>
              <w:rPr>
                <w:rFonts w:ascii="Times New Roman" w:hAnsi="Times New Roman"/>
              </w:rPr>
            </w:pPr>
          </w:p>
        </w:tc>
      </w:tr>
    </w:tbl>
    <w:p w:rsidR="009D667B" w:rsidRDefault="009D667B" w:rsidP="009D667B">
      <w:pPr>
        <w:rPr>
          <w:rFonts w:ascii="Arial" w:hAnsi="Arial" w:cs="Arial"/>
        </w:rPr>
      </w:pPr>
    </w:p>
    <w:p w:rsidR="009D667B" w:rsidRDefault="009D667B" w:rsidP="009D667B">
      <w:pPr>
        <w:jc w:val="right"/>
        <w:rPr>
          <w:rStyle w:val="ac"/>
          <w:b w:val="0"/>
          <w:sz w:val="26"/>
          <w:szCs w:val="26"/>
        </w:rPr>
      </w:pPr>
      <w:bookmarkStart w:id="17" w:name="sub_200"/>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Default="009D667B" w:rsidP="009D667B">
      <w:pPr>
        <w:jc w:val="right"/>
        <w:rPr>
          <w:rStyle w:val="ac"/>
          <w:b w:val="0"/>
          <w:bCs w:val="0"/>
          <w:sz w:val="26"/>
          <w:szCs w:val="26"/>
        </w:rPr>
      </w:pPr>
    </w:p>
    <w:p w:rsidR="009D667B" w:rsidRPr="001F648C" w:rsidRDefault="009D667B" w:rsidP="009D667B">
      <w:pPr>
        <w:jc w:val="right"/>
        <w:rPr>
          <w:rStyle w:val="ac"/>
          <w:b w:val="0"/>
          <w:bCs w:val="0"/>
          <w:color w:val="auto"/>
          <w:szCs w:val="24"/>
        </w:rPr>
      </w:pPr>
      <w:r w:rsidRPr="001F648C">
        <w:rPr>
          <w:rStyle w:val="ac"/>
          <w:b w:val="0"/>
          <w:bCs w:val="0"/>
          <w:color w:val="auto"/>
          <w:szCs w:val="24"/>
        </w:rPr>
        <w:lastRenderedPageBreak/>
        <w:t>Приложение 2</w:t>
      </w:r>
      <w:r w:rsidRPr="001F648C">
        <w:rPr>
          <w:rStyle w:val="ac"/>
          <w:b w:val="0"/>
          <w:bCs w:val="0"/>
          <w:color w:val="auto"/>
          <w:szCs w:val="24"/>
        </w:rPr>
        <w:br/>
        <w:t xml:space="preserve">к </w:t>
      </w:r>
      <w:hyperlink r:id="rId14" w:anchor="sub_1000" w:history="1">
        <w:r w:rsidRPr="001F648C">
          <w:rPr>
            <w:rStyle w:val="ac"/>
            <w:b w:val="0"/>
            <w:bCs w:val="0"/>
            <w:color w:val="auto"/>
            <w:szCs w:val="24"/>
          </w:rPr>
          <w:t>Порядку</w:t>
        </w:r>
      </w:hyperlink>
      <w:r w:rsidRPr="001F648C">
        <w:rPr>
          <w:rStyle w:val="ac"/>
          <w:b w:val="0"/>
          <w:bCs w:val="0"/>
          <w:color w:val="auto"/>
          <w:szCs w:val="24"/>
        </w:rPr>
        <w:t xml:space="preserve"> формирования </w:t>
      </w:r>
      <w:r w:rsidRPr="001F648C">
        <w:rPr>
          <w:rStyle w:val="ac"/>
          <w:b w:val="0"/>
          <w:bCs w:val="0"/>
          <w:color w:val="auto"/>
          <w:szCs w:val="24"/>
        </w:rPr>
        <w:br/>
        <w:t>стоимости услуг по погребению</w:t>
      </w:r>
    </w:p>
    <w:bookmarkEnd w:id="17"/>
    <w:p w:rsidR="009D667B" w:rsidRDefault="009D667B" w:rsidP="009D667B">
      <w:pPr>
        <w:rPr>
          <w:rFonts w:ascii="Arial" w:hAnsi="Arial" w:cs="Arial"/>
        </w:rPr>
      </w:pPr>
    </w:p>
    <w:p w:rsidR="009D667B" w:rsidRPr="001F648C" w:rsidRDefault="009D667B" w:rsidP="001F648C">
      <w:pPr>
        <w:pStyle w:val="1"/>
        <w:jc w:val="center"/>
        <w:rPr>
          <w:rFonts w:ascii="Times New Roman" w:hAnsi="Times New Roman"/>
          <w:sz w:val="24"/>
          <w:szCs w:val="24"/>
        </w:rPr>
      </w:pPr>
      <w:r w:rsidRPr="001F648C">
        <w:rPr>
          <w:rFonts w:ascii="Times New Roman" w:hAnsi="Times New Roman"/>
          <w:sz w:val="24"/>
          <w:szCs w:val="24"/>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а также при отсутствии лиц, взявших на себя обязанность осуществить погребение</w:t>
      </w:r>
    </w:p>
    <w:p w:rsidR="009D667B" w:rsidRPr="001F648C" w:rsidRDefault="009D667B" w:rsidP="001F648C">
      <w:pPr>
        <w:jc w:val="center"/>
        <w:rPr>
          <w:rFonts w:ascii="Arial" w:hAnsi="Arial" w:cs="Arial"/>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6"/>
        <w:gridCol w:w="3402"/>
        <w:gridCol w:w="1984"/>
        <w:gridCol w:w="1985"/>
        <w:gridCol w:w="1986"/>
      </w:tblGrid>
      <w:tr w:rsidR="009D667B" w:rsidRPr="001F648C" w:rsidTr="001F648C">
        <w:tc>
          <w:tcPr>
            <w:tcW w:w="566"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1F648C">
            <w:pPr>
              <w:pStyle w:val="ae"/>
              <w:jc w:val="center"/>
              <w:rPr>
                <w:rFonts w:ascii="Times New Roman" w:hAnsi="Times New Roman"/>
              </w:rPr>
            </w:pPr>
            <w:r w:rsidRPr="001F648C">
              <w:rPr>
                <w:rFonts w:ascii="Times New Roman" w:hAnsi="Times New Roman"/>
              </w:rPr>
              <w:t>№</w:t>
            </w:r>
          </w:p>
          <w:p w:rsidR="009D667B" w:rsidRPr="001F648C" w:rsidRDefault="009D667B">
            <w:pPr>
              <w:pStyle w:val="ae"/>
              <w:jc w:val="center"/>
              <w:rPr>
                <w:rFonts w:ascii="Times New Roman" w:hAnsi="Times New Roman"/>
              </w:rPr>
            </w:pPr>
            <w:proofErr w:type="spellStart"/>
            <w:proofErr w:type="gramStart"/>
            <w:r w:rsidRPr="001F648C">
              <w:rPr>
                <w:rFonts w:ascii="Times New Roman" w:hAnsi="Times New Roman"/>
              </w:rPr>
              <w:t>п</w:t>
            </w:r>
            <w:proofErr w:type="spellEnd"/>
            <w:proofErr w:type="gramEnd"/>
            <w:r w:rsidRPr="001F648C">
              <w:rPr>
                <w:rFonts w:ascii="Times New Roman" w:hAnsi="Times New Roman"/>
              </w:rPr>
              <w:t>/</w:t>
            </w:r>
            <w:proofErr w:type="spellStart"/>
            <w:r w:rsidRPr="001F648C">
              <w:rPr>
                <w:rFonts w:ascii="Times New Roman" w:hAnsi="Times New Roman"/>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p w:rsidR="009D667B" w:rsidRPr="001F648C" w:rsidRDefault="009D667B">
            <w:pPr>
              <w:pStyle w:val="ae"/>
              <w:rPr>
                <w:rFonts w:ascii="Times New Roman" w:hAnsi="Times New Roman"/>
              </w:rPr>
            </w:pPr>
          </w:p>
          <w:p w:rsidR="009D667B" w:rsidRPr="001F648C" w:rsidRDefault="009D667B">
            <w:pPr>
              <w:pStyle w:val="ae"/>
              <w:rPr>
                <w:rFonts w:ascii="Times New Roman" w:hAnsi="Times New Roman"/>
              </w:rPr>
            </w:pPr>
          </w:p>
          <w:p w:rsidR="009D667B" w:rsidRPr="001F648C" w:rsidRDefault="009D667B">
            <w:pPr>
              <w:pStyle w:val="ae"/>
              <w:jc w:val="center"/>
              <w:rPr>
                <w:rFonts w:ascii="Times New Roman" w:hAnsi="Times New Roman"/>
              </w:rPr>
            </w:pPr>
            <w:r w:rsidRPr="001F648C">
              <w:rPr>
                <w:rFonts w:ascii="Times New Roman" w:hAnsi="Times New Roman"/>
              </w:rPr>
              <w:t>Наименование услуг</w:t>
            </w:r>
          </w:p>
        </w:tc>
        <w:tc>
          <w:tcPr>
            <w:tcW w:w="5955" w:type="dxa"/>
            <w:gridSpan w:val="3"/>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e"/>
              <w:jc w:val="center"/>
              <w:rPr>
                <w:rFonts w:ascii="Times New Roman" w:hAnsi="Times New Roman"/>
              </w:rPr>
            </w:pPr>
            <w:r w:rsidRPr="001F648C">
              <w:rPr>
                <w:rFonts w:ascii="Times New Roman" w:hAnsi="Times New Roman"/>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w:t>
            </w:r>
            <w:r w:rsidR="001F648C">
              <w:rPr>
                <w:rFonts w:ascii="Times New Roman" w:hAnsi="Times New Roman"/>
              </w:rPr>
              <w:t xml:space="preserve"> </w:t>
            </w:r>
            <w:r w:rsidRPr="001F648C">
              <w:rPr>
                <w:rFonts w:ascii="Times New Roman" w:hAnsi="Times New Roman"/>
              </w:rPr>
              <w:t>в руб. без НДС</w:t>
            </w:r>
          </w:p>
        </w:tc>
      </w:tr>
      <w:tr w:rsidR="009D667B" w:rsidRPr="001F648C" w:rsidTr="001F648C">
        <w:tc>
          <w:tcPr>
            <w:tcW w:w="566" w:type="dxa"/>
            <w:vMerge/>
            <w:tcBorders>
              <w:top w:val="single" w:sz="4" w:space="0" w:color="auto"/>
              <w:left w:val="single" w:sz="4" w:space="0" w:color="auto"/>
              <w:bottom w:val="single" w:sz="4" w:space="0" w:color="auto"/>
              <w:right w:val="single" w:sz="4" w:space="0" w:color="auto"/>
            </w:tcBorders>
            <w:vAlign w:val="center"/>
            <w:hideMark/>
          </w:tcPr>
          <w:p w:rsidR="009D667B" w:rsidRPr="001F648C" w:rsidRDefault="009D667B">
            <w:pPr>
              <w:rPr>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D667B" w:rsidRPr="001F648C" w:rsidRDefault="009D667B">
            <w:pPr>
              <w:rPr>
                <w:szCs w:val="24"/>
              </w:rPr>
            </w:pPr>
          </w:p>
        </w:tc>
        <w:tc>
          <w:tcPr>
            <w:tcW w:w="1984" w:type="dxa"/>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rPr>
            </w:pPr>
            <w:r w:rsidRPr="001F648C">
              <w:rPr>
                <w:rFonts w:ascii="Times New Roman" w:hAnsi="Times New Roman"/>
              </w:rPr>
              <w:t>Фактическая</w:t>
            </w:r>
          </w:p>
          <w:p w:rsidR="009D667B" w:rsidRPr="001F648C" w:rsidRDefault="009D667B">
            <w:pPr>
              <w:pStyle w:val="ae"/>
              <w:jc w:val="center"/>
              <w:rPr>
                <w:rFonts w:ascii="Times New Roman" w:hAnsi="Times New Roman"/>
              </w:rPr>
            </w:pPr>
            <w:r w:rsidRPr="001F648C">
              <w:rPr>
                <w:rFonts w:ascii="Times New Roman" w:hAnsi="Times New Roman"/>
              </w:rPr>
              <w:t>за год</w:t>
            </w:r>
          </w:p>
        </w:tc>
        <w:tc>
          <w:tcPr>
            <w:tcW w:w="1985" w:type="dxa"/>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rPr>
            </w:pPr>
            <w:r w:rsidRPr="001F648C">
              <w:rPr>
                <w:rFonts w:ascii="Times New Roman" w:hAnsi="Times New Roman"/>
              </w:rPr>
              <w:t>Проектируемая</w:t>
            </w:r>
          </w:p>
          <w:p w:rsidR="009D667B" w:rsidRPr="001F648C" w:rsidRDefault="009D667B">
            <w:pPr>
              <w:pStyle w:val="ae"/>
              <w:jc w:val="center"/>
              <w:rPr>
                <w:rFonts w:ascii="Times New Roman" w:hAnsi="Times New Roman"/>
              </w:rPr>
            </w:pPr>
            <w:r w:rsidRPr="001F648C">
              <w:rPr>
                <w:rFonts w:ascii="Times New Roman" w:hAnsi="Times New Roman"/>
              </w:rPr>
              <w:t>на год</w:t>
            </w:r>
          </w:p>
        </w:tc>
        <w:tc>
          <w:tcPr>
            <w:tcW w:w="1986" w:type="dxa"/>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rPr>
            </w:pPr>
            <w:proofErr w:type="gramStart"/>
            <w:r w:rsidRPr="001F648C">
              <w:rPr>
                <w:rFonts w:ascii="Times New Roman" w:hAnsi="Times New Roman"/>
              </w:rPr>
              <w:t>Предлагаемая</w:t>
            </w:r>
            <w:proofErr w:type="gramEnd"/>
            <w:r w:rsidRPr="001F648C">
              <w:rPr>
                <w:rFonts w:ascii="Times New Roman" w:hAnsi="Times New Roman"/>
              </w:rPr>
              <w:t xml:space="preserve"> к установлению</w:t>
            </w:r>
          </w:p>
        </w:tc>
      </w:tr>
      <w:tr w:rsidR="009D667B" w:rsidRPr="001F648C" w:rsidTr="001F648C">
        <w:tc>
          <w:tcPr>
            <w:tcW w:w="566"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e"/>
              <w:jc w:val="center"/>
              <w:rPr>
                <w:rFonts w:ascii="Times New Roman" w:hAnsi="Times New Roman"/>
              </w:rPr>
            </w:pPr>
            <w:r w:rsidRPr="001F648C">
              <w:rPr>
                <w:rFonts w:ascii="Times New Roman" w:hAnsi="Times New Roman"/>
              </w:rPr>
              <w:t>1</w:t>
            </w:r>
            <w:r w:rsidR="001F648C" w:rsidRPr="001F648C">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f0"/>
              <w:jc w:val="center"/>
              <w:rPr>
                <w:rFonts w:ascii="Times New Roman" w:hAnsi="Times New Roman"/>
                <w:sz w:val="24"/>
                <w:szCs w:val="24"/>
              </w:rPr>
            </w:pPr>
            <w:r w:rsidRPr="001F648C">
              <w:rPr>
                <w:rFonts w:ascii="Times New Roman" w:hAnsi="Times New Roman"/>
                <w:sz w:val="24"/>
                <w:szCs w:val="24"/>
              </w:rPr>
              <w:t>Оформление документов, необходимых для погребения</w:t>
            </w:r>
          </w:p>
        </w:tc>
        <w:tc>
          <w:tcPr>
            <w:tcW w:w="1984"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r>
      <w:tr w:rsidR="009D667B" w:rsidRPr="001F648C" w:rsidTr="001F648C">
        <w:tc>
          <w:tcPr>
            <w:tcW w:w="566"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e"/>
              <w:jc w:val="center"/>
              <w:rPr>
                <w:rFonts w:ascii="Times New Roman" w:hAnsi="Times New Roman"/>
              </w:rPr>
            </w:pPr>
            <w:r w:rsidRPr="001F648C">
              <w:rPr>
                <w:rFonts w:ascii="Times New Roman" w:hAnsi="Times New Roman"/>
              </w:rPr>
              <w:t>2</w:t>
            </w:r>
            <w:r w:rsidR="001F648C" w:rsidRPr="001F648C">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f0"/>
              <w:jc w:val="center"/>
              <w:rPr>
                <w:rFonts w:ascii="Times New Roman" w:hAnsi="Times New Roman"/>
                <w:sz w:val="24"/>
                <w:szCs w:val="24"/>
              </w:rPr>
            </w:pPr>
            <w:r w:rsidRPr="001F648C">
              <w:rPr>
                <w:rFonts w:ascii="Times New Roman" w:hAnsi="Times New Roman"/>
                <w:sz w:val="24"/>
                <w:szCs w:val="24"/>
              </w:rPr>
              <w:t>Облачение тела</w:t>
            </w:r>
          </w:p>
        </w:tc>
        <w:tc>
          <w:tcPr>
            <w:tcW w:w="1984"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r>
      <w:tr w:rsidR="009D667B" w:rsidRPr="001F648C" w:rsidTr="001F648C">
        <w:tc>
          <w:tcPr>
            <w:tcW w:w="566"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e"/>
              <w:jc w:val="center"/>
              <w:rPr>
                <w:rFonts w:ascii="Times New Roman" w:hAnsi="Times New Roman"/>
              </w:rPr>
            </w:pPr>
            <w:r w:rsidRPr="001F648C">
              <w:rPr>
                <w:rFonts w:ascii="Times New Roman" w:hAnsi="Times New Roman"/>
              </w:rPr>
              <w:t>3</w:t>
            </w:r>
            <w:r w:rsidR="001F648C" w:rsidRPr="001F648C">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f0"/>
              <w:jc w:val="center"/>
              <w:rPr>
                <w:rFonts w:ascii="Times New Roman" w:hAnsi="Times New Roman"/>
                <w:sz w:val="24"/>
                <w:szCs w:val="24"/>
              </w:rPr>
            </w:pPr>
            <w:r w:rsidRPr="001F648C">
              <w:rPr>
                <w:rFonts w:ascii="Times New Roman" w:hAnsi="Times New Roman"/>
                <w:sz w:val="24"/>
                <w:szCs w:val="24"/>
              </w:rPr>
              <w:t>Предоставление и доставка гроба и других предметов, необходимых для погребения</w:t>
            </w:r>
          </w:p>
        </w:tc>
        <w:tc>
          <w:tcPr>
            <w:tcW w:w="1984"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r>
      <w:tr w:rsidR="009D667B" w:rsidRPr="001F648C" w:rsidTr="001F648C">
        <w:tc>
          <w:tcPr>
            <w:tcW w:w="566"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e"/>
              <w:jc w:val="center"/>
              <w:rPr>
                <w:rFonts w:ascii="Times New Roman" w:hAnsi="Times New Roman"/>
              </w:rPr>
            </w:pPr>
            <w:r w:rsidRPr="001F648C">
              <w:rPr>
                <w:rFonts w:ascii="Times New Roman" w:hAnsi="Times New Roman"/>
              </w:rPr>
              <w:t>4</w:t>
            </w:r>
            <w:r w:rsidR="001F648C" w:rsidRPr="001F648C">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f0"/>
              <w:jc w:val="center"/>
              <w:rPr>
                <w:rFonts w:ascii="Times New Roman" w:hAnsi="Times New Roman"/>
                <w:sz w:val="24"/>
                <w:szCs w:val="24"/>
              </w:rPr>
            </w:pPr>
            <w:r w:rsidRPr="001F648C">
              <w:rPr>
                <w:rFonts w:ascii="Times New Roman" w:hAnsi="Times New Roman"/>
                <w:sz w:val="24"/>
                <w:szCs w:val="24"/>
              </w:rPr>
              <w:t>Перевозка тела умершего на кладбище</w:t>
            </w:r>
          </w:p>
        </w:tc>
        <w:tc>
          <w:tcPr>
            <w:tcW w:w="1984"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r>
      <w:tr w:rsidR="009D667B" w:rsidRPr="001F648C" w:rsidTr="001F648C">
        <w:tc>
          <w:tcPr>
            <w:tcW w:w="566"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e"/>
              <w:jc w:val="center"/>
              <w:rPr>
                <w:rFonts w:ascii="Times New Roman" w:hAnsi="Times New Roman"/>
              </w:rPr>
            </w:pPr>
            <w:r w:rsidRPr="001F648C">
              <w:rPr>
                <w:rFonts w:ascii="Times New Roman" w:hAnsi="Times New Roman"/>
              </w:rPr>
              <w:t>5</w:t>
            </w:r>
            <w:r w:rsidR="001F648C" w:rsidRPr="001F648C">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f0"/>
              <w:jc w:val="center"/>
              <w:rPr>
                <w:rFonts w:ascii="Times New Roman" w:hAnsi="Times New Roman"/>
                <w:sz w:val="24"/>
                <w:szCs w:val="24"/>
              </w:rPr>
            </w:pPr>
            <w:r w:rsidRPr="001F648C">
              <w:rPr>
                <w:rFonts w:ascii="Times New Roman" w:hAnsi="Times New Roman"/>
                <w:sz w:val="24"/>
                <w:szCs w:val="24"/>
              </w:rPr>
              <w:t>Погребение</w:t>
            </w:r>
          </w:p>
        </w:tc>
        <w:tc>
          <w:tcPr>
            <w:tcW w:w="1984"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r>
      <w:tr w:rsidR="009D667B" w:rsidRPr="001F648C" w:rsidTr="001F648C">
        <w:tc>
          <w:tcPr>
            <w:tcW w:w="566"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e"/>
              <w:jc w:val="center"/>
              <w:rPr>
                <w:rFonts w:ascii="Times New Roman" w:hAnsi="Times New Roman"/>
              </w:rPr>
            </w:pPr>
            <w:r w:rsidRPr="001F648C">
              <w:rPr>
                <w:rFonts w:ascii="Times New Roman" w:hAnsi="Times New Roman"/>
              </w:rPr>
              <w:t>6</w:t>
            </w:r>
            <w:r w:rsidR="001F648C" w:rsidRPr="001F648C">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f0"/>
              <w:jc w:val="center"/>
              <w:rPr>
                <w:rFonts w:ascii="Times New Roman" w:hAnsi="Times New Roman"/>
                <w:sz w:val="24"/>
                <w:szCs w:val="24"/>
              </w:rPr>
            </w:pPr>
            <w:r w:rsidRPr="001F648C">
              <w:rPr>
                <w:rFonts w:ascii="Times New Roman" w:hAnsi="Times New Roman"/>
                <w:sz w:val="24"/>
                <w:szCs w:val="24"/>
              </w:rPr>
              <w:t>Изготовление и установка регистрационного знака</w:t>
            </w:r>
          </w:p>
        </w:tc>
        <w:tc>
          <w:tcPr>
            <w:tcW w:w="1984"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r>
      <w:tr w:rsidR="009D667B" w:rsidRPr="001F648C" w:rsidTr="001F648C">
        <w:tc>
          <w:tcPr>
            <w:tcW w:w="566"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e"/>
              <w:jc w:val="center"/>
              <w:rPr>
                <w:rFonts w:ascii="Times New Roman" w:hAnsi="Times New Roman"/>
              </w:rPr>
            </w:pPr>
            <w:r w:rsidRPr="001F648C">
              <w:rPr>
                <w:rFonts w:ascii="Times New Roman" w:hAnsi="Times New Roman"/>
              </w:rPr>
              <w:t>7</w:t>
            </w:r>
            <w:r w:rsidR="001F648C" w:rsidRPr="001F648C">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9D667B" w:rsidRPr="001F648C" w:rsidRDefault="009D667B" w:rsidP="001F648C">
            <w:pPr>
              <w:pStyle w:val="af0"/>
              <w:jc w:val="center"/>
              <w:rPr>
                <w:rFonts w:ascii="Times New Roman" w:hAnsi="Times New Roman"/>
                <w:sz w:val="24"/>
                <w:szCs w:val="24"/>
              </w:rPr>
            </w:pPr>
            <w:r w:rsidRPr="001F648C">
              <w:rPr>
                <w:rFonts w:ascii="Times New Roman" w:hAnsi="Times New Roman"/>
                <w:sz w:val="24"/>
                <w:szCs w:val="24"/>
              </w:rPr>
              <w:t>Общая стоимость услуг по погребению</w:t>
            </w:r>
          </w:p>
        </w:tc>
        <w:tc>
          <w:tcPr>
            <w:tcW w:w="1984"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c>
          <w:tcPr>
            <w:tcW w:w="1986" w:type="dxa"/>
            <w:tcBorders>
              <w:top w:val="single" w:sz="4" w:space="0" w:color="auto"/>
              <w:left w:val="single" w:sz="4" w:space="0" w:color="auto"/>
              <w:bottom w:val="single" w:sz="4" w:space="0" w:color="auto"/>
              <w:right w:val="single" w:sz="4" w:space="0" w:color="auto"/>
            </w:tcBorders>
          </w:tcPr>
          <w:p w:rsidR="009D667B" w:rsidRPr="001F648C" w:rsidRDefault="009D667B">
            <w:pPr>
              <w:pStyle w:val="ae"/>
              <w:rPr>
                <w:rFonts w:ascii="Times New Roman" w:hAnsi="Times New Roman"/>
              </w:rPr>
            </w:pPr>
          </w:p>
        </w:tc>
      </w:tr>
    </w:tbl>
    <w:p w:rsidR="009D667B" w:rsidRDefault="009D667B" w:rsidP="009D667B">
      <w:pPr>
        <w:rPr>
          <w:rFonts w:ascii="Arial" w:hAnsi="Arial" w:cs="Arial"/>
        </w:rPr>
      </w:pPr>
    </w:p>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Pr>
        <w:rPr>
          <w:rStyle w:val="ac"/>
          <w:b w:val="0"/>
          <w:bCs w:val="0"/>
          <w:sz w:val="26"/>
          <w:szCs w:val="26"/>
        </w:rPr>
        <w:sectPr w:rsidR="009D667B" w:rsidSect="009D667B">
          <w:pgSz w:w="11900" w:h="16800"/>
          <w:pgMar w:top="1134" w:right="843" w:bottom="794" w:left="1134" w:header="720" w:footer="720" w:gutter="0"/>
          <w:cols w:space="720"/>
        </w:sectPr>
      </w:pPr>
    </w:p>
    <w:p w:rsidR="009D667B" w:rsidRPr="001F648C" w:rsidRDefault="009D667B" w:rsidP="009D667B">
      <w:pPr>
        <w:jc w:val="right"/>
        <w:rPr>
          <w:rStyle w:val="ac"/>
          <w:b w:val="0"/>
          <w:color w:val="auto"/>
          <w:szCs w:val="24"/>
        </w:rPr>
      </w:pPr>
      <w:bookmarkStart w:id="18" w:name="sub_300"/>
      <w:r w:rsidRPr="001F648C">
        <w:rPr>
          <w:rStyle w:val="ac"/>
          <w:b w:val="0"/>
          <w:bCs w:val="0"/>
          <w:color w:val="auto"/>
          <w:szCs w:val="24"/>
        </w:rPr>
        <w:lastRenderedPageBreak/>
        <w:t>Приложение 3</w:t>
      </w:r>
      <w:r w:rsidRPr="001F648C">
        <w:rPr>
          <w:rStyle w:val="ac"/>
          <w:b w:val="0"/>
          <w:bCs w:val="0"/>
          <w:color w:val="auto"/>
          <w:szCs w:val="24"/>
        </w:rPr>
        <w:br/>
        <w:t xml:space="preserve">к </w:t>
      </w:r>
      <w:hyperlink r:id="rId15" w:anchor="sub_1000" w:history="1">
        <w:r w:rsidRPr="001F648C">
          <w:rPr>
            <w:rStyle w:val="ac"/>
            <w:b w:val="0"/>
            <w:bCs w:val="0"/>
            <w:color w:val="auto"/>
            <w:szCs w:val="24"/>
          </w:rPr>
          <w:t>Порядку</w:t>
        </w:r>
      </w:hyperlink>
      <w:r w:rsidRPr="001F648C">
        <w:rPr>
          <w:rStyle w:val="ac"/>
          <w:b w:val="0"/>
          <w:bCs w:val="0"/>
          <w:color w:val="auto"/>
          <w:szCs w:val="24"/>
        </w:rPr>
        <w:t xml:space="preserve"> формирования </w:t>
      </w:r>
      <w:r w:rsidRPr="001F648C">
        <w:rPr>
          <w:rStyle w:val="ac"/>
          <w:b w:val="0"/>
          <w:bCs w:val="0"/>
          <w:color w:val="auto"/>
          <w:szCs w:val="24"/>
        </w:rPr>
        <w:br/>
        <w:t>стоимости услуг по погребению</w:t>
      </w:r>
    </w:p>
    <w:bookmarkEnd w:id="18"/>
    <w:p w:rsidR="009D667B" w:rsidRDefault="009D667B" w:rsidP="009D667B">
      <w:pPr>
        <w:rPr>
          <w:rFonts w:ascii="Arial" w:hAnsi="Arial" w:cs="Arial"/>
        </w:rPr>
      </w:pPr>
    </w:p>
    <w:p w:rsidR="001F648C" w:rsidRDefault="001F648C" w:rsidP="001F648C">
      <w:pPr>
        <w:pStyle w:val="1"/>
        <w:jc w:val="left"/>
        <w:rPr>
          <w:rFonts w:ascii="Times New Roman" w:hAnsi="Times New Roman"/>
          <w:sz w:val="26"/>
          <w:szCs w:val="26"/>
        </w:rPr>
      </w:pPr>
    </w:p>
    <w:p w:rsidR="009D667B" w:rsidRPr="001F648C" w:rsidRDefault="009D667B" w:rsidP="001F648C">
      <w:pPr>
        <w:pStyle w:val="1"/>
        <w:jc w:val="center"/>
        <w:rPr>
          <w:rFonts w:ascii="Times New Roman" w:hAnsi="Times New Roman"/>
          <w:sz w:val="24"/>
          <w:szCs w:val="24"/>
        </w:rPr>
      </w:pPr>
      <w:r w:rsidRPr="001F648C">
        <w:rPr>
          <w:rFonts w:ascii="Times New Roman" w:hAnsi="Times New Roman"/>
          <w:sz w:val="24"/>
          <w:szCs w:val="24"/>
        </w:rPr>
        <w:t>Расчет расходов на оплату труда</w:t>
      </w:r>
    </w:p>
    <w:p w:rsidR="009D667B" w:rsidRPr="001F648C" w:rsidRDefault="009D667B" w:rsidP="009D667B">
      <w:pPr>
        <w:rPr>
          <w:rFonts w:ascii="Arial" w:hAnsi="Arial" w:cs="Arial"/>
          <w:szCs w:val="24"/>
        </w:rPr>
      </w:pPr>
    </w:p>
    <w:p w:rsidR="009D667B" w:rsidRPr="001F648C" w:rsidRDefault="009D667B" w:rsidP="009D667B">
      <w:pPr>
        <w:rPr>
          <w:szCs w:val="24"/>
        </w:rPr>
      </w:pPr>
      <w:r w:rsidRPr="001F648C">
        <w:rPr>
          <w:szCs w:val="24"/>
        </w:rPr>
        <w:t xml:space="preserve">Месячная тарифная ставка рабочего 1 разряда, принятая на предприятии </w:t>
      </w:r>
      <w:proofErr w:type="spellStart"/>
      <w:r w:rsidRPr="001F648C">
        <w:rPr>
          <w:szCs w:val="24"/>
        </w:rPr>
        <w:t>________________руб</w:t>
      </w:r>
      <w:proofErr w:type="spellEnd"/>
      <w:r w:rsidRPr="001F648C">
        <w:rPr>
          <w:szCs w:val="24"/>
        </w:rPr>
        <w:t>.</w:t>
      </w:r>
    </w:p>
    <w:p w:rsidR="009D667B" w:rsidRPr="001F648C" w:rsidRDefault="009D667B" w:rsidP="009D667B">
      <w:pPr>
        <w:rPr>
          <w:szCs w:val="24"/>
        </w:rPr>
      </w:pPr>
      <w:r w:rsidRPr="001F648C">
        <w:rPr>
          <w:szCs w:val="24"/>
        </w:rPr>
        <w:t xml:space="preserve">Месячный фонд рабочего времени </w:t>
      </w:r>
      <w:proofErr w:type="spellStart"/>
      <w:r w:rsidRPr="001F648C">
        <w:rPr>
          <w:szCs w:val="24"/>
        </w:rPr>
        <w:t>__________часов</w:t>
      </w:r>
      <w:proofErr w:type="spellEnd"/>
    </w:p>
    <w:p w:rsidR="009D667B" w:rsidRPr="001F648C" w:rsidRDefault="009D667B" w:rsidP="009D667B">
      <w:pPr>
        <w:rPr>
          <w:szCs w:val="24"/>
        </w:rPr>
      </w:pPr>
    </w:p>
    <w:tbl>
      <w:tblPr>
        <w:tblW w:w="15589"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1418"/>
        <w:gridCol w:w="1559"/>
        <w:gridCol w:w="990"/>
        <w:gridCol w:w="1133"/>
        <w:gridCol w:w="1275"/>
        <w:gridCol w:w="709"/>
        <w:gridCol w:w="709"/>
        <w:gridCol w:w="1134"/>
        <w:gridCol w:w="1559"/>
        <w:gridCol w:w="1559"/>
        <w:gridCol w:w="850"/>
        <w:gridCol w:w="1985"/>
      </w:tblGrid>
      <w:tr w:rsidR="009D667B" w:rsidTr="001F648C">
        <w:tc>
          <w:tcPr>
            <w:tcW w:w="709"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1F648C">
            <w:pPr>
              <w:pStyle w:val="ae"/>
              <w:jc w:val="center"/>
              <w:rPr>
                <w:rFonts w:ascii="Times New Roman" w:hAnsi="Times New Roman"/>
                <w:sz w:val="20"/>
                <w:szCs w:val="20"/>
              </w:rPr>
            </w:pPr>
            <w:r w:rsidRPr="001F648C">
              <w:rPr>
                <w:rFonts w:ascii="Times New Roman" w:hAnsi="Times New Roman"/>
                <w:sz w:val="20"/>
                <w:szCs w:val="20"/>
              </w:rPr>
              <w:t>№</w:t>
            </w:r>
            <w:r w:rsidR="009D667B" w:rsidRPr="001F648C">
              <w:rPr>
                <w:rFonts w:ascii="Times New Roman" w:hAnsi="Times New Roman"/>
                <w:sz w:val="20"/>
                <w:szCs w:val="20"/>
              </w:rPr>
              <w:br/>
            </w:r>
            <w:proofErr w:type="spellStart"/>
            <w:proofErr w:type="gramStart"/>
            <w:r w:rsidR="009D667B" w:rsidRPr="001F648C">
              <w:rPr>
                <w:rFonts w:ascii="Times New Roman" w:hAnsi="Times New Roman"/>
                <w:sz w:val="20"/>
                <w:szCs w:val="20"/>
              </w:rPr>
              <w:t>п</w:t>
            </w:r>
            <w:proofErr w:type="spellEnd"/>
            <w:proofErr w:type="gramEnd"/>
            <w:r w:rsidR="009D667B" w:rsidRPr="001F648C">
              <w:rPr>
                <w:rFonts w:ascii="Times New Roman" w:hAnsi="Times New Roman"/>
                <w:sz w:val="20"/>
                <w:szCs w:val="20"/>
              </w:rPr>
              <w:t>/</w:t>
            </w:r>
            <w:proofErr w:type="spellStart"/>
            <w:r w:rsidR="009D667B" w:rsidRPr="001F648C">
              <w:rPr>
                <w:rFonts w:ascii="Times New Roman" w:hAnsi="Times New Roman"/>
                <w:sz w:val="20"/>
                <w:szCs w:val="20"/>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sz w:val="20"/>
                <w:szCs w:val="20"/>
              </w:rPr>
            </w:pPr>
            <w:r w:rsidRPr="001F648C">
              <w:rPr>
                <w:rFonts w:ascii="Times New Roman" w:hAnsi="Times New Roman"/>
                <w:sz w:val="20"/>
                <w:szCs w:val="20"/>
              </w:rPr>
              <w:t>Профессия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sz w:val="20"/>
                <w:szCs w:val="20"/>
              </w:rPr>
            </w:pPr>
            <w:r w:rsidRPr="001F648C">
              <w:rPr>
                <w:rFonts w:ascii="Times New Roman" w:hAnsi="Times New Roman"/>
                <w:sz w:val="20"/>
                <w:szCs w:val="20"/>
              </w:rPr>
              <w:t>Количество по штатному расписанию</w:t>
            </w:r>
          </w:p>
        </w:tc>
        <w:tc>
          <w:tcPr>
            <w:tcW w:w="990"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sz w:val="20"/>
                <w:szCs w:val="20"/>
              </w:rPr>
            </w:pPr>
            <w:r w:rsidRPr="001F648C">
              <w:rPr>
                <w:rFonts w:ascii="Times New Roman" w:hAnsi="Times New Roman"/>
                <w:sz w:val="20"/>
                <w:szCs w:val="20"/>
              </w:rPr>
              <w:t>Разряд</w:t>
            </w:r>
          </w:p>
        </w:tc>
        <w:tc>
          <w:tcPr>
            <w:tcW w:w="1133"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sz w:val="20"/>
                <w:szCs w:val="20"/>
              </w:rPr>
            </w:pPr>
            <w:r w:rsidRPr="001F648C">
              <w:rPr>
                <w:rFonts w:ascii="Times New Roman" w:hAnsi="Times New Roman"/>
                <w:sz w:val="20"/>
                <w:szCs w:val="20"/>
              </w:rPr>
              <w:t>Тарифный коэффициент</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sz w:val="20"/>
                <w:szCs w:val="20"/>
              </w:rPr>
            </w:pPr>
            <w:r w:rsidRPr="001F648C">
              <w:rPr>
                <w:rFonts w:ascii="Times New Roman" w:hAnsi="Times New Roman"/>
                <w:sz w:val="20"/>
                <w:szCs w:val="20"/>
              </w:rPr>
              <w:t>Тарифная ставка</w:t>
            </w:r>
          </w:p>
        </w:tc>
        <w:tc>
          <w:tcPr>
            <w:tcW w:w="1418" w:type="dxa"/>
            <w:gridSpan w:val="2"/>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sz w:val="20"/>
                <w:szCs w:val="20"/>
              </w:rPr>
            </w:pPr>
            <w:r w:rsidRPr="001F648C">
              <w:rPr>
                <w:rFonts w:ascii="Times New Roman" w:hAnsi="Times New Roman"/>
                <w:sz w:val="20"/>
                <w:szCs w:val="20"/>
              </w:rPr>
              <w:t>Доплаты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sz w:val="20"/>
                <w:szCs w:val="20"/>
              </w:rPr>
            </w:pPr>
            <w:r w:rsidRPr="001F648C">
              <w:rPr>
                <w:rFonts w:ascii="Times New Roman" w:hAnsi="Times New Roman"/>
                <w:sz w:val="20"/>
                <w:szCs w:val="20"/>
              </w:rPr>
              <w:t>Премия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sz w:val="20"/>
                <w:szCs w:val="20"/>
              </w:rPr>
            </w:pPr>
            <w:r w:rsidRPr="001F648C">
              <w:rPr>
                <w:rFonts w:ascii="Times New Roman" w:hAnsi="Times New Roman"/>
                <w:sz w:val="20"/>
                <w:szCs w:val="20"/>
              </w:rPr>
              <w:t>Районный коэффициент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sz w:val="20"/>
                <w:szCs w:val="20"/>
              </w:rPr>
            </w:pPr>
            <w:r w:rsidRPr="001F648C">
              <w:rPr>
                <w:rFonts w:ascii="Times New Roman" w:hAnsi="Times New Roman"/>
                <w:sz w:val="20"/>
                <w:szCs w:val="20"/>
              </w:rPr>
              <w:t>Северный коэффициент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sz w:val="20"/>
                <w:szCs w:val="20"/>
              </w:rPr>
            </w:pPr>
            <w:r w:rsidRPr="001F648C">
              <w:rPr>
                <w:rFonts w:ascii="Times New Roman" w:hAnsi="Times New Roman"/>
                <w:sz w:val="20"/>
                <w:szCs w:val="20"/>
              </w:rPr>
              <w:t>Всего в месяц</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D667B" w:rsidRPr="001F648C" w:rsidRDefault="009D667B">
            <w:pPr>
              <w:pStyle w:val="ae"/>
              <w:jc w:val="center"/>
              <w:rPr>
                <w:rFonts w:ascii="Times New Roman" w:hAnsi="Times New Roman"/>
                <w:sz w:val="20"/>
                <w:szCs w:val="20"/>
              </w:rPr>
            </w:pPr>
            <w:r w:rsidRPr="001F648C">
              <w:rPr>
                <w:rFonts w:ascii="Times New Roman" w:hAnsi="Times New Roman"/>
                <w:sz w:val="20"/>
                <w:szCs w:val="20"/>
              </w:rPr>
              <w:t xml:space="preserve">Стоимость </w:t>
            </w:r>
            <w:proofErr w:type="gramStart"/>
            <w:r w:rsidRPr="001F648C">
              <w:rPr>
                <w:rFonts w:ascii="Times New Roman" w:hAnsi="Times New Roman"/>
                <w:sz w:val="20"/>
                <w:szCs w:val="20"/>
              </w:rPr>
              <w:t>ч</w:t>
            </w:r>
            <w:proofErr w:type="gramEnd"/>
            <w:r w:rsidRPr="001F648C">
              <w:rPr>
                <w:rFonts w:ascii="Times New Roman" w:hAnsi="Times New Roman"/>
                <w:sz w:val="20"/>
                <w:szCs w:val="20"/>
              </w:rPr>
              <w:t>/часа (гр.12/ месячный фонд рабочего времени)</w:t>
            </w:r>
          </w:p>
        </w:tc>
      </w:tr>
      <w:tr w:rsidR="009D667B" w:rsidTr="001F648C">
        <w:tc>
          <w:tcPr>
            <w:tcW w:w="709"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r>
      <w:tr w:rsidR="009D667B" w:rsidTr="001F648C">
        <w:tc>
          <w:tcPr>
            <w:tcW w:w="709"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3</w:t>
            </w:r>
          </w:p>
        </w:tc>
        <w:tc>
          <w:tcPr>
            <w:tcW w:w="99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9</w:t>
            </w:r>
          </w:p>
        </w:tc>
        <w:tc>
          <w:tcPr>
            <w:tcW w:w="1559"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10</w:t>
            </w:r>
          </w:p>
        </w:tc>
        <w:tc>
          <w:tcPr>
            <w:tcW w:w="1559"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12</w:t>
            </w:r>
          </w:p>
        </w:tc>
        <w:tc>
          <w:tcPr>
            <w:tcW w:w="1985"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13</w:t>
            </w:r>
          </w:p>
        </w:tc>
      </w:tr>
      <w:tr w:rsidR="009D667B" w:rsidTr="001F648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12754" w:type="dxa"/>
            <w:gridSpan w:val="11"/>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left"/>
              <w:rPr>
                <w:rFonts w:ascii="Times New Roman" w:hAnsi="Times New Roman"/>
              </w:rPr>
            </w:pPr>
            <w:r>
              <w:rPr>
                <w:rFonts w:ascii="Times New Roman" w:hAnsi="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bl>
    <w:p w:rsidR="009D667B" w:rsidRDefault="009D667B" w:rsidP="009D667B"/>
    <w:p w:rsidR="009D667B" w:rsidRDefault="009D667B" w:rsidP="009D667B">
      <w:pPr>
        <w:jc w:val="right"/>
        <w:rPr>
          <w:rStyle w:val="ac"/>
          <w:rFonts w:ascii="Arial" w:hAnsi="Arial" w:cs="Arial"/>
        </w:rPr>
      </w:pPr>
      <w:bookmarkStart w:id="19" w:name="sub_400"/>
    </w:p>
    <w:p w:rsidR="009D667B" w:rsidRDefault="009D667B" w:rsidP="009D667B">
      <w:pPr>
        <w:jc w:val="right"/>
        <w:rPr>
          <w:rStyle w:val="ac"/>
          <w:bCs w:val="0"/>
        </w:rPr>
      </w:pPr>
    </w:p>
    <w:p w:rsidR="009D667B" w:rsidRDefault="009D667B" w:rsidP="009D667B">
      <w:pPr>
        <w:rPr>
          <w:rStyle w:val="ac"/>
          <w:bCs w:val="0"/>
        </w:rPr>
      </w:pPr>
    </w:p>
    <w:p w:rsidR="009D667B" w:rsidRDefault="009D667B" w:rsidP="009D667B">
      <w:pPr>
        <w:rPr>
          <w:rStyle w:val="ac"/>
          <w:bCs w:val="0"/>
        </w:rPr>
        <w:sectPr w:rsidR="009D667B">
          <w:pgSz w:w="16800" w:h="11900" w:orient="landscape"/>
          <w:pgMar w:top="1100" w:right="851" w:bottom="799" w:left="1440" w:header="720" w:footer="720" w:gutter="0"/>
          <w:cols w:space="720"/>
        </w:sectPr>
      </w:pPr>
    </w:p>
    <w:p w:rsidR="009D667B" w:rsidRPr="001F648C" w:rsidRDefault="009D667B" w:rsidP="009D667B">
      <w:pPr>
        <w:jc w:val="right"/>
        <w:rPr>
          <w:rStyle w:val="ac"/>
          <w:b w:val="0"/>
          <w:bCs w:val="0"/>
          <w:color w:val="auto"/>
          <w:szCs w:val="24"/>
        </w:rPr>
      </w:pPr>
      <w:r w:rsidRPr="001F648C">
        <w:rPr>
          <w:rStyle w:val="ac"/>
          <w:b w:val="0"/>
          <w:bCs w:val="0"/>
          <w:color w:val="auto"/>
          <w:szCs w:val="24"/>
        </w:rPr>
        <w:lastRenderedPageBreak/>
        <w:t>Приложение 4</w:t>
      </w:r>
      <w:r w:rsidRPr="001F648C">
        <w:rPr>
          <w:rStyle w:val="ac"/>
          <w:b w:val="0"/>
          <w:bCs w:val="0"/>
          <w:color w:val="auto"/>
          <w:szCs w:val="24"/>
        </w:rPr>
        <w:br/>
        <w:t xml:space="preserve">к </w:t>
      </w:r>
      <w:hyperlink r:id="rId16" w:anchor="sub_1000" w:history="1">
        <w:r w:rsidRPr="001F648C">
          <w:rPr>
            <w:rStyle w:val="ad"/>
            <w:b w:val="0"/>
            <w:color w:val="auto"/>
            <w:szCs w:val="24"/>
          </w:rPr>
          <w:t>Порядку</w:t>
        </w:r>
      </w:hyperlink>
      <w:r w:rsidRPr="001F648C">
        <w:rPr>
          <w:rStyle w:val="ac"/>
          <w:b w:val="0"/>
          <w:bCs w:val="0"/>
          <w:color w:val="auto"/>
          <w:szCs w:val="24"/>
        </w:rPr>
        <w:t xml:space="preserve"> формирования </w:t>
      </w:r>
      <w:r w:rsidRPr="001F648C">
        <w:rPr>
          <w:rStyle w:val="ac"/>
          <w:b w:val="0"/>
          <w:bCs w:val="0"/>
          <w:color w:val="auto"/>
          <w:szCs w:val="24"/>
        </w:rPr>
        <w:br/>
        <w:t>стоимости услуг по погребению</w:t>
      </w:r>
    </w:p>
    <w:bookmarkEnd w:id="19"/>
    <w:p w:rsidR="009D667B" w:rsidRDefault="009D667B" w:rsidP="009D667B">
      <w:pPr>
        <w:rPr>
          <w:rFonts w:ascii="Arial" w:hAnsi="Arial" w:cs="Arial"/>
        </w:rPr>
      </w:pPr>
    </w:p>
    <w:p w:rsidR="009D667B" w:rsidRDefault="009D667B" w:rsidP="009D667B">
      <w:pPr>
        <w:rPr>
          <w:sz w:val="26"/>
          <w:szCs w:val="26"/>
        </w:rPr>
      </w:pPr>
    </w:p>
    <w:p w:rsidR="009D667B" w:rsidRPr="001F648C" w:rsidRDefault="009D667B" w:rsidP="001F648C">
      <w:pPr>
        <w:pStyle w:val="1"/>
        <w:jc w:val="center"/>
        <w:rPr>
          <w:rFonts w:ascii="Times New Roman" w:hAnsi="Times New Roman"/>
          <w:sz w:val="24"/>
          <w:szCs w:val="24"/>
        </w:rPr>
      </w:pPr>
      <w:r w:rsidRPr="001F648C">
        <w:rPr>
          <w:rFonts w:ascii="Times New Roman" w:hAnsi="Times New Roman"/>
          <w:sz w:val="24"/>
          <w:szCs w:val="24"/>
        </w:rPr>
        <w:t>Расчет накладных расходов</w:t>
      </w:r>
    </w:p>
    <w:p w:rsidR="009D667B" w:rsidRDefault="009D667B" w:rsidP="009D667B">
      <w:pPr>
        <w:rPr>
          <w:szCs w:val="24"/>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7180"/>
        <w:gridCol w:w="3169"/>
      </w:tblGrid>
      <w:tr w:rsidR="009D667B" w:rsidTr="001F648C">
        <w:tc>
          <w:tcPr>
            <w:tcW w:w="718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Наименование расходов</w:t>
            </w:r>
          </w:p>
        </w:tc>
        <w:tc>
          <w:tcPr>
            <w:tcW w:w="3169"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Сумма, руб.</w:t>
            </w:r>
          </w:p>
        </w:tc>
      </w:tr>
      <w:tr w:rsidR="009D667B" w:rsidTr="001F648C">
        <w:tc>
          <w:tcPr>
            <w:tcW w:w="718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1. Накладные расходы, в т.ч.:</w:t>
            </w:r>
          </w:p>
        </w:tc>
        <w:tc>
          <w:tcPr>
            <w:tcW w:w="316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18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1.1.</w:t>
            </w:r>
          </w:p>
        </w:tc>
        <w:tc>
          <w:tcPr>
            <w:tcW w:w="316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18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1.2.</w:t>
            </w:r>
          </w:p>
        </w:tc>
        <w:tc>
          <w:tcPr>
            <w:tcW w:w="316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18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1.3.</w:t>
            </w:r>
          </w:p>
        </w:tc>
        <w:tc>
          <w:tcPr>
            <w:tcW w:w="316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18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2. База распределения, принятая в учетной политике предприятия</w:t>
            </w:r>
          </w:p>
        </w:tc>
        <w:tc>
          <w:tcPr>
            <w:tcW w:w="316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718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3. Уровень накладных расходов, %</w:t>
            </w:r>
          </w:p>
        </w:tc>
        <w:tc>
          <w:tcPr>
            <w:tcW w:w="316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bl>
    <w:p w:rsidR="009D667B" w:rsidRDefault="009D667B" w:rsidP="009D667B">
      <w:pPr>
        <w:rPr>
          <w:rFonts w:ascii="Arial" w:hAnsi="Arial" w:cs="Arial"/>
        </w:rPr>
      </w:pPr>
    </w:p>
    <w:p w:rsidR="009D667B" w:rsidRDefault="009D667B" w:rsidP="009D667B">
      <w:pPr>
        <w:jc w:val="right"/>
        <w:rPr>
          <w:rStyle w:val="ac"/>
          <w:b w:val="0"/>
        </w:rPr>
      </w:pPr>
      <w:bookmarkStart w:id="20" w:name="sub_500"/>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1F648C" w:rsidRDefault="001F648C" w:rsidP="009D667B">
      <w:pPr>
        <w:jc w:val="right"/>
        <w:rPr>
          <w:rStyle w:val="ac"/>
          <w:b w:val="0"/>
          <w:bCs w:val="0"/>
        </w:rPr>
      </w:pPr>
    </w:p>
    <w:p w:rsidR="001F648C" w:rsidRDefault="001F648C" w:rsidP="009D667B">
      <w:pPr>
        <w:jc w:val="right"/>
        <w:rPr>
          <w:rStyle w:val="ac"/>
          <w:b w:val="0"/>
          <w:bCs w:val="0"/>
        </w:rPr>
      </w:pPr>
    </w:p>
    <w:p w:rsidR="001F648C" w:rsidRDefault="001F648C" w:rsidP="009D667B">
      <w:pPr>
        <w:jc w:val="right"/>
        <w:rPr>
          <w:rStyle w:val="ac"/>
          <w:b w:val="0"/>
          <w:bCs w:val="0"/>
        </w:rPr>
      </w:pPr>
    </w:p>
    <w:p w:rsidR="009D667B" w:rsidRDefault="009D667B" w:rsidP="009D667B">
      <w:pPr>
        <w:jc w:val="right"/>
        <w:rPr>
          <w:rStyle w:val="ac"/>
          <w:b w:val="0"/>
          <w:bCs w:val="0"/>
        </w:rPr>
      </w:pPr>
    </w:p>
    <w:p w:rsidR="009D667B" w:rsidRPr="001F648C" w:rsidRDefault="009D667B" w:rsidP="009D667B">
      <w:pPr>
        <w:jc w:val="right"/>
        <w:rPr>
          <w:rStyle w:val="ac"/>
          <w:b w:val="0"/>
          <w:bCs w:val="0"/>
          <w:color w:val="auto"/>
          <w:szCs w:val="24"/>
        </w:rPr>
      </w:pPr>
      <w:r w:rsidRPr="001F648C">
        <w:rPr>
          <w:rStyle w:val="ac"/>
          <w:b w:val="0"/>
          <w:bCs w:val="0"/>
          <w:color w:val="auto"/>
          <w:szCs w:val="24"/>
        </w:rPr>
        <w:lastRenderedPageBreak/>
        <w:t>Приложение 5</w:t>
      </w:r>
      <w:r w:rsidRPr="001F648C">
        <w:rPr>
          <w:rStyle w:val="ac"/>
          <w:b w:val="0"/>
          <w:bCs w:val="0"/>
          <w:color w:val="auto"/>
          <w:szCs w:val="24"/>
        </w:rPr>
        <w:br/>
        <w:t xml:space="preserve">к </w:t>
      </w:r>
      <w:hyperlink r:id="rId17" w:anchor="sub_1000" w:history="1">
        <w:r w:rsidRPr="001F648C">
          <w:rPr>
            <w:rStyle w:val="ac"/>
            <w:b w:val="0"/>
            <w:bCs w:val="0"/>
            <w:color w:val="auto"/>
            <w:szCs w:val="24"/>
          </w:rPr>
          <w:t>Порядку</w:t>
        </w:r>
      </w:hyperlink>
      <w:r w:rsidRPr="001F648C">
        <w:rPr>
          <w:rStyle w:val="ac"/>
          <w:b w:val="0"/>
          <w:bCs w:val="0"/>
          <w:color w:val="auto"/>
          <w:szCs w:val="24"/>
        </w:rPr>
        <w:t xml:space="preserve"> формирования </w:t>
      </w:r>
      <w:r w:rsidRPr="001F648C">
        <w:rPr>
          <w:rStyle w:val="ac"/>
          <w:b w:val="0"/>
          <w:bCs w:val="0"/>
          <w:color w:val="auto"/>
          <w:szCs w:val="24"/>
        </w:rPr>
        <w:br/>
        <w:t>стоимости услуг по погребению</w:t>
      </w:r>
    </w:p>
    <w:bookmarkEnd w:id="20"/>
    <w:p w:rsidR="009D667B" w:rsidRDefault="009D667B" w:rsidP="009D667B"/>
    <w:p w:rsidR="009D667B" w:rsidRDefault="009D667B" w:rsidP="009D667B">
      <w:pPr>
        <w:rPr>
          <w:sz w:val="26"/>
          <w:szCs w:val="26"/>
        </w:rPr>
      </w:pPr>
    </w:p>
    <w:p w:rsidR="009D667B" w:rsidRPr="001F648C" w:rsidRDefault="009D667B" w:rsidP="001F648C">
      <w:pPr>
        <w:pStyle w:val="1"/>
        <w:jc w:val="center"/>
        <w:rPr>
          <w:rFonts w:ascii="Times New Roman" w:hAnsi="Times New Roman"/>
          <w:sz w:val="24"/>
          <w:szCs w:val="24"/>
        </w:rPr>
      </w:pPr>
      <w:r w:rsidRPr="001F648C">
        <w:rPr>
          <w:rFonts w:ascii="Times New Roman" w:hAnsi="Times New Roman"/>
          <w:sz w:val="24"/>
          <w:szCs w:val="24"/>
        </w:rPr>
        <w:t>Расчет стоимости услуги на оформление документов, необходимых для погребения</w:t>
      </w:r>
    </w:p>
    <w:p w:rsidR="009D667B" w:rsidRDefault="009D667B" w:rsidP="009D667B">
      <w:pPr>
        <w:rPr>
          <w:rFonts w:ascii="Arial" w:hAnsi="Arial" w:cs="Arial"/>
          <w:szCs w:val="24"/>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3911"/>
        <w:gridCol w:w="840"/>
        <w:gridCol w:w="1260"/>
        <w:gridCol w:w="1540"/>
        <w:gridCol w:w="1680"/>
      </w:tblGrid>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w:t>
            </w:r>
            <w:r w:rsidR="009D667B">
              <w:rPr>
                <w:rFonts w:ascii="Times New Roman" w:hAnsi="Times New Roman"/>
              </w:rPr>
              <w:br/>
            </w:r>
            <w:proofErr w:type="spellStart"/>
            <w:proofErr w:type="gramStart"/>
            <w:r w:rsidR="009D667B">
              <w:rPr>
                <w:rFonts w:ascii="Times New Roman" w:hAnsi="Times New Roman"/>
              </w:rPr>
              <w:t>п</w:t>
            </w:r>
            <w:proofErr w:type="spellEnd"/>
            <w:proofErr w:type="gramEnd"/>
            <w:r w:rsidR="009D667B">
              <w:rPr>
                <w:rFonts w:ascii="Times New Roman" w:hAnsi="Times New Roman"/>
              </w:rPr>
              <w:t>/</w:t>
            </w:r>
            <w:proofErr w:type="spellStart"/>
            <w:r w:rsidR="009D667B">
              <w:rPr>
                <w:rFonts w:ascii="Times New Roman" w:hAnsi="Times New Roman"/>
              </w:rPr>
              <w:t>п</w:t>
            </w:r>
            <w:proofErr w:type="spellEnd"/>
          </w:p>
        </w:tc>
        <w:tc>
          <w:tcPr>
            <w:tcW w:w="3911"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Наименование затрат</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 xml:space="preserve">Ед. </w:t>
            </w:r>
            <w:proofErr w:type="spellStart"/>
            <w:r>
              <w:rPr>
                <w:rFonts w:ascii="Times New Roman" w:hAnsi="Times New Roman"/>
              </w:rPr>
              <w:t>изм</w:t>
            </w:r>
            <w:proofErr w:type="spellEnd"/>
            <w:r>
              <w:rPr>
                <w:rFonts w:ascii="Times New Roman" w:hAnsi="Times New Roman"/>
              </w:rPr>
              <w:t>.</w:t>
            </w:r>
          </w:p>
        </w:tc>
        <w:tc>
          <w:tcPr>
            <w:tcW w:w="126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Норма расхода (норма времени)</w:t>
            </w:r>
          </w:p>
        </w:tc>
        <w:tc>
          <w:tcPr>
            <w:tcW w:w="154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Цена за ед., руб.</w:t>
            </w:r>
          </w:p>
        </w:tc>
        <w:tc>
          <w:tcPr>
            <w:tcW w:w="168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Сумма, руб.</w:t>
            </w: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w:t>
            </w:r>
          </w:p>
        </w:tc>
        <w:tc>
          <w:tcPr>
            <w:tcW w:w="3911"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2</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4</w:t>
            </w:r>
          </w:p>
        </w:tc>
        <w:tc>
          <w:tcPr>
            <w:tcW w:w="154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5</w:t>
            </w:r>
          </w:p>
        </w:tc>
        <w:tc>
          <w:tcPr>
            <w:tcW w:w="168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6</w:t>
            </w: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w:t>
            </w:r>
          </w:p>
        </w:tc>
        <w:tc>
          <w:tcPr>
            <w:tcW w:w="39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Прямые расходы, в т.ч.:</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1.1</w:t>
            </w:r>
          </w:p>
        </w:tc>
        <w:tc>
          <w:tcPr>
            <w:tcW w:w="39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Заработная плата:</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val="restart"/>
            <w:tcBorders>
              <w:top w:val="single" w:sz="4" w:space="0" w:color="auto"/>
              <w:left w:val="single" w:sz="4" w:space="0" w:color="auto"/>
              <w:bottom w:val="single" w:sz="4" w:space="0" w:color="auto"/>
              <w:right w:val="single" w:sz="4" w:space="0" w:color="auto"/>
            </w:tcBorders>
          </w:tcPr>
          <w:p w:rsidR="009D667B" w:rsidRDefault="009D667B" w:rsidP="001F648C">
            <w:pPr>
              <w:pStyle w:val="ae"/>
              <w:jc w:val="center"/>
              <w:rPr>
                <w:rFonts w:ascii="Times New Roman" w:hAnsi="Times New Roman"/>
              </w:rPr>
            </w:pPr>
          </w:p>
        </w:tc>
        <w:tc>
          <w:tcPr>
            <w:tcW w:w="3911"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Приемщик заказов</w:t>
            </w:r>
            <w:hyperlink r:id="rId18" w:anchor="sub_511" w:history="1">
              <w:r>
                <w:rPr>
                  <w:rStyle w:val="ad"/>
                  <w:b w:val="0"/>
                </w:rPr>
                <w:t>*</w:t>
              </w:r>
            </w:hyperlink>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ч</w:t>
            </w:r>
            <w:proofErr w:type="gramEnd"/>
            <w:r>
              <w:rPr>
                <w:rFonts w:ascii="Times New Roman" w:hAnsi="Times New Roman"/>
              </w:rPr>
              <w:t>/час</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391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val="restart"/>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w:t>
            </w:r>
          </w:p>
        </w:tc>
        <w:tc>
          <w:tcPr>
            <w:tcW w:w="3911"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w:t>
            </w:r>
          </w:p>
        </w:tc>
        <w:tc>
          <w:tcPr>
            <w:tcW w:w="8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p w:rsidR="009D667B" w:rsidRDefault="009D667B">
            <w:pPr>
              <w:pStyle w:val="ae"/>
              <w:rPr>
                <w:rFonts w:ascii="Times New Roman" w:hAnsi="Times New Roman"/>
              </w:rPr>
            </w:pPr>
          </w:p>
          <w:p w:rsidR="009D667B" w:rsidRDefault="009D667B">
            <w:pPr>
              <w:pStyle w:val="ae"/>
              <w:rPr>
                <w:rFonts w:ascii="Times New Roman" w:hAnsi="Times New Roman"/>
              </w:rPr>
            </w:pPr>
            <w:r>
              <w:rPr>
                <w:rFonts w:ascii="Times New Roman" w:hAnsi="Times New Roman"/>
              </w:rPr>
              <w:t>%</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391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1.3</w:t>
            </w:r>
          </w:p>
        </w:tc>
        <w:tc>
          <w:tcPr>
            <w:tcW w:w="39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Прочие расходы</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val="restart"/>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2</w:t>
            </w:r>
          </w:p>
        </w:tc>
        <w:tc>
          <w:tcPr>
            <w:tcW w:w="3911"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Накладные расходы</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391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3</w:t>
            </w:r>
          </w:p>
        </w:tc>
        <w:tc>
          <w:tcPr>
            <w:tcW w:w="39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Всего расходов</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4</w:t>
            </w:r>
          </w:p>
        </w:tc>
        <w:tc>
          <w:tcPr>
            <w:tcW w:w="39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Уровень рентабельности</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5</w:t>
            </w:r>
          </w:p>
        </w:tc>
        <w:tc>
          <w:tcPr>
            <w:tcW w:w="39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Прибыль</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6</w:t>
            </w:r>
          </w:p>
        </w:tc>
        <w:tc>
          <w:tcPr>
            <w:tcW w:w="39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Итого стоимость</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bl>
    <w:p w:rsidR="009D667B" w:rsidRDefault="009D667B" w:rsidP="009D667B">
      <w:pPr>
        <w:rPr>
          <w:rFonts w:ascii="Arial" w:hAnsi="Arial" w:cs="Arial"/>
        </w:rPr>
      </w:pPr>
    </w:p>
    <w:p w:rsidR="009D667B" w:rsidRPr="001F648C" w:rsidRDefault="009D667B" w:rsidP="001F648C">
      <w:pPr>
        <w:jc w:val="both"/>
      </w:pPr>
      <w:bookmarkStart w:id="21" w:name="sub_511"/>
      <w:r w:rsidRPr="001F648C">
        <w:t xml:space="preserve">*Стоимость </w:t>
      </w:r>
      <w:proofErr w:type="gramStart"/>
      <w:r w:rsidRPr="001F648C">
        <w:t>ч</w:t>
      </w:r>
      <w:proofErr w:type="gramEnd"/>
      <w:r w:rsidRPr="001F648C">
        <w:t xml:space="preserve">/часа указывается согласно графы 13 </w:t>
      </w:r>
      <w:hyperlink r:id="rId19" w:anchor="sub_300" w:history="1">
        <w:r w:rsidRPr="001F648C">
          <w:rPr>
            <w:rStyle w:val="ad"/>
            <w:b w:val="0"/>
            <w:color w:val="auto"/>
          </w:rPr>
          <w:t>приложения 3</w:t>
        </w:r>
      </w:hyperlink>
      <w:r w:rsidRPr="001F648C">
        <w:rPr>
          <w:b/>
        </w:rPr>
        <w:t>.</w:t>
      </w:r>
    </w:p>
    <w:bookmarkEnd w:id="21"/>
    <w:p w:rsidR="009D667B" w:rsidRPr="001F648C" w:rsidRDefault="009D667B" w:rsidP="001F648C">
      <w:pPr>
        <w:jc w:val="both"/>
      </w:pPr>
      <w:r w:rsidRPr="001F648C">
        <w:t xml:space="preserve">Нормы времени установлены </w:t>
      </w:r>
      <w:hyperlink r:id="rId20" w:history="1">
        <w:r w:rsidRPr="001F648C">
          <w:rPr>
            <w:rStyle w:val="ad"/>
            <w:b w:val="0"/>
            <w:color w:val="auto"/>
          </w:rPr>
          <w:t>Рекомендациями</w:t>
        </w:r>
      </w:hyperlink>
      <w:r w:rsidRPr="001F648C">
        <w:t xml:space="preserve"> по нормированию труда работников гостиничного, банно-прачечного хозяйств и ритуального обслуживания населения, утвержденными </w:t>
      </w:r>
      <w:hyperlink r:id="rId21" w:history="1">
        <w:r w:rsidRPr="001F648C">
          <w:rPr>
            <w:rStyle w:val="ad"/>
            <w:b w:val="0"/>
            <w:color w:val="auto"/>
          </w:rPr>
          <w:t>приказом</w:t>
        </w:r>
      </w:hyperlink>
      <w:r w:rsidRPr="001F648C">
        <w:t xml:space="preserve"> Департамента жилищно-коммунального хозяйства Министерства строительства Российской Федерации от 15.11.1994 № 11, и (или) Методическими рекомендациями по определению затрат труда на оказание ритуальных услуг, разработанных ОАО «Научно-исследовательским центром муниципальной экономики», 2007 год</w:t>
      </w:r>
    </w:p>
    <w:p w:rsidR="009D667B" w:rsidRPr="001F648C" w:rsidRDefault="009D667B" w:rsidP="009D667B"/>
    <w:p w:rsidR="009D667B" w:rsidRDefault="009D667B" w:rsidP="009D667B">
      <w:pPr>
        <w:jc w:val="right"/>
        <w:rPr>
          <w:rStyle w:val="ac"/>
          <w:b w:val="0"/>
        </w:rPr>
      </w:pPr>
      <w:bookmarkStart w:id="22" w:name="sub_6000"/>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9D667B" w:rsidRDefault="009D667B" w:rsidP="009D667B">
      <w:pPr>
        <w:jc w:val="right"/>
        <w:rPr>
          <w:rStyle w:val="ac"/>
          <w:b w:val="0"/>
          <w:bCs w:val="0"/>
        </w:rPr>
      </w:pPr>
    </w:p>
    <w:p w:rsidR="001F648C" w:rsidRDefault="001F648C" w:rsidP="009D667B">
      <w:pPr>
        <w:jc w:val="right"/>
        <w:rPr>
          <w:rStyle w:val="ac"/>
          <w:b w:val="0"/>
          <w:bCs w:val="0"/>
        </w:rPr>
      </w:pPr>
    </w:p>
    <w:p w:rsidR="001F648C" w:rsidRDefault="001F648C" w:rsidP="009D667B">
      <w:pPr>
        <w:jc w:val="right"/>
        <w:rPr>
          <w:rStyle w:val="ac"/>
          <w:b w:val="0"/>
          <w:bCs w:val="0"/>
        </w:rPr>
      </w:pPr>
    </w:p>
    <w:p w:rsidR="009D667B" w:rsidRDefault="009D667B" w:rsidP="009D667B">
      <w:pPr>
        <w:jc w:val="right"/>
        <w:rPr>
          <w:rStyle w:val="ac"/>
          <w:b w:val="0"/>
          <w:bCs w:val="0"/>
        </w:rPr>
      </w:pPr>
    </w:p>
    <w:p w:rsidR="009D667B" w:rsidRPr="001F648C" w:rsidRDefault="009D667B" w:rsidP="009D667B">
      <w:pPr>
        <w:jc w:val="right"/>
        <w:rPr>
          <w:rStyle w:val="ac"/>
          <w:b w:val="0"/>
          <w:bCs w:val="0"/>
          <w:color w:val="auto"/>
          <w:szCs w:val="24"/>
        </w:rPr>
      </w:pPr>
      <w:r w:rsidRPr="001F648C">
        <w:rPr>
          <w:rStyle w:val="ac"/>
          <w:b w:val="0"/>
          <w:bCs w:val="0"/>
          <w:color w:val="auto"/>
          <w:szCs w:val="24"/>
        </w:rPr>
        <w:lastRenderedPageBreak/>
        <w:t>Приложение 6</w:t>
      </w:r>
      <w:r w:rsidRPr="001F648C">
        <w:rPr>
          <w:rStyle w:val="ac"/>
          <w:b w:val="0"/>
          <w:bCs w:val="0"/>
          <w:color w:val="auto"/>
          <w:szCs w:val="24"/>
        </w:rPr>
        <w:br/>
        <w:t xml:space="preserve">к </w:t>
      </w:r>
      <w:hyperlink r:id="rId22" w:anchor="sub_1000" w:history="1">
        <w:r w:rsidRPr="001F648C">
          <w:rPr>
            <w:rStyle w:val="ad"/>
            <w:b w:val="0"/>
            <w:color w:val="auto"/>
            <w:szCs w:val="24"/>
          </w:rPr>
          <w:t>Порядку</w:t>
        </w:r>
      </w:hyperlink>
      <w:r w:rsidRPr="001F648C">
        <w:rPr>
          <w:rStyle w:val="ac"/>
          <w:b w:val="0"/>
          <w:bCs w:val="0"/>
          <w:color w:val="auto"/>
          <w:szCs w:val="24"/>
        </w:rPr>
        <w:t xml:space="preserve"> формирования </w:t>
      </w:r>
      <w:r w:rsidRPr="001F648C">
        <w:rPr>
          <w:rStyle w:val="ac"/>
          <w:b w:val="0"/>
          <w:bCs w:val="0"/>
          <w:color w:val="auto"/>
          <w:szCs w:val="24"/>
        </w:rPr>
        <w:br/>
        <w:t>стоимости услуг по погребению</w:t>
      </w:r>
    </w:p>
    <w:bookmarkEnd w:id="22"/>
    <w:p w:rsidR="009D667B" w:rsidRDefault="009D667B" w:rsidP="009D667B">
      <w:pPr>
        <w:rPr>
          <w:rFonts w:ascii="Arial" w:hAnsi="Arial" w:cs="Arial"/>
        </w:rPr>
      </w:pPr>
    </w:p>
    <w:p w:rsidR="001F648C" w:rsidRDefault="001F648C" w:rsidP="009D667B">
      <w:pPr>
        <w:rPr>
          <w:rFonts w:ascii="Arial" w:hAnsi="Arial" w:cs="Arial"/>
        </w:rPr>
      </w:pPr>
    </w:p>
    <w:p w:rsidR="009D667B" w:rsidRPr="001F648C" w:rsidRDefault="009D667B" w:rsidP="001F648C">
      <w:pPr>
        <w:pStyle w:val="1"/>
        <w:jc w:val="center"/>
        <w:rPr>
          <w:rFonts w:ascii="Times New Roman" w:hAnsi="Times New Roman"/>
          <w:sz w:val="24"/>
          <w:szCs w:val="24"/>
        </w:rPr>
      </w:pPr>
      <w:r w:rsidRPr="001F648C">
        <w:rPr>
          <w:rFonts w:ascii="Times New Roman" w:hAnsi="Times New Roman"/>
          <w:sz w:val="24"/>
          <w:szCs w:val="24"/>
        </w:rPr>
        <w:t>Расчет стоимости услуги на предоставление и доставку гроба и других предметов, необходимых для погребения</w:t>
      </w:r>
    </w:p>
    <w:p w:rsidR="009D667B" w:rsidRDefault="009D667B" w:rsidP="009D667B">
      <w:pPr>
        <w:rPr>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93"/>
        <w:gridCol w:w="4060"/>
        <w:gridCol w:w="1184"/>
        <w:gridCol w:w="1196"/>
        <w:gridCol w:w="1120"/>
        <w:gridCol w:w="1260"/>
      </w:tblGrid>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N</w:t>
            </w:r>
            <w:r>
              <w:rPr>
                <w:rFonts w:ascii="Times New Roman" w:hAnsi="Times New Roman"/>
              </w:rPr>
              <w:br/>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Наименование затрат</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 xml:space="preserve">Ед. </w:t>
            </w:r>
            <w:proofErr w:type="spellStart"/>
            <w:r>
              <w:rPr>
                <w:rFonts w:ascii="Times New Roman" w:hAnsi="Times New Roman"/>
              </w:rPr>
              <w:t>изм</w:t>
            </w:r>
            <w:proofErr w:type="spellEnd"/>
            <w:r>
              <w:rPr>
                <w:rFonts w:ascii="Times New Roman" w:hAnsi="Times New Roman"/>
              </w:rPr>
              <w:t>.</w:t>
            </w:r>
          </w:p>
        </w:tc>
        <w:tc>
          <w:tcPr>
            <w:tcW w:w="1196"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Норма расхода (норма времени)</w:t>
            </w:r>
          </w:p>
        </w:tc>
        <w:tc>
          <w:tcPr>
            <w:tcW w:w="112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Цена за ед., руб.</w:t>
            </w:r>
          </w:p>
        </w:tc>
        <w:tc>
          <w:tcPr>
            <w:tcW w:w="126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Сумма, руб.</w:t>
            </w: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2</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3</w:t>
            </w:r>
          </w:p>
        </w:tc>
        <w:tc>
          <w:tcPr>
            <w:tcW w:w="1196"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4</w:t>
            </w:r>
          </w:p>
        </w:tc>
        <w:tc>
          <w:tcPr>
            <w:tcW w:w="112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5</w:t>
            </w:r>
          </w:p>
        </w:tc>
        <w:tc>
          <w:tcPr>
            <w:tcW w:w="126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6</w:t>
            </w: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Прямые расходы, в т.ч.:</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1.1</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Изготовление гроба</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1.1.1</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Стоимость материалов для изготовления гроба:</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tcPr>
          <w:p w:rsidR="009D667B" w:rsidRDefault="009D667B" w:rsidP="001F648C">
            <w:pPr>
              <w:pStyle w:val="ae"/>
              <w:jc w:val="center"/>
              <w:rPr>
                <w:rFonts w:ascii="Times New Roman" w:hAnsi="Times New Roman"/>
              </w:rPr>
            </w:pP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доска обрезная (</w:t>
            </w:r>
            <w:proofErr w:type="spellStart"/>
            <w:r>
              <w:rPr>
                <w:rFonts w:ascii="Times New Roman" w:hAnsi="Times New Roman"/>
              </w:rPr>
              <w:t>необрезная</w:t>
            </w:r>
            <w:proofErr w:type="spellEnd"/>
            <w:r>
              <w:rPr>
                <w:rFonts w:ascii="Times New Roman" w:hAnsi="Times New Roman"/>
              </w:rPr>
              <w:t>)</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м3</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tcPr>
          <w:p w:rsidR="009D667B" w:rsidRDefault="009D667B" w:rsidP="001F648C">
            <w:pPr>
              <w:pStyle w:val="ae"/>
              <w:jc w:val="center"/>
              <w:rPr>
                <w:rFonts w:ascii="Times New Roman" w:hAnsi="Times New Roman"/>
              </w:rPr>
            </w:pP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гвозди (70 мм)</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кг</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tcPr>
          <w:p w:rsidR="009D667B" w:rsidRDefault="009D667B" w:rsidP="001F648C">
            <w:pPr>
              <w:pStyle w:val="ae"/>
              <w:jc w:val="center"/>
              <w:rPr>
                <w:rFonts w:ascii="Times New Roman" w:hAnsi="Times New Roman"/>
              </w:rPr>
            </w:pP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гвозди обивочные (25 мм)</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кг</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tcPr>
          <w:p w:rsidR="009D667B" w:rsidRDefault="009D667B" w:rsidP="001F648C">
            <w:pPr>
              <w:pStyle w:val="ae"/>
              <w:jc w:val="center"/>
              <w:rPr>
                <w:rFonts w:ascii="Times New Roman" w:hAnsi="Times New Roman"/>
              </w:rPr>
            </w:pP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 xml:space="preserve">ткань </w:t>
            </w:r>
            <w:proofErr w:type="spellStart"/>
            <w:r>
              <w:rPr>
                <w:rFonts w:ascii="Times New Roman" w:hAnsi="Times New Roman"/>
              </w:rPr>
              <w:t>х</w:t>
            </w:r>
            <w:proofErr w:type="spellEnd"/>
            <w:r>
              <w:rPr>
                <w:rFonts w:ascii="Times New Roman" w:hAnsi="Times New Roman"/>
              </w:rPr>
              <w:t>/б (ширина 90 см)</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м</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1.1.2</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Заработная плата:</w:t>
            </w:r>
          </w:p>
        </w:tc>
        <w:tc>
          <w:tcPr>
            <w:tcW w:w="118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val="restart"/>
            <w:tcBorders>
              <w:top w:val="single" w:sz="4" w:space="0" w:color="auto"/>
              <w:left w:val="single" w:sz="4" w:space="0" w:color="auto"/>
              <w:bottom w:val="single" w:sz="4" w:space="0" w:color="auto"/>
              <w:right w:val="single" w:sz="4" w:space="0" w:color="auto"/>
            </w:tcBorders>
          </w:tcPr>
          <w:p w:rsidR="009D667B" w:rsidRDefault="009D667B" w:rsidP="001F648C">
            <w:pPr>
              <w:pStyle w:val="ae"/>
              <w:jc w:val="center"/>
              <w:rPr>
                <w:rFonts w:ascii="Times New Roman" w:hAnsi="Times New Roman"/>
              </w:rPr>
            </w:pPr>
          </w:p>
        </w:tc>
        <w:tc>
          <w:tcPr>
            <w:tcW w:w="4060"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Плотник (столяр)</w:t>
            </w:r>
            <w:hyperlink r:id="rId23" w:anchor="sub_611" w:history="1">
              <w:r>
                <w:rPr>
                  <w:rStyle w:val="ad"/>
                  <w:b w:val="0"/>
                </w:rPr>
                <w:t>*</w:t>
              </w:r>
            </w:hyperlink>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ч</w:t>
            </w:r>
            <w:proofErr w:type="gramEnd"/>
            <w:r>
              <w:rPr>
                <w:rFonts w:ascii="Times New Roman" w:hAnsi="Times New Roman"/>
              </w:rPr>
              <w:t>/час</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val="restart"/>
            <w:tcBorders>
              <w:top w:val="single" w:sz="4" w:space="0" w:color="auto"/>
              <w:left w:val="single" w:sz="4" w:space="0" w:color="auto"/>
              <w:bottom w:val="single" w:sz="4" w:space="0" w:color="auto"/>
              <w:right w:val="single" w:sz="4" w:space="0" w:color="auto"/>
            </w:tcBorders>
          </w:tcPr>
          <w:p w:rsidR="009D667B" w:rsidRDefault="009D667B" w:rsidP="001F648C">
            <w:pPr>
              <w:pStyle w:val="ae"/>
              <w:jc w:val="center"/>
              <w:rPr>
                <w:rFonts w:ascii="Times New Roman" w:hAnsi="Times New Roman"/>
              </w:rPr>
            </w:pPr>
          </w:p>
        </w:tc>
        <w:tc>
          <w:tcPr>
            <w:tcW w:w="4060"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Обойщик</w:t>
            </w:r>
            <w:hyperlink r:id="rId24" w:anchor="sub_611" w:history="1">
              <w:r>
                <w:rPr>
                  <w:rStyle w:val="ad"/>
                  <w:b w:val="0"/>
                </w:rPr>
                <w:t>*</w:t>
              </w:r>
            </w:hyperlink>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ч</w:t>
            </w:r>
            <w:proofErr w:type="gramEnd"/>
            <w:r>
              <w:rPr>
                <w:rFonts w:ascii="Times New Roman" w:hAnsi="Times New Roman"/>
              </w:rPr>
              <w:t>/час</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val="restart"/>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1.1.3</w:t>
            </w:r>
          </w:p>
        </w:tc>
        <w:tc>
          <w:tcPr>
            <w:tcW w:w="4060"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w:t>
            </w:r>
          </w:p>
        </w:tc>
        <w:tc>
          <w:tcPr>
            <w:tcW w:w="118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p w:rsidR="009D667B" w:rsidRDefault="009D667B">
            <w:pPr>
              <w:pStyle w:val="ae"/>
              <w:rPr>
                <w:rFonts w:ascii="Times New Roman" w:hAnsi="Times New Roman"/>
              </w:rPr>
            </w:pPr>
          </w:p>
          <w:p w:rsidR="009D667B" w:rsidRDefault="009D667B">
            <w:pPr>
              <w:pStyle w:val="ae"/>
              <w:rPr>
                <w:rFonts w:ascii="Times New Roman" w:hAnsi="Times New Roman"/>
              </w:rPr>
            </w:pPr>
            <w:r>
              <w:rPr>
                <w:rFonts w:ascii="Times New Roman" w:hAnsi="Times New Roman"/>
              </w:rPr>
              <w:t>%</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Транспортные расходы по доставке гроба</w:t>
            </w:r>
          </w:p>
        </w:tc>
        <w:tc>
          <w:tcPr>
            <w:tcW w:w="1184"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1.2.1</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Расстояние до морга</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км</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1.2.2</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Средняя скорость движения автомобиля</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км</w:t>
            </w:r>
            <w:proofErr w:type="gramEnd"/>
            <w:r>
              <w:rPr>
                <w:rFonts w:ascii="Times New Roman" w:hAnsi="Times New Roman"/>
              </w:rPr>
              <w:t>/час</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1.2.3</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Норма времени на доставку гроба</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час</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1.2.4</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Норма времени на перевозку гроба</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час</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1.2.5</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Заработная плата:</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val="restart"/>
            <w:tcBorders>
              <w:top w:val="single" w:sz="4" w:space="0" w:color="auto"/>
              <w:left w:val="single" w:sz="4" w:space="0" w:color="auto"/>
              <w:bottom w:val="single" w:sz="4" w:space="0" w:color="auto"/>
              <w:right w:val="single" w:sz="4" w:space="0" w:color="auto"/>
            </w:tcBorders>
          </w:tcPr>
          <w:p w:rsidR="009D667B" w:rsidRDefault="009D667B" w:rsidP="001F648C">
            <w:pPr>
              <w:pStyle w:val="ae"/>
              <w:jc w:val="center"/>
              <w:rPr>
                <w:rFonts w:ascii="Times New Roman" w:hAnsi="Times New Roman"/>
              </w:rPr>
            </w:pPr>
          </w:p>
        </w:tc>
        <w:tc>
          <w:tcPr>
            <w:tcW w:w="4060"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Водитель машины</w:t>
            </w:r>
            <w:hyperlink r:id="rId25" w:anchor="sub_611" w:history="1">
              <w:r>
                <w:rPr>
                  <w:rStyle w:val="ad"/>
                  <w:b w:val="0"/>
                </w:rPr>
                <w:t>*</w:t>
              </w:r>
            </w:hyperlink>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ч</w:t>
            </w:r>
            <w:proofErr w:type="gramEnd"/>
            <w:r>
              <w:rPr>
                <w:rFonts w:ascii="Times New Roman" w:hAnsi="Times New Roman"/>
              </w:rPr>
              <w:t>/час</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val="restart"/>
            <w:tcBorders>
              <w:top w:val="single" w:sz="4" w:space="0" w:color="auto"/>
              <w:left w:val="single" w:sz="4" w:space="0" w:color="auto"/>
              <w:bottom w:val="single" w:sz="4" w:space="0" w:color="auto"/>
              <w:right w:val="single" w:sz="4" w:space="0" w:color="auto"/>
            </w:tcBorders>
          </w:tcPr>
          <w:p w:rsidR="009D667B" w:rsidRDefault="009D667B" w:rsidP="001F648C">
            <w:pPr>
              <w:pStyle w:val="ae"/>
              <w:jc w:val="center"/>
              <w:rPr>
                <w:rFonts w:ascii="Times New Roman" w:hAnsi="Times New Roman"/>
              </w:rPr>
            </w:pPr>
          </w:p>
        </w:tc>
        <w:tc>
          <w:tcPr>
            <w:tcW w:w="4060"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spellStart"/>
            <w:r>
              <w:rPr>
                <w:rFonts w:ascii="Times New Roman" w:hAnsi="Times New Roman"/>
              </w:rPr>
              <w:t>Катафальщик</w:t>
            </w:r>
            <w:proofErr w:type="spellEnd"/>
            <w:r w:rsidR="00F35D73">
              <w:rPr>
                <w:rFonts w:ascii="Times New Roman" w:hAnsi="Times New Roman"/>
              </w:rPr>
              <w:fldChar w:fldCharType="begin"/>
            </w:r>
            <w:r>
              <w:rPr>
                <w:rFonts w:ascii="Times New Roman" w:hAnsi="Times New Roman"/>
              </w:rPr>
              <w:instrText xml:space="preserve"> HYPERLINK "file:///G:\\ПОХОРОНКА\\Новая%20папка\\kond-post-2018-02-31.doc" \l "sub_611" </w:instrText>
            </w:r>
            <w:r w:rsidR="00F35D73">
              <w:rPr>
                <w:rFonts w:ascii="Times New Roman" w:hAnsi="Times New Roman"/>
              </w:rPr>
              <w:fldChar w:fldCharType="separate"/>
            </w:r>
            <w:r>
              <w:rPr>
                <w:rStyle w:val="ad"/>
                <w:b w:val="0"/>
              </w:rPr>
              <w:t>*</w:t>
            </w:r>
            <w:r w:rsidR="00F35D73">
              <w:rPr>
                <w:rFonts w:ascii="Times New Roman" w:hAnsi="Times New Roman"/>
              </w:rPr>
              <w:fldChar w:fldCharType="end"/>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ч</w:t>
            </w:r>
            <w:proofErr w:type="gramEnd"/>
            <w:r>
              <w:rPr>
                <w:rFonts w:ascii="Times New Roman" w:hAnsi="Times New Roman"/>
              </w:rPr>
              <w:t>/час</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val="restart"/>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1.2.6</w:t>
            </w:r>
          </w:p>
        </w:tc>
        <w:tc>
          <w:tcPr>
            <w:tcW w:w="4060"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1.2.7</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Амортизация</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1.2.8</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Расходы на топливо</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1.2.8.1</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Линейная норма расхода топлива</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л</w:t>
            </w:r>
            <w:proofErr w:type="gramEnd"/>
            <w:r>
              <w:rPr>
                <w:rFonts w:ascii="Times New Roman" w:hAnsi="Times New Roman"/>
              </w:rPr>
              <w:t>/100 км</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1.2.8.2</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Средневзвешенная норма расхода топлива, в т.ч.:</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л</w:t>
            </w:r>
            <w:proofErr w:type="gramEnd"/>
            <w:r>
              <w:rPr>
                <w:rFonts w:ascii="Times New Roman" w:hAnsi="Times New Roman"/>
              </w:rPr>
              <w:t>/100 км</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tcPr>
          <w:p w:rsidR="009D667B" w:rsidRDefault="009D667B">
            <w:pPr>
              <w:pStyle w:val="ae"/>
              <w:jc w:val="left"/>
              <w:rPr>
                <w:rFonts w:ascii="Times New Roman" w:hAnsi="Times New Roman"/>
              </w:rPr>
            </w:pP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летняя норма</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л</w:t>
            </w:r>
            <w:proofErr w:type="gramEnd"/>
            <w:r>
              <w:rPr>
                <w:rFonts w:ascii="Times New Roman" w:hAnsi="Times New Roman"/>
              </w:rPr>
              <w:t>/100 км</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tcPr>
          <w:p w:rsidR="009D667B" w:rsidRDefault="009D667B">
            <w:pPr>
              <w:pStyle w:val="ae"/>
              <w:jc w:val="left"/>
              <w:rPr>
                <w:rFonts w:ascii="Times New Roman" w:hAnsi="Times New Roman"/>
              </w:rPr>
            </w:pP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зимняя норма</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л</w:t>
            </w:r>
            <w:proofErr w:type="gramEnd"/>
            <w:r>
              <w:rPr>
                <w:rFonts w:ascii="Times New Roman" w:hAnsi="Times New Roman"/>
              </w:rPr>
              <w:t>/100 км</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tcPr>
          <w:p w:rsidR="009D667B" w:rsidRDefault="009D667B">
            <w:pPr>
              <w:pStyle w:val="ae"/>
              <w:jc w:val="left"/>
              <w:rPr>
                <w:rFonts w:ascii="Times New Roman" w:hAnsi="Times New Roman"/>
              </w:rPr>
            </w:pP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период сезонной распутицы</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л</w:t>
            </w:r>
            <w:proofErr w:type="gramEnd"/>
            <w:r>
              <w:rPr>
                <w:rFonts w:ascii="Times New Roman" w:hAnsi="Times New Roman"/>
              </w:rPr>
              <w:t>/100 км</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1.2.8.3</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Расход топлива</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л</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val="restart"/>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1.2.8.4</w:t>
            </w:r>
          </w:p>
        </w:tc>
        <w:tc>
          <w:tcPr>
            <w:tcW w:w="4060"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Расход смазочных материалов</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л</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1.3</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Прочие расходы</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val="restart"/>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2</w:t>
            </w:r>
          </w:p>
        </w:tc>
        <w:tc>
          <w:tcPr>
            <w:tcW w:w="4060"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Накладные расходы</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3</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Всего расходов</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4</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Уровень рентабельности</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3"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5</w:t>
            </w:r>
          </w:p>
        </w:tc>
        <w:tc>
          <w:tcPr>
            <w:tcW w:w="406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Прибыль</w:t>
            </w:r>
          </w:p>
        </w:tc>
        <w:tc>
          <w:tcPr>
            <w:tcW w:w="1184"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196"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9D667B">
        <w:tc>
          <w:tcPr>
            <w:tcW w:w="8553" w:type="dxa"/>
            <w:gridSpan w:val="5"/>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Итого стоимость</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bl>
    <w:p w:rsidR="009D667B" w:rsidRDefault="009D667B" w:rsidP="009D667B"/>
    <w:p w:rsidR="009D667B" w:rsidRDefault="009D667B" w:rsidP="001F648C">
      <w:pPr>
        <w:jc w:val="both"/>
      </w:pPr>
      <w:bookmarkStart w:id="23" w:name="sub_611"/>
      <w:r>
        <w:t xml:space="preserve">* Стоимость </w:t>
      </w:r>
      <w:proofErr w:type="gramStart"/>
      <w:r>
        <w:t>ч</w:t>
      </w:r>
      <w:proofErr w:type="gramEnd"/>
      <w:r>
        <w:t xml:space="preserve">/часа указывается согласно графы 13 </w:t>
      </w:r>
      <w:hyperlink r:id="rId26" w:anchor="sub_300" w:history="1">
        <w:r w:rsidRPr="001F648C">
          <w:rPr>
            <w:rStyle w:val="ad"/>
            <w:b w:val="0"/>
            <w:color w:val="auto"/>
          </w:rPr>
          <w:t>приложения 3</w:t>
        </w:r>
      </w:hyperlink>
      <w:r w:rsidRPr="001F648C">
        <w:rPr>
          <w:b/>
        </w:rPr>
        <w:t>.</w:t>
      </w:r>
    </w:p>
    <w:bookmarkEnd w:id="23"/>
    <w:p w:rsidR="009D667B" w:rsidRDefault="009D667B" w:rsidP="001F648C">
      <w:pPr>
        <w:jc w:val="both"/>
      </w:pPr>
      <w:r>
        <w:t xml:space="preserve">Нормы времени установлены </w:t>
      </w:r>
      <w:hyperlink r:id="rId27" w:history="1">
        <w:r w:rsidRPr="001F648C">
          <w:rPr>
            <w:rStyle w:val="ad"/>
            <w:b w:val="0"/>
            <w:color w:val="auto"/>
          </w:rPr>
          <w:t>Рекомендациями</w:t>
        </w:r>
      </w:hyperlink>
      <w:r>
        <w:t xml:space="preserve"> по нормированию труда работников гостиничного, банно-прачечного хозяйств и ритуального обслуживания населения, утвержденными </w:t>
      </w:r>
      <w:hyperlink r:id="rId28" w:history="1">
        <w:r w:rsidRPr="001F648C">
          <w:rPr>
            <w:rStyle w:val="ad"/>
            <w:b w:val="0"/>
            <w:color w:val="auto"/>
          </w:rPr>
          <w:t>приказом</w:t>
        </w:r>
      </w:hyperlink>
      <w:r w:rsidRPr="001F648C">
        <w:rPr>
          <w:b/>
        </w:rPr>
        <w:t xml:space="preserve"> </w:t>
      </w:r>
      <w:r>
        <w:t>Департамента жилищно-коммунального хозяйства Министерства строительства Российской Федерации от 15.11.1994 № 11, и (или) Методическими рекомендациями по определению затрат труда на оказание ритуальных услуг, разработанных ОАО «Научно-исследовательским центром муниципальной экономики», 2007 год</w:t>
      </w:r>
    </w:p>
    <w:p w:rsidR="009D667B" w:rsidRDefault="009D667B" w:rsidP="009D667B">
      <w:pPr>
        <w:rPr>
          <w:rFonts w:ascii="Arial" w:hAnsi="Arial" w:cs="Arial"/>
        </w:rPr>
      </w:pPr>
    </w:p>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9D667B" w:rsidRDefault="009D667B" w:rsidP="009D667B"/>
    <w:p w:rsidR="001F648C" w:rsidRDefault="001F648C" w:rsidP="009D667B"/>
    <w:p w:rsidR="001F648C" w:rsidRDefault="001F648C" w:rsidP="009D667B"/>
    <w:p w:rsidR="001F648C" w:rsidRDefault="001F648C" w:rsidP="009D667B"/>
    <w:p w:rsidR="001F648C" w:rsidRDefault="001F648C" w:rsidP="009D667B"/>
    <w:p w:rsidR="001F648C" w:rsidRDefault="001F648C" w:rsidP="009D667B"/>
    <w:p w:rsidR="009D667B" w:rsidRDefault="009D667B" w:rsidP="009D667B"/>
    <w:p w:rsidR="001F648C" w:rsidRDefault="001F648C" w:rsidP="009D667B"/>
    <w:p w:rsidR="001F648C" w:rsidRDefault="001F648C" w:rsidP="009D667B"/>
    <w:p w:rsidR="009D667B" w:rsidRPr="001F648C" w:rsidRDefault="009D667B" w:rsidP="009D667B">
      <w:pPr>
        <w:jc w:val="right"/>
        <w:rPr>
          <w:rStyle w:val="ac"/>
          <w:b w:val="0"/>
          <w:color w:val="auto"/>
          <w:szCs w:val="24"/>
        </w:rPr>
      </w:pPr>
      <w:bookmarkStart w:id="24" w:name="sub_700"/>
      <w:r w:rsidRPr="001F648C">
        <w:rPr>
          <w:rStyle w:val="ac"/>
          <w:b w:val="0"/>
          <w:bCs w:val="0"/>
          <w:color w:val="auto"/>
          <w:szCs w:val="24"/>
        </w:rPr>
        <w:lastRenderedPageBreak/>
        <w:t>Приложение 7</w:t>
      </w:r>
      <w:r w:rsidRPr="001F648C">
        <w:rPr>
          <w:rStyle w:val="ac"/>
          <w:b w:val="0"/>
          <w:bCs w:val="0"/>
          <w:color w:val="auto"/>
          <w:szCs w:val="24"/>
        </w:rPr>
        <w:br/>
        <w:t xml:space="preserve">к </w:t>
      </w:r>
      <w:hyperlink r:id="rId29" w:anchor="sub_1000" w:history="1">
        <w:r w:rsidRPr="001F648C">
          <w:rPr>
            <w:rStyle w:val="ad"/>
            <w:b w:val="0"/>
            <w:color w:val="auto"/>
            <w:szCs w:val="24"/>
          </w:rPr>
          <w:t>Порядку</w:t>
        </w:r>
      </w:hyperlink>
      <w:r w:rsidRPr="001F648C">
        <w:rPr>
          <w:rStyle w:val="ac"/>
          <w:b w:val="0"/>
          <w:bCs w:val="0"/>
          <w:color w:val="auto"/>
          <w:szCs w:val="24"/>
        </w:rPr>
        <w:t xml:space="preserve"> формирования </w:t>
      </w:r>
      <w:r w:rsidRPr="001F648C">
        <w:rPr>
          <w:rStyle w:val="ac"/>
          <w:b w:val="0"/>
          <w:bCs w:val="0"/>
          <w:color w:val="auto"/>
          <w:szCs w:val="24"/>
        </w:rPr>
        <w:br/>
        <w:t>стоимости услуг по погребению</w:t>
      </w:r>
    </w:p>
    <w:bookmarkEnd w:id="24"/>
    <w:p w:rsidR="009D667B" w:rsidRPr="001F648C" w:rsidRDefault="009D667B" w:rsidP="009D667B">
      <w:pPr>
        <w:rPr>
          <w:szCs w:val="24"/>
        </w:rPr>
      </w:pPr>
    </w:p>
    <w:p w:rsidR="009D667B" w:rsidRPr="001F648C" w:rsidRDefault="009D667B" w:rsidP="001F648C">
      <w:pPr>
        <w:pStyle w:val="1"/>
        <w:jc w:val="center"/>
        <w:rPr>
          <w:rFonts w:ascii="Times New Roman" w:hAnsi="Times New Roman"/>
          <w:sz w:val="24"/>
          <w:szCs w:val="24"/>
        </w:rPr>
      </w:pPr>
      <w:r w:rsidRPr="001F648C">
        <w:rPr>
          <w:rFonts w:ascii="Times New Roman" w:hAnsi="Times New Roman"/>
          <w:sz w:val="24"/>
          <w:szCs w:val="24"/>
        </w:rPr>
        <w:t>Расчет стоимости услуги на перевозку тела умершего на кладбище</w:t>
      </w:r>
    </w:p>
    <w:p w:rsidR="009D667B" w:rsidRDefault="009D667B" w:rsidP="009D667B">
      <w:pPr>
        <w:rPr>
          <w:rFonts w:ascii="Arial" w:hAnsi="Arial" w:cs="Arial"/>
          <w:szCs w:val="24"/>
        </w:rPr>
      </w:pPr>
    </w:p>
    <w:tbl>
      <w:tblPr>
        <w:tblW w:w="10222"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4611"/>
        <w:gridCol w:w="1201"/>
        <w:gridCol w:w="1039"/>
        <w:gridCol w:w="1260"/>
        <w:gridCol w:w="1260"/>
      </w:tblGrid>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w:t>
            </w:r>
            <w:r w:rsidR="009D667B">
              <w:rPr>
                <w:rFonts w:ascii="Times New Roman" w:hAnsi="Times New Roman"/>
              </w:rPr>
              <w:br/>
            </w:r>
            <w:proofErr w:type="spellStart"/>
            <w:proofErr w:type="gramStart"/>
            <w:r w:rsidR="009D667B">
              <w:rPr>
                <w:rFonts w:ascii="Times New Roman" w:hAnsi="Times New Roman"/>
              </w:rPr>
              <w:t>п</w:t>
            </w:r>
            <w:proofErr w:type="spellEnd"/>
            <w:proofErr w:type="gramEnd"/>
            <w:r w:rsidR="009D667B">
              <w:rPr>
                <w:rFonts w:ascii="Times New Roman" w:hAnsi="Times New Roman"/>
              </w:rPr>
              <w:t>/</w:t>
            </w:r>
            <w:proofErr w:type="spellStart"/>
            <w:r w:rsidR="009D667B">
              <w:rPr>
                <w:rFonts w:ascii="Times New Roman" w:hAnsi="Times New Roman"/>
              </w:rPr>
              <w:t>п</w:t>
            </w:r>
            <w:proofErr w:type="spellEnd"/>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Наименование затрат</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proofErr w:type="spellStart"/>
            <w:r>
              <w:rPr>
                <w:rFonts w:ascii="Times New Roman" w:hAnsi="Times New Roman"/>
              </w:rPr>
              <w:t>Ед</w:t>
            </w:r>
            <w:proofErr w:type="gramStart"/>
            <w:r>
              <w:rPr>
                <w:rFonts w:ascii="Times New Roman" w:hAnsi="Times New Roman"/>
              </w:rPr>
              <w:t>.и</w:t>
            </w:r>
            <w:proofErr w:type="gramEnd"/>
            <w:r>
              <w:rPr>
                <w:rFonts w:ascii="Times New Roman" w:hAnsi="Times New Roman"/>
              </w:rPr>
              <w:t>зм</w:t>
            </w:r>
            <w:proofErr w:type="spellEnd"/>
            <w:r>
              <w:rPr>
                <w:rFonts w:ascii="Times New Roman" w:hAnsi="Times New Roman"/>
              </w:rPr>
              <w:t>.</w:t>
            </w:r>
          </w:p>
        </w:tc>
        <w:tc>
          <w:tcPr>
            <w:tcW w:w="1039"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Норма расхода (норма времени)</w:t>
            </w:r>
          </w:p>
        </w:tc>
        <w:tc>
          <w:tcPr>
            <w:tcW w:w="126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Цена за ед., руб.</w:t>
            </w:r>
          </w:p>
        </w:tc>
        <w:tc>
          <w:tcPr>
            <w:tcW w:w="126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Сумма, руб.</w:t>
            </w: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1</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2</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3</w:t>
            </w:r>
          </w:p>
        </w:tc>
        <w:tc>
          <w:tcPr>
            <w:tcW w:w="1039"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4</w:t>
            </w:r>
          </w:p>
        </w:tc>
        <w:tc>
          <w:tcPr>
            <w:tcW w:w="126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5</w:t>
            </w:r>
          </w:p>
        </w:tc>
        <w:tc>
          <w:tcPr>
            <w:tcW w:w="126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6</w:t>
            </w: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Прямые расходы, в т.ч.:</w:t>
            </w:r>
          </w:p>
        </w:tc>
        <w:tc>
          <w:tcPr>
            <w:tcW w:w="120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1.1</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Заработная плата, в т.ч.:</w:t>
            </w:r>
          </w:p>
        </w:tc>
        <w:tc>
          <w:tcPr>
            <w:tcW w:w="120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1.1.1</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Водитель машины</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ч</w:t>
            </w:r>
            <w:proofErr w:type="gramEnd"/>
            <w:r>
              <w:rPr>
                <w:rFonts w:ascii="Times New Roman" w:hAnsi="Times New Roman"/>
              </w:rPr>
              <w:t>/час</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1.1.2</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spellStart"/>
            <w:r>
              <w:rPr>
                <w:rFonts w:ascii="Times New Roman" w:hAnsi="Times New Roman"/>
              </w:rPr>
              <w:t>Катафальщик</w:t>
            </w:r>
            <w:proofErr w:type="spellEnd"/>
            <w:r>
              <w:rPr>
                <w:rFonts w:ascii="Times New Roman" w:hAnsi="Times New Roman"/>
              </w:rPr>
              <w:t>*</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ч</w:t>
            </w:r>
            <w:proofErr w:type="gramEnd"/>
            <w:r>
              <w:rPr>
                <w:rFonts w:ascii="Times New Roman" w:hAnsi="Times New Roman"/>
              </w:rPr>
              <w:t>/час</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val="restart"/>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1.2</w:t>
            </w:r>
          </w:p>
        </w:tc>
        <w:tc>
          <w:tcPr>
            <w:tcW w:w="4611"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461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1.3</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Амортизация основных средств</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1.4</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Расходы на топливо</w:t>
            </w:r>
          </w:p>
        </w:tc>
        <w:tc>
          <w:tcPr>
            <w:tcW w:w="120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1.4.1</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Расстояние от морга до кладбища</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км</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1.4.2</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Скорость движения автомобиля</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км</w:t>
            </w:r>
            <w:proofErr w:type="gramEnd"/>
            <w:r>
              <w:rPr>
                <w:rFonts w:ascii="Times New Roman" w:hAnsi="Times New Roman"/>
              </w:rPr>
              <w:t>/час</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1.4.3</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Норма времени на перевозку</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час</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1.4.4</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Норма времени на вынос гроба с телом умершего и доставка к месту захоронения</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час</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1.4.5</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Линейная норма расхода топлива</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л</w:t>
            </w:r>
            <w:proofErr w:type="gramEnd"/>
            <w:r>
              <w:rPr>
                <w:rFonts w:ascii="Times New Roman" w:hAnsi="Times New Roman"/>
              </w:rPr>
              <w:t>/100 км</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1.4.6</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Средневзвешенная норма расхода топлива, в т.ч.:</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л</w:t>
            </w:r>
            <w:proofErr w:type="gramEnd"/>
            <w:r>
              <w:rPr>
                <w:rFonts w:ascii="Times New Roman" w:hAnsi="Times New Roman"/>
              </w:rPr>
              <w:t>/100 км</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летняя норма</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л</w:t>
            </w:r>
            <w:proofErr w:type="gramEnd"/>
            <w:r>
              <w:rPr>
                <w:rFonts w:ascii="Times New Roman" w:hAnsi="Times New Roman"/>
              </w:rPr>
              <w:t>/100 км</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зимняя норма</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л</w:t>
            </w:r>
            <w:proofErr w:type="gramEnd"/>
            <w:r>
              <w:rPr>
                <w:rFonts w:ascii="Times New Roman" w:hAnsi="Times New Roman"/>
              </w:rPr>
              <w:t>/100 км</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период сезонной распутицы</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л</w:t>
            </w:r>
            <w:proofErr w:type="gramEnd"/>
            <w:r>
              <w:rPr>
                <w:rFonts w:ascii="Times New Roman" w:hAnsi="Times New Roman"/>
              </w:rPr>
              <w:t>/100 км</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1.4.7</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Расход топлива</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л</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val="restart"/>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1.4.8</w:t>
            </w:r>
          </w:p>
        </w:tc>
        <w:tc>
          <w:tcPr>
            <w:tcW w:w="4611"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Расход смазочных материалов</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461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л</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1.5</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Прочие расходы</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val="restart"/>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2</w:t>
            </w:r>
          </w:p>
        </w:tc>
        <w:tc>
          <w:tcPr>
            <w:tcW w:w="4611"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Накладные расходы</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461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3</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Уровень рентабельности</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51"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4</w:t>
            </w:r>
          </w:p>
        </w:tc>
        <w:tc>
          <w:tcPr>
            <w:tcW w:w="46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Прибыль</w:t>
            </w:r>
          </w:p>
        </w:tc>
        <w:tc>
          <w:tcPr>
            <w:tcW w:w="120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039"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962" w:type="dxa"/>
            <w:gridSpan w:val="5"/>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left"/>
              <w:rPr>
                <w:rFonts w:ascii="Times New Roman" w:hAnsi="Times New Roman"/>
              </w:rPr>
            </w:pPr>
            <w:r>
              <w:rPr>
                <w:rFonts w:ascii="Times New Roman" w:hAnsi="Times New Roman"/>
              </w:rPr>
              <w:t>Итого стоимость</w:t>
            </w:r>
          </w:p>
        </w:tc>
        <w:tc>
          <w:tcPr>
            <w:tcW w:w="126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bl>
    <w:p w:rsidR="009D667B" w:rsidRDefault="009D667B" w:rsidP="009D667B">
      <w:pPr>
        <w:rPr>
          <w:rFonts w:ascii="Arial" w:hAnsi="Arial" w:cs="Arial"/>
        </w:rPr>
      </w:pPr>
    </w:p>
    <w:p w:rsidR="009D667B" w:rsidRDefault="009D667B" w:rsidP="009D667B">
      <w:pPr>
        <w:jc w:val="right"/>
        <w:rPr>
          <w:rStyle w:val="ac"/>
          <w:b w:val="0"/>
        </w:rPr>
      </w:pPr>
      <w:bookmarkStart w:id="25" w:name="sub_800"/>
    </w:p>
    <w:p w:rsidR="001F648C" w:rsidRDefault="001F648C" w:rsidP="009D667B">
      <w:pPr>
        <w:jc w:val="right"/>
        <w:rPr>
          <w:rStyle w:val="ac"/>
          <w:b w:val="0"/>
        </w:rPr>
      </w:pPr>
    </w:p>
    <w:p w:rsidR="001F648C" w:rsidRDefault="001F648C" w:rsidP="009D667B">
      <w:pPr>
        <w:jc w:val="right"/>
        <w:rPr>
          <w:rStyle w:val="ac"/>
          <w:b w:val="0"/>
        </w:rPr>
      </w:pPr>
    </w:p>
    <w:p w:rsidR="001F648C" w:rsidRDefault="001F648C" w:rsidP="009D667B">
      <w:pPr>
        <w:jc w:val="right"/>
        <w:rPr>
          <w:rStyle w:val="ac"/>
          <w:b w:val="0"/>
        </w:rPr>
      </w:pPr>
    </w:p>
    <w:p w:rsidR="009D667B" w:rsidRDefault="009D667B" w:rsidP="009D667B">
      <w:pPr>
        <w:jc w:val="right"/>
        <w:rPr>
          <w:rStyle w:val="ac"/>
          <w:b w:val="0"/>
          <w:bCs w:val="0"/>
        </w:rPr>
      </w:pPr>
    </w:p>
    <w:p w:rsidR="001F648C" w:rsidRDefault="001F648C" w:rsidP="009D667B">
      <w:pPr>
        <w:jc w:val="right"/>
        <w:rPr>
          <w:rStyle w:val="ac"/>
          <w:b w:val="0"/>
          <w:bCs w:val="0"/>
        </w:rPr>
      </w:pPr>
    </w:p>
    <w:p w:rsidR="001F648C" w:rsidRDefault="001F648C" w:rsidP="009D667B">
      <w:pPr>
        <w:jc w:val="right"/>
        <w:rPr>
          <w:rStyle w:val="ac"/>
          <w:b w:val="0"/>
          <w:bCs w:val="0"/>
        </w:rPr>
      </w:pPr>
    </w:p>
    <w:p w:rsidR="009D667B" w:rsidRPr="001F648C" w:rsidRDefault="009D667B" w:rsidP="009D667B">
      <w:pPr>
        <w:jc w:val="right"/>
        <w:rPr>
          <w:rStyle w:val="ac"/>
          <w:b w:val="0"/>
          <w:bCs w:val="0"/>
          <w:color w:val="auto"/>
          <w:szCs w:val="24"/>
        </w:rPr>
      </w:pPr>
      <w:r w:rsidRPr="001F648C">
        <w:rPr>
          <w:rStyle w:val="ac"/>
          <w:b w:val="0"/>
          <w:bCs w:val="0"/>
          <w:color w:val="auto"/>
          <w:szCs w:val="24"/>
        </w:rPr>
        <w:lastRenderedPageBreak/>
        <w:t>Приложение 8</w:t>
      </w:r>
      <w:r w:rsidRPr="001F648C">
        <w:rPr>
          <w:rStyle w:val="ac"/>
          <w:b w:val="0"/>
          <w:bCs w:val="0"/>
          <w:color w:val="auto"/>
          <w:szCs w:val="24"/>
        </w:rPr>
        <w:br/>
        <w:t xml:space="preserve">к </w:t>
      </w:r>
      <w:hyperlink r:id="rId30" w:anchor="sub_1000" w:history="1">
        <w:r w:rsidRPr="001F648C">
          <w:rPr>
            <w:rStyle w:val="ad"/>
            <w:b w:val="0"/>
            <w:color w:val="auto"/>
            <w:szCs w:val="24"/>
          </w:rPr>
          <w:t>Порядку</w:t>
        </w:r>
      </w:hyperlink>
      <w:r w:rsidRPr="001F648C">
        <w:rPr>
          <w:rStyle w:val="ac"/>
          <w:b w:val="0"/>
          <w:bCs w:val="0"/>
          <w:color w:val="auto"/>
          <w:szCs w:val="24"/>
        </w:rPr>
        <w:t xml:space="preserve"> формирования </w:t>
      </w:r>
      <w:r w:rsidRPr="001F648C">
        <w:rPr>
          <w:rStyle w:val="ac"/>
          <w:b w:val="0"/>
          <w:bCs w:val="0"/>
          <w:color w:val="auto"/>
          <w:szCs w:val="24"/>
        </w:rPr>
        <w:br/>
        <w:t>стоимости услуг по погребению</w:t>
      </w:r>
    </w:p>
    <w:bookmarkEnd w:id="25"/>
    <w:p w:rsidR="009D667B" w:rsidRDefault="009D667B" w:rsidP="009D667B">
      <w:pPr>
        <w:rPr>
          <w:rFonts w:ascii="Arial" w:hAnsi="Arial" w:cs="Arial"/>
        </w:rPr>
      </w:pPr>
    </w:p>
    <w:p w:rsidR="001F648C" w:rsidRDefault="001F648C" w:rsidP="001F648C">
      <w:pPr>
        <w:pStyle w:val="1"/>
        <w:jc w:val="center"/>
        <w:rPr>
          <w:rFonts w:ascii="Times New Roman" w:hAnsi="Times New Roman"/>
          <w:sz w:val="24"/>
          <w:szCs w:val="24"/>
        </w:rPr>
      </w:pPr>
    </w:p>
    <w:p w:rsidR="009D667B" w:rsidRPr="001F648C" w:rsidRDefault="009D667B" w:rsidP="001F648C">
      <w:pPr>
        <w:pStyle w:val="1"/>
        <w:jc w:val="center"/>
        <w:rPr>
          <w:rFonts w:ascii="Times New Roman" w:hAnsi="Times New Roman"/>
          <w:sz w:val="24"/>
          <w:szCs w:val="24"/>
        </w:rPr>
      </w:pPr>
      <w:r w:rsidRPr="001F648C">
        <w:rPr>
          <w:rFonts w:ascii="Times New Roman" w:hAnsi="Times New Roman"/>
          <w:sz w:val="24"/>
          <w:szCs w:val="24"/>
        </w:rPr>
        <w:t>Расчет стоимости услуги на погребение</w:t>
      </w:r>
    </w:p>
    <w:p w:rsidR="009D667B" w:rsidRDefault="009D667B" w:rsidP="009D667B">
      <w:pPr>
        <w:rPr>
          <w:sz w:val="26"/>
          <w:szCs w:val="26"/>
        </w:rPr>
      </w:pPr>
    </w:p>
    <w:p w:rsidR="009D667B" w:rsidRDefault="009D667B" w:rsidP="009D667B">
      <w:pPr>
        <w:rPr>
          <w:szCs w:val="24"/>
        </w:rPr>
      </w:pPr>
      <w:r>
        <w:t>Группа грунта</w:t>
      </w:r>
      <w:hyperlink r:id="rId31" w:anchor="sub_811" w:history="1">
        <w:r>
          <w:rPr>
            <w:rStyle w:val="ad"/>
          </w:rPr>
          <w:t>*</w:t>
        </w:r>
      </w:hyperlink>
      <w:r>
        <w:t>___________</w:t>
      </w:r>
    </w:p>
    <w:p w:rsidR="009D667B" w:rsidRDefault="009D667B" w:rsidP="009D667B">
      <w:r>
        <w:t>Глубина промерзания</w:t>
      </w:r>
      <w:hyperlink r:id="rId32" w:anchor="sub_811" w:history="1">
        <w:r>
          <w:rPr>
            <w:rStyle w:val="ad"/>
          </w:rPr>
          <w:t>*</w:t>
        </w:r>
      </w:hyperlink>
      <w:r>
        <w:t>__________</w:t>
      </w:r>
    </w:p>
    <w:p w:rsidR="009D667B" w:rsidRDefault="009D667B" w:rsidP="009D667B">
      <w:pPr>
        <w:rPr>
          <w:rFonts w:ascii="Arial" w:hAnsi="Arial" w:cs="Arial"/>
        </w:rPr>
      </w:pPr>
    </w:p>
    <w:tbl>
      <w:tblPr>
        <w:tblW w:w="1006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92"/>
        <w:gridCol w:w="4111"/>
        <w:gridCol w:w="840"/>
        <w:gridCol w:w="1400"/>
        <w:gridCol w:w="1400"/>
        <w:gridCol w:w="1321"/>
      </w:tblGrid>
      <w:tr w:rsidR="009D667B" w:rsidTr="001F648C">
        <w:tc>
          <w:tcPr>
            <w:tcW w:w="992" w:type="dxa"/>
            <w:tcBorders>
              <w:top w:val="single" w:sz="4" w:space="0" w:color="auto"/>
              <w:left w:val="single" w:sz="4" w:space="0" w:color="auto"/>
              <w:bottom w:val="single" w:sz="4" w:space="0" w:color="auto"/>
              <w:right w:val="single" w:sz="4" w:space="0" w:color="auto"/>
            </w:tcBorders>
            <w:hideMark/>
          </w:tcPr>
          <w:p w:rsidR="009D667B" w:rsidRDefault="001F648C">
            <w:pPr>
              <w:pStyle w:val="ae"/>
              <w:jc w:val="center"/>
              <w:rPr>
                <w:rFonts w:ascii="Times New Roman" w:hAnsi="Times New Roman"/>
              </w:rPr>
            </w:pPr>
            <w:r>
              <w:rPr>
                <w:rFonts w:ascii="Times New Roman" w:hAnsi="Times New Roman"/>
              </w:rPr>
              <w:t>№</w:t>
            </w:r>
            <w:r w:rsidR="009D667B">
              <w:rPr>
                <w:rFonts w:ascii="Times New Roman" w:hAnsi="Times New Roman"/>
              </w:rPr>
              <w:br/>
            </w:r>
            <w:proofErr w:type="spellStart"/>
            <w:proofErr w:type="gramStart"/>
            <w:r w:rsidR="009D667B">
              <w:rPr>
                <w:rFonts w:ascii="Times New Roman" w:hAnsi="Times New Roman"/>
              </w:rPr>
              <w:t>п</w:t>
            </w:r>
            <w:proofErr w:type="spellEnd"/>
            <w:proofErr w:type="gramEnd"/>
            <w:r w:rsidR="009D667B">
              <w:rPr>
                <w:rFonts w:ascii="Times New Roman" w:hAnsi="Times New Roman"/>
              </w:rPr>
              <w:t>/</w:t>
            </w:r>
            <w:proofErr w:type="spellStart"/>
            <w:r w:rsidR="009D667B">
              <w:rPr>
                <w:rFonts w:ascii="Times New Roman" w:hAnsi="Times New Roman"/>
              </w:rPr>
              <w:t>п</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Наименование затрат</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 xml:space="preserve">Ед. </w:t>
            </w:r>
            <w:proofErr w:type="spellStart"/>
            <w:r>
              <w:rPr>
                <w:rFonts w:ascii="Times New Roman" w:hAnsi="Times New Roman"/>
              </w:rPr>
              <w:t>изм</w:t>
            </w:r>
            <w:proofErr w:type="spellEnd"/>
            <w:r>
              <w:rPr>
                <w:rFonts w:ascii="Times New Roman" w:hAnsi="Times New Roman"/>
              </w:rPr>
              <w:t>.</w:t>
            </w:r>
          </w:p>
        </w:tc>
        <w:tc>
          <w:tcPr>
            <w:tcW w:w="140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Норма расхода (норма времени)</w:t>
            </w:r>
          </w:p>
        </w:tc>
        <w:tc>
          <w:tcPr>
            <w:tcW w:w="140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Цена за ед., руб.</w:t>
            </w:r>
          </w:p>
        </w:tc>
        <w:tc>
          <w:tcPr>
            <w:tcW w:w="1321"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Сумма, руб.</w:t>
            </w:r>
          </w:p>
        </w:tc>
      </w:tr>
      <w:tr w:rsidR="009D667B" w:rsidTr="001F648C">
        <w:tc>
          <w:tcPr>
            <w:tcW w:w="992"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w:t>
            </w:r>
          </w:p>
        </w:tc>
        <w:tc>
          <w:tcPr>
            <w:tcW w:w="4111"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2</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3</w:t>
            </w:r>
          </w:p>
        </w:tc>
        <w:tc>
          <w:tcPr>
            <w:tcW w:w="140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4</w:t>
            </w:r>
          </w:p>
        </w:tc>
        <w:tc>
          <w:tcPr>
            <w:tcW w:w="1400"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5</w:t>
            </w:r>
          </w:p>
        </w:tc>
        <w:tc>
          <w:tcPr>
            <w:tcW w:w="1321" w:type="dxa"/>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6</w:t>
            </w:r>
          </w:p>
        </w:tc>
      </w:tr>
      <w:tr w:rsidR="009D667B" w:rsidTr="001F648C">
        <w:tc>
          <w:tcPr>
            <w:tcW w:w="992"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w:t>
            </w:r>
          </w:p>
        </w:tc>
        <w:tc>
          <w:tcPr>
            <w:tcW w:w="41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Прямые расходы, в т.ч.:</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1.1.</w:t>
            </w:r>
          </w:p>
        </w:tc>
        <w:tc>
          <w:tcPr>
            <w:tcW w:w="41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Заработная плата, в т.ч.:</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vMerge w:val="restart"/>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1.1.1.</w:t>
            </w:r>
          </w:p>
        </w:tc>
        <w:tc>
          <w:tcPr>
            <w:tcW w:w="4111"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Землекоп</w:t>
            </w:r>
            <w:hyperlink r:id="rId33" w:anchor="sub_822" w:history="1">
              <w:r>
                <w:rPr>
                  <w:rStyle w:val="ad"/>
                  <w:b w:val="0"/>
                </w:rPr>
                <w:t>**</w:t>
              </w:r>
            </w:hyperlink>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proofErr w:type="gramStart"/>
            <w:r>
              <w:rPr>
                <w:rFonts w:ascii="Times New Roman" w:hAnsi="Times New Roman"/>
              </w:rPr>
              <w:t>ч</w:t>
            </w:r>
            <w:proofErr w:type="gramEnd"/>
            <w:r>
              <w:rPr>
                <w:rFonts w:ascii="Times New Roman" w:hAnsi="Times New Roman"/>
              </w:rPr>
              <w:t>/час</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vMerge w:val="restart"/>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1.2</w:t>
            </w:r>
          </w:p>
        </w:tc>
        <w:tc>
          <w:tcPr>
            <w:tcW w:w="4111"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w:t>
            </w:r>
          </w:p>
        </w:tc>
        <w:tc>
          <w:tcPr>
            <w:tcW w:w="84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p w:rsidR="009D667B" w:rsidRDefault="009D667B">
            <w:pPr>
              <w:pStyle w:val="ae"/>
              <w:rPr>
                <w:rFonts w:ascii="Times New Roman" w:hAnsi="Times New Roman"/>
              </w:rPr>
            </w:pPr>
          </w:p>
          <w:p w:rsidR="009D667B" w:rsidRDefault="009D667B">
            <w:pPr>
              <w:pStyle w:val="ae"/>
              <w:rPr>
                <w:rFonts w:ascii="Times New Roman" w:hAnsi="Times New Roman"/>
              </w:rPr>
            </w:pPr>
            <w:r>
              <w:rPr>
                <w:rFonts w:ascii="Times New Roman" w:hAnsi="Times New Roman"/>
              </w:rPr>
              <w:t>%</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1.3</w:t>
            </w:r>
          </w:p>
        </w:tc>
        <w:tc>
          <w:tcPr>
            <w:tcW w:w="41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Амортизация основных средств</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1.4</w:t>
            </w:r>
          </w:p>
        </w:tc>
        <w:tc>
          <w:tcPr>
            <w:tcW w:w="41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Прочие расходы</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vMerge w:val="restart"/>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2</w:t>
            </w:r>
          </w:p>
        </w:tc>
        <w:tc>
          <w:tcPr>
            <w:tcW w:w="4111" w:type="dxa"/>
            <w:vMerge w:val="restart"/>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Накладные расходы</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rsidP="001F648C">
            <w:pPr>
              <w:jc w:val="center"/>
              <w:rPr>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9D667B" w:rsidRDefault="009D667B">
            <w:pPr>
              <w:rPr>
                <w:szCs w:val="24"/>
              </w:rPr>
            </w:pP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3</w:t>
            </w:r>
          </w:p>
        </w:tc>
        <w:tc>
          <w:tcPr>
            <w:tcW w:w="41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Всего расходы</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Уровень рентабельности</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992" w:type="dxa"/>
            <w:tcBorders>
              <w:top w:val="single" w:sz="4" w:space="0" w:color="auto"/>
              <w:left w:val="single" w:sz="4" w:space="0" w:color="auto"/>
              <w:bottom w:val="single" w:sz="4" w:space="0" w:color="auto"/>
              <w:right w:val="single" w:sz="4" w:space="0" w:color="auto"/>
            </w:tcBorders>
            <w:hideMark/>
          </w:tcPr>
          <w:p w:rsidR="009D667B" w:rsidRDefault="009D667B" w:rsidP="001F648C">
            <w:pPr>
              <w:pStyle w:val="ae"/>
              <w:jc w:val="center"/>
              <w:rPr>
                <w:rFonts w:ascii="Times New Roman" w:hAnsi="Times New Roman"/>
              </w:rPr>
            </w:pPr>
            <w:r>
              <w:rPr>
                <w:rFonts w:ascii="Times New Roman" w:hAnsi="Times New Roman"/>
              </w:rPr>
              <w:t>5</w:t>
            </w:r>
          </w:p>
        </w:tc>
        <w:tc>
          <w:tcPr>
            <w:tcW w:w="4111"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Прибыль</w:t>
            </w:r>
          </w:p>
        </w:tc>
        <w:tc>
          <w:tcPr>
            <w:tcW w:w="840" w:type="dxa"/>
            <w:tcBorders>
              <w:top w:val="single" w:sz="4" w:space="0" w:color="auto"/>
              <w:left w:val="single" w:sz="4" w:space="0" w:color="auto"/>
              <w:bottom w:val="single" w:sz="4" w:space="0" w:color="auto"/>
              <w:right w:val="single" w:sz="4" w:space="0" w:color="auto"/>
            </w:tcBorders>
            <w:hideMark/>
          </w:tcPr>
          <w:p w:rsidR="009D667B" w:rsidRDefault="009D667B">
            <w:pPr>
              <w:pStyle w:val="ae"/>
              <w:rPr>
                <w:rFonts w:ascii="Times New Roman" w:hAnsi="Times New Roman"/>
              </w:rPr>
            </w:pPr>
            <w:r>
              <w:rPr>
                <w:rFonts w:ascii="Times New Roman" w:hAnsi="Times New Roman"/>
              </w:rPr>
              <w:t>руб.</w:t>
            </w: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r w:rsidR="009D667B" w:rsidTr="001F648C">
        <w:tc>
          <w:tcPr>
            <w:tcW w:w="8743" w:type="dxa"/>
            <w:gridSpan w:val="5"/>
            <w:tcBorders>
              <w:top w:val="single" w:sz="4" w:space="0" w:color="auto"/>
              <w:left w:val="single" w:sz="4" w:space="0" w:color="auto"/>
              <w:bottom w:val="single" w:sz="4" w:space="0" w:color="auto"/>
              <w:right w:val="single" w:sz="4" w:space="0" w:color="auto"/>
            </w:tcBorders>
            <w:hideMark/>
          </w:tcPr>
          <w:p w:rsidR="009D667B" w:rsidRDefault="009D667B">
            <w:pPr>
              <w:pStyle w:val="ae"/>
              <w:jc w:val="center"/>
              <w:rPr>
                <w:rFonts w:ascii="Times New Roman" w:hAnsi="Times New Roman"/>
              </w:rPr>
            </w:pPr>
            <w:r>
              <w:rPr>
                <w:rFonts w:ascii="Times New Roman" w:hAnsi="Times New Roman"/>
              </w:rPr>
              <w:t>Итого стоимость</w:t>
            </w:r>
          </w:p>
        </w:tc>
        <w:tc>
          <w:tcPr>
            <w:tcW w:w="1321" w:type="dxa"/>
            <w:tcBorders>
              <w:top w:val="single" w:sz="4" w:space="0" w:color="auto"/>
              <w:left w:val="single" w:sz="4" w:space="0" w:color="auto"/>
              <w:bottom w:val="single" w:sz="4" w:space="0" w:color="auto"/>
              <w:right w:val="single" w:sz="4" w:space="0" w:color="auto"/>
            </w:tcBorders>
          </w:tcPr>
          <w:p w:rsidR="009D667B" w:rsidRDefault="009D667B">
            <w:pPr>
              <w:pStyle w:val="ae"/>
              <w:rPr>
                <w:rFonts w:ascii="Times New Roman" w:hAnsi="Times New Roman"/>
              </w:rPr>
            </w:pPr>
          </w:p>
        </w:tc>
      </w:tr>
    </w:tbl>
    <w:p w:rsidR="001F648C" w:rsidRDefault="001F648C" w:rsidP="009D667B">
      <w:bookmarkStart w:id="26" w:name="sub_811"/>
    </w:p>
    <w:p w:rsidR="009D667B" w:rsidRDefault="009D667B" w:rsidP="001F648C">
      <w:pPr>
        <w:jc w:val="both"/>
      </w:pPr>
      <w:r>
        <w:t>* указываются в соответствии с техническим паспортом кладбища или актом обследования о проведенных инженерно-строительных изысканиях;</w:t>
      </w:r>
    </w:p>
    <w:p w:rsidR="009D667B" w:rsidRDefault="009D667B" w:rsidP="001F648C">
      <w:pPr>
        <w:jc w:val="both"/>
      </w:pPr>
      <w:bookmarkStart w:id="27" w:name="sub_822"/>
      <w:bookmarkEnd w:id="26"/>
      <w:r>
        <w:t xml:space="preserve">** Стоимость </w:t>
      </w:r>
      <w:proofErr w:type="gramStart"/>
      <w:r>
        <w:t>ч</w:t>
      </w:r>
      <w:proofErr w:type="gramEnd"/>
      <w:r>
        <w:t>/часа указывается согласно графы 13</w:t>
      </w:r>
      <w:r w:rsidRPr="001F648C">
        <w:rPr>
          <w:b/>
        </w:rPr>
        <w:t xml:space="preserve"> </w:t>
      </w:r>
      <w:hyperlink r:id="rId34" w:anchor="sub_300" w:history="1">
        <w:r w:rsidRPr="001F648C">
          <w:rPr>
            <w:rStyle w:val="ad"/>
            <w:b w:val="0"/>
            <w:color w:val="auto"/>
          </w:rPr>
          <w:t>приложения 3</w:t>
        </w:r>
      </w:hyperlink>
      <w:r>
        <w:t>.</w:t>
      </w:r>
    </w:p>
    <w:bookmarkEnd w:id="27"/>
    <w:p w:rsidR="009D667B" w:rsidRDefault="009D667B" w:rsidP="001F648C">
      <w:pPr>
        <w:jc w:val="both"/>
      </w:pPr>
      <w:r>
        <w:t xml:space="preserve">Нормы времени установлены </w:t>
      </w:r>
      <w:hyperlink r:id="rId35" w:history="1">
        <w:r w:rsidRPr="001F648C">
          <w:rPr>
            <w:rStyle w:val="ad"/>
            <w:b w:val="0"/>
            <w:color w:val="auto"/>
          </w:rPr>
          <w:t>Рекомендациями</w:t>
        </w:r>
      </w:hyperlink>
      <w:r w:rsidRPr="001F648C">
        <w:rPr>
          <w:b/>
        </w:rPr>
        <w:t xml:space="preserve"> </w:t>
      </w:r>
      <w:r>
        <w:t xml:space="preserve">по нормированию труда работников гостиничного, банно-прачечного хозяйств и ритуального обслуживания населения, утвержденными </w:t>
      </w:r>
      <w:hyperlink r:id="rId36" w:history="1">
        <w:r w:rsidRPr="001F648C">
          <w:rPr>
            <w:rStyle w:val="ad"/>
            <w:b w:val="0"/>
            <w:color w:val="auto"/>
          </w:rPr>
          <w:t>приказом</w:t>
        </w:r>
      </w:hyperlink>
      <w:r>
        <w:t xml:space="preserve"> Департамента жилищно-коммунального хозяйства Министерства строительства Российской Федерации от 15.11.1994 № 11, и (или) Методическими рекомендациями по определению затрат труда на оказание ритуальных услуг, разработанных ОАО "Научно-исследовательским центром муниципальной экономики", 2007 год</w:t>
      </w:r>
    </w:p>
    <w:p w:rsidR="009D667B" w:rsidRDefault="009D667B" w:rsidP="009D667B">
      <w:pPr>
        <w:rPr>
          <w:rFonts w:ascii="Arial" w:hAnsi="Arial" w:cs="Arial"/>
        </w:rPr>
      </w:pPr>
    </w:p>
    <w:p w:rsidR="009D667B" w:rsidRDefault="009D667B" w:rsidP="009D667B"/>
    <w:p w:rsidR="00580188" w:rsidRDefault="00580188" w:rsidP="009D667B">
      <w:pPr>
        <w:ind w:right="4819"/>
        <w:jc w:val="both"/>
        <w:rPr>
          <w:sz w:val="28"/>
          <w:szCs w:val="28"/>
        </w:rPr>
      </w:pPr>
    </w:p>
    <w:sectPr w:rsidR="00580188" w:rsidSect="00580188">
      <w:footerReference w:type="default" r:id="rId37"/>
      <w:pgSz w:w="11907" w:h="16839" w:code="9"/>
      <w:pgMar w:top="1134" w:right="851" w:bottom="680"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E23" w:rsidRDefault="004E1E23">
      <w:r>
        <w:separator/>
      </w:r>
    </w:p>
  </w:endnote>
  <w:endnote w:type="continuationSeparator" w:id="0">
    <w:p w:rsidR="004E1E23" w:rsidRDefault="004E1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7B" w:rsidRDefault="009D667B">
    <w:pPr>
      <w:pStyle w:val="a6"/>
      <w:jc w:val="right"/>
    </w:pPr>
  </w:p>
  <w:p w:rsidR="009D667B" w:rsidRDefault="009D66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E23" w:rsidRDefault="004E1E23">
      <w:r>
        <w:separator/>
      </w:r>
    </w:p>
  </w:footnote>
  <w:footnote w:type="continuationSeparator" w:id="0">
    <w:p w:rsidR="004E1E23" w:rsidRDefault="004E1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7BA"/>
    <w:multiLevelType w:val="hybridMultilevel"/>
    <w:tmpl w:val="FCC81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280331"/>
    <w:multiLevelType w:val="multilevel"/>
    <w:tmpl w:val="22CEA940"/>
    <w:lvl w:ilvl="0">
      <w:start w:val="1"/>
      <w:numFmt w:val="decimal"/>
      <w:lvlText w:val="%1."/>
      <w:lvlJc w:val="left"/>
      <w:pPr>
        <w:ind w:left="855" w:hanging="855"/>
      </w:pPr>
      <w:rPr>
        <w:rFonts w:hint="default"/>
      </w:rPr>
    </w:lvl>
    <w:lvl w:ilvl="1">
      <w:start w:val="1"/>
      <w:numFmt w:val="decimal"/>
      <w:lvlText w:val="%1.%2."/>
      <w:lvlJc w:val="left"/>
      <w:pPr>
        <w:ind w:left="1280" w:hanging="855"/>
      </w:pPr>
      <w:rPr>
        <w:rFonts w:hint="default"/>
      </w:rPr>
    </w:lvl>
    <w:lvl w:ilvl="2">
      <w:start w:val="1"/>
      <w:numFmt w:val="decimal"/>
      <w:lvlText w:val="%1.%2.%3."/>
      <w:lvlJc w:val="left"/>
      <w:pPr>
        <w:ind w:left="1705" w:hanging="855"/>
      </w:pPr>
      <w:rPr>
        <w:rFonts w:hint="default"/>
      </w:rPr>
    </w:lvl>
    <w:lvl w:ilvl="3">
      <w:start w:val="1"/>
      <w:numFmt w:val="decimal"/>
      <w:lvlText w:val="%1.%2.%3.%4."/>
      <w:lvlJc w:val="left"/>
      <w:pPr>
        <w:ind w:left="2130" w:hanging="85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0C0970FD"/>
    <w:multiLevelType w:val="hybridMultilevel"/>
    <w:tmpl w:val="C2748B02"/>
    <w:lvl w:ilvl="0" w:tplc="624EB42E">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B521E0"/>
    <w:multiLevelType w:val="multilevel"/>
    <w:tmpl w:val="224618E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319"/>
        </w:tabs>
        <w:ind w:left="1319" w:hanging="1035"/>
      </w:pPr>
      <w:rPr>
        <w:rFonts w:hint="default"/>
      </w:rPr>
    </w:lvl>
    <w:lvl w:ilvl="2">
      <w:start w:val="1"/>
      <w:numFmt w:val="decimal"/>
      <w:lvlText w:val="%1.%2.%3."/>
      <w:lvlJc w:val="left"/>
      <w:pPr>
        <w:tabs>
          <w:tab w:val="num" w:pos="1603"/>
        </w:tabs>
        <w:ind w:left="1603" w:hanging="103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195639EC"/>
    <w:multiLevelType w:val="hybridMultilevel"/>
    <w:tmpl w:val="C038B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14C2423"/>
    <w:multiLevelType w:val="hybridMultilevel"/>
    <w:tmpl w:val="80A227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DD4E65"/>
    <w:multiLevelType w:val="multilevel"/>
    <w:tmpl w:val="9742390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25F71D8B"/>
    <w:multiLevelType w:val="hybridMultilevel"/>
    <w:tmpl w:val="789697D4"/>
    <w:lvl w:ilvl="0" w:tplc="A5589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EF5A36"/>
    <w:multiLevelType w:val="hybridMultilevel"/>
    <w:tmpl w:val="BA2A5D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077D5E"/>
    <w:multiLevelType w:val="hybridMultilevel"/>
    <w:tmpl w:val="C0D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3552FB"/>
    <w:multiLevelType w:val="hybridMultilevel"/>
    <w:tmpl w:val="C2CA4838"/>
    <w:lvl w:ilvl="0" w:tplc="39F61332">
      <w:start w:val="1"/>
      <w:numFmt w:val="decimal"/>
      <w:suff w:val="space"/>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FE767A"/>
    <w:multiLevelType w:val="hybridMultilevel"/>
    <w:tmpl w:val="BBA08C5C"/>
    <w:lvl w:ilvl="0" w:tplc="437079F8">
      <w:start w:val="1"/>
      <w:numFmt w:val="decimal"/>
      <w:suff w:val="space"/>
      <w:lvlText w:val="%1."/>
      <w:lvlJc w:val="left"/>
      <w:pPr>
        <w:ind w:left="927"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F161D17"/>
    <w:multiLevelType w:val="multilevel"/>
    <w:tmpl w:val="846A770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3">
    <w:nsid w:val="32A52AD0"/>
    <w:multiLevelType w:val="hybridMultilevel"/>
    <w:tmpl w:val="CF44FA94"/>
    <w:lvl w:ilvl="0" w:tplc="F29ABA7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4AD2020"/>
    <w:multiLevelType w:val="multilevel"/>
    <w:tmpl w:val="B0D0D2E8"/>
    <w:lvl w:ilvl="0">
      <w:start w:val="1"/>
      <w:numFmt w:val="decimal"/>
      <w:lvlText w:val="%1."/>
      <w:lvlJc w:val="left"/>
      <w:pPr>
        <w:tabs>
          <w:tab w:val="num" w:pos="1620"/>
        </w:tabs>
        <w:ind w:left="1620" w:hanging="360"/>
      </w:pPr>
    </w:lvl>
    <w:lvl w:ilvl="1">
      <w:start w:val="1"/>
      <w:numFmt w:val="decimal"/>
      <w:isLgl/>
      <w:lvlText w:val="%1.%2."/>
      <w:lvlJc w:val="left"/>
      <w:pPr>
        <w:tabs>
          <w:tab w:val="num" w:pos="2655"/>
        </w:tabs>
        <w:ind w:left="2655" w:hanging="1395"/>
      </w:pPr>
      <w:rPr>
        <w:rFonts w:hint="default"/>
      </w:rPr>
    </w:lvl>
    <w:lvl w:ilvl="2">
      <w:start w:val="1"/>
      <w:numFmt w:val="decimal"/>
      <w:isLgl/>
      <w:lvlText w:val="%1.%2.%3."/>
      <w:lvlJc w:val="left"/>
      <w:pPr>
        <w:tabs>
          <w:tab w:val="num" w:pos="2655"/>
        </w:tabs>
        <w:ind w:left="2655" w:hanging="1395"/>
      </w:pPr>
      <w:rPr>
        <w:rFonts w:hint="default"/>
      </w:rPr>
    </w:lvl>
    <w:lvl w:ilvl="3">
      <w:start w:val="1"/>
      <w:numFmt w:val="decimal"/>
      <w:isLgl/>
      <w:lvlText w:val="%1.%2.%3.%4."/>
      <w:lvlJc w:val="left"/>
      <w:pPr>
        <w:tabs>
          <w:tab w:val="num" w:pos="2655"/>
        </w:tabs>
        <w:ind w:left="2655" w:hanging="1395"/>
      </w:pPr>
      <w:rPr>
        <w:rFonts w:hint="default"/>
      </w:rPr>
    </w:lvl>
    <w:lvl w:ilvl="4">
      <w:start w:val="1"/>
      <w:numFmt w:val="decimal"/>
      <w:isLgl/>
      <w:lvlText w:val="%1.%2.%3.%4.%5."/>
      <w:lvlJc w:val="left"/>
      <w:pPr>
        <w:tabs>
          <w:tab w:val="num" w:pos="2655"/>
        </w:tabs>
        <w:ind w:left="2655" w:hanging="1395"/>
      </w:pPr>
      <w:rPr>
        <w:rFonts w:hint="default"/>
      </w:rPr>
    </w:lvl>
    <w:lvl w:ilvl="5">
      <w:start w:val="1"/>
      <w:numFmt w:val="decimal"/>
      <w:isLgl/>
      <w:lvlText w:val="%1.%2.%3.%4.%5.%6."/>
      <w:lvlJc w:val="left"/>
      <w:pPr>
        <w:tabs>
          <w:tab w:val="num" w:pos="2655"/>
        </w:tabs>
        <w:ind w:left="2655" w:hanging="1395"/>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15">
    <w:nsid w:val="38C653D4"/>
    <w:multiLevelType w:val="hybridMultilevel"/>
    <w:tmpl w:val="74E6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5A5529"/>
    <w:multiLevelType w:val="hybridMultilevel"/>
    <w:tmpl w:val="227678CC"/>
    <w:lvl w:ilvl="0" w:tplc="0419000F">
      <w:start w:val="1"/>
      <w:numFmt w:val="decimal"/>
      <w:lvlText w:val="%1."/>
      <w:lvlJc w:val="left"/>
      <w:pPr>
        <w:tabs>
          <w:tab w:val="num" w:pos="720"/>
        </w:tabs>
        <w:ind w:left="720" w:hanging="360"/>
      </w:pPr>
    </w:lvl>
    <w:lvl w:ilvl="1" w:tplc="33245F5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1C6A94"/>
    <w:multiLevelType w:val="hybridMultilevel"/>
    <w:tmpl w:val="0970825C"/>
    <w:lvl w:ilvl="0" w:tplc="EA488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E84166D"/>
    <w:multiLevelType w:val="hybridMultilevel"/>
    <w:tmpl w:val="B906C486"/>
    <w:lvl w:ilvl="0" w:tplc="46C420E8">
      <w:start w:val="1"/>
      <w:numFmt w:val="decimal"/>
      <w:suff w:val="space"/>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960FD4"/>
    <w:multiLevelType w:val="hybridMultilevel"/>
    <w:tmpl w:val="DB943738"/>
    <w:lvl w:ilvl="0" w:tplc="BE3C975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6C7372"/>
    <w:multiLevelType w:val="hybridMultilevel"/>
    <w:tmpl w:val="0CEE83EE"/>
    <w:lvl w:ilvl="0" w:tplc="E716C44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0FD11B6"/>
    <w:multiLevelType w:val="hybridMultilevel"/>
    <w:tmpl w:val="7DB64FC6"/>
    <w:lvl w:ilvl="0" w:tplc="C556078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4D63E0B"/>
    <w:multiLevelType w:val="hybridMultilevel"/>
    <w:tmpl w:val="7362D286"/>
    <w:lvl w:ilvl="0" w:tplc="8FB6B18E">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40220B"/>
    <w:multiLevelType w:val="hybridMultilevel"/>
    <w:tmpl w:val="8E22394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24">
    <w:nsid w:val="6BB66DBE"/>
    <w:multiLevelType w:val="hybridMultilevel"/>
    <w:tmpl w:val="F730B78A"/>
    <w:lvl w:ilvl="0" w:tplc="29B21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E9647C5"/>
    <w:multiLevelType w:val="hybridMultilevel"/>
    <w:tmpl w:val="5B0AEA8A"/>
    <w:lvl w:ilvl="0" w:tplc="C3926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FA43F70"/>
    <w:multiLevelType w:val="hybridMultilevel"/>
    <w:tmpl w:val="BC1E6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53465F"/>
    <w:multiLevelType w:val="hybridMultilevel"/>
    <w:tmpl w:val="F7BED4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23D4EFB"/>
    <w:multiLevelType w:val="hybridMultilevel"/>
    <w:tmpl w:val="00A63470"/>
    <w:lvl w:ilvl="0" w:tplc="E8E2B3CA">
      <w:start w:val="1"/>
      <w:numFmt w:val="decimal"/>
      <w:suff w:val="space"/>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C094847"/>
    <w:multiLevelType w:val="hybridMultilevel"/>
    <w:tmpl w:val="24FC613C"/>
    <w:lvl w:ilvl="0" w:tplc="EDAEDC9E">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FB3522A"/>
    <w:multiLevelType w:val="hybridMultilevel"/>
    <w:tmpl w:val="AE4E5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C20BBB"/>
    <w:multiLevelType w:val="multilevel"/>
    <w:tmpl w:val="D3BED0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19"/>
  </w:num>
  <w:num w:numId="3">
    <w:abstractNumId w:val="23"/>
  </w:num>
  <w:num w:numId="4">
    <w:abstractNumId w:val="14"/>
  </w:num>
  <w:num w:numId="5">
    <w:abstractNumId w:val="22"/>
  </w:num>
  <w:num w:numId="6">
    <w:abstractNumId w:val="20"/>
  </w:num>
  <w:num w:numId="7">
    <w:abstractNumId w:val="9"/>
  </w:num>
  <w:num w:numId="8">
    <w:abstractNumId w:val="27"/>
  </w:num>
  <w:num w:numId="9">
    <w:abstractNumId w:val="15"/>
  </w:num>
  <w:num w:numId="10">
    <w:abstractNumId w:val="30"/>
  </w:num>
  <w:num w:numId="11">
    <w:abstractNumId w:val="31"/>
  </w:num>
  <w:num w:numId="12">
    <w:abstractNumId w:val="0"/>
  </w:num>
  <w:num w:numId="13">
    <w:abstractNumId w:val="16"/>
  </w:num>
  <w:num w:numId="14">
    <w:abstractNumId w:val="3"/>
  </w:num>
  <w:num w:numId="15">
    <w:abstractNumId w:val="17"/>
  </w:num>
  <w:num w:numId="16">
    <w:abstractNumId w:val="25"/>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3"/>
  </w:num>
  <w:num w:numId="28">
    <w:abstractNumId w:val="2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characterSpacingControl w:val="doNotCompress"/>
  <w:footnotePr>
    <w:footnote w:id="-1"/>
    <w:footnote w:id="0"/>
  </w:footnotePr>
  <w:endnotePr>
    <w:endnote w:id="-1"/>
    <w:endnote w:id="0"/>
  </w:endnotePr>
  <w:compat/>
  <w:rsids>
    <w:rsidRoot w:val="00007FDA"/>
    <w:rsid w:val="000052EF"/>
    <w:rsid w:val="00007FDA"/>
    <w:rsid w:val="00014E26"/>
    <w:rsid w:val="00024EED"/>
    <w:rsid w:val="00030D7A"/>
    <w:rsid w:val="00035709"/>
    <w:rsid w:val="00037CB7"/>
    <w:rsid w:val="000409C8"/>
    <w:rsid w:val="00053964"/>
    <w:rsid w:val="00076D8A"/>
    <w:rsid w:val="0008476E"/>
    <w:rsid w:val="00085996"/>
    <w:rsid w:val="0009070A"/>
    <w:rsid w:val="000B7B08"/>
    <w:rsid w:val="000C0B93"/>
    <w:rsid w:val="000D0F29"/>
    <w:rsid w:val="000E195A"/>
    <w:rsid w:val="00100CDC"/>
    <w:rsid w:val="001230B3"/>
    <w:rsid w:val="00163D0C"/>
    <w:rsid w:val="001741FC"/>
    <w:rsid w:val="001938E1"/>
    <w:rsid w:val="001A05AE"/>
    <w:rsid w:val="001A394F"/>
    <w:rsid w:val="001B12AE"/>
    <w:rsid w:val="001B780C"/>
    <w:rsid w:val="001C29D6"/>
    <w:rsid w:val="001C6B18"/>
    <w:rsid w:val="001D72AF"/>
    <w:rsid w:val="001E3151"/>
    <w:rsid w:val="001E7323"/>
    <w:rsid w:val="001F2ABA"/>
    <w:rsid w:val="001F3225"/>
    <w:rsid w:val="001F42D8"/>
    <w:rsid w:val="001F648C"/>
    <w:rsid w:val="001F6490"/>
    <w:rsid w:val="00202105"/>
    <w:rsid w:val="00203701"/>
    <w:rsid w:val="0021009F"/>
    <w:rsid w:val="00214EEC"/>
    <w:rsid w:val="00215481"/>
    <w:rsid w:val="00220F3F"/>
    <w:rsid w:val="00232826"/>
    <w:rsid w:val="0023676E"/>
    <w:rsid w:val="00265D6D"/>
    <w:rsid w:val="002A4243"/>
    <w:rsid w:val="002B3FEC"/>
    <w:rsid w:val="002C0ADD"/>
    <w:rsid w:val="002C7DCB"/>
    <w:rsid w:val="002D58A8"/>
    <w:rsid w:val="002E0B3F"/>
    <w:rsid w:val="002F46B8"/>
    <w:rsid w:val="002F5792"/>
    <w:rsid w:val="0031696C"/>
    <w:rsid w:val="00321546"/>
    <w:rsid w:val="00325C1B"/>
    <w:rsid w:val="00331967"/>
    <w:rsid w:val="00341163"/>
    <w:rsid w:val="00350486"/>
    <w:rsid w:val="00352C1A"/>
    <w:rsid w:val="00383A6D"/>
    <w:rsid w:val="003A6028"/>
    <w:rsid w:val="003B2EB0"/>
    <w:rsid w:val="003B3A25"/>
    <w:rsid w:val="003D274E"/>
    <w:rsid w:val="003D768B"/>
    <w:rsid w:val="003E7152"/>
    <w:rsid w:val="003F695F"/>
    <w:rsid w:val="00412060"/>
    <w:rsid w:val="00415A6A"/>
    <w:rsid w:val="004220DB"/>
    <w:rsid w:val="004321D6"/>
    <w:rsid w:val="00446881"/>
    <w:rsid w:val="00446D84"/>
    <w:rsid w:val="00453509"/>
    <w:rsid w:val="00467BD7"/>
    <w:rsid w:val="004740CD"/>
    <w:rsid w:val="00474C67"/>
    <w:rsid w:val="00486F2D"/>
    <w:rsid w:val="0049650A"/>
    <w:rsid w:val="004A282B"/>
    <w:rsid w:val="004A7DAE"/>
    <w:rsid w:val="004B7B6B"/>
    <w:rsid w:val="004D6827"/>
    <w:rsid w:val="004E1E23"/>
    <w:rsid w:val="00501469"/>
    <w:rsid w:val="005025F8"/>
    <w:rsid w:val="00507333"/>
    <w:rsid w:val="00514F84"/>
    <w:rsid w:val="00523354"/>
    <w:rsid w:val="005275FF"/>
    <w:rsid w:val="00547648"/>
    <w:rsid w:val="00550942"/>
    <w:rsid w:val="005710C7"/>
    <w:rsid w:val="00580188"/>
    <w:rsid w:val="00586782"/>
    <w:rsid w:val="005A6673"/>
    <w:rsid w:val="005A7B71"/>
    <w:rsid w:val="005B5CDD"/>
    <w:rsid w:val="005D7A7D"/>
    <w:rsid w:val="005E3782"/>
    <w:rsid w:val="005E5B1D"/>
    <w:rsid w:val="005F05CD"/>
    <w:rsid w:val="005F0B21"/>
    <w:rsid w:val="00600220"/>
    <w:rsid w:val="00605901"/>
    <w:rsid w:val="00605E9B"/>
    <w:rsid w:val="00610DF1"/>
    <w:rsid w:val="00616C9D"/>
    <w:rsid w:val="006256F7"/>
    <w:rsid w:val="006332CD"/>
    <w:rsid w:val="0064382D"/>
    <w:rsid w:val="00644E8E"/>
    <w:rsid w:val="00646061"/>
    <w:rsid w:val="00647215"/>
    <w:rsid w:val="00676521"/>
    <w:rsid w:val="00690800"/>
    <w:rsid w:val="006A24BD"/>
    <w:rsid w:val="006A63E4"/>
    <w:rsid w:val="006C42BE"/>
    <w:rsid w:val="006D5EFA"/>
    <w:rsid w:val="006E6659"/>
    <w:rsid w:val="006F5DBE"/>
    <w:rsid w:val="006F72E2"/>
    <w:rsid w:val="00701C0C"/>
    <w:rsid w:val="00706413"/>
    <w:rsid w:val="00712DFD"/>
    <w:rsid w:val="00714DFE"/>
    <w:rsid w:val="00722CF5"/>
    <w:rsid w:val="00736A23"/>
    <w:rsid w:val="00743130"/>
    <w:rsid w:val="00754E49"/>
    <w:rsid w:val="007563CC"/>
    <w:rsid w:val="00766E9F"/>
    <w:rsid w:val="007745CB"/>
    <w:rsid w:val="00787884"/>
    <w:rsid w:val="00792898"/>
    <w:rsid w:val="0079340D"/>
    <w:rsid w:val="00795B27"/>
    <w:rsid w:val="00796A45"/>
    <w:rsid w:val="007B13BF"/>
    <w:rsid w:val="007B5976"/>
    <w:rsid w:val="007C5270"/>
    <w:rsid w:val="007C6223"/>
    <w:rsid w:val="007C62E0"/>
    <w:rsid w:val="007D334A"/>
    <w:rsid w:val="007D655F"/>
    <w:rsid w:val="007E060E"/>
    <w:rsid w:val="007E0848"/>
    <w:rsid w:val="007E4201"/>
    <w:rsid w:val="007F4057"/>
    <w:rsid w:val="007F63EF"/>
    <w:rsid w:val="00803A6B"/>
    <w:rsid w:val="00804755"/>
    <w:rsid w:val="00805432"/>
    <w:rsid w:val="00805515"/>
    <w:rsid w:val="00823822"/>
    <w:rsid w:val="008244DA"/>
    <w:rsid w:val="008270E2"/>
    <w:rsid w:val="00837921"/>
    <w:rsid w:val="0084028C"/>
    <w:rsid w:val="00844A5C"/>
    <w:rsid w:val="00844BD1"/>
    <w:rsid w:val="00850BD2"/>
    <w:rsid w:val="00864080"/>
    <w:rsid w:val="0087168F"/>
    <w:rsid w:val="008822FA"/>
    <w:rsid w:val="008935CC"/>
    <w:rsid w:val="008A382D"/>
    <w:rsid w:val="008B0503"/>
    <w:rsid w:val="008C629C"/>
    <w:rsid w:val="008E3490"/>
    <w:rsid w:val="008E5C82"/>
    <w:rsid w:val="008F3184"/>
    <w:rsid w:val="00901D87"/>
    <w:rsid w:val="00913BA9"/>
    <w:rsid w:val="00915E6F"/>
    <w:rsid w:val="009262C4"/>
    <w:rsid w:val="009372B7"/>
    <w:rsid w:val="00946045"/>
    <w:rsid w:val="009811CD"/>
    <w:rsid w:val="009856FC"/>
    <w:rsid w:val="00993E91"/>
    <w:rsid w:val="009A6B85"/>
    <w:rsid w:val="009B1F3E"/>
    <w:rsid w:val="009B2A00"/>
    <w:rsid w:val="009B4A91"/>
    <w:rsid w:val="009C192A"/>
    <w:rsid w:val="009D4365"/>
    <w:rsid w:val="009D45BA"/>
    <w:rsid w:val="009D667B"/>
    <w:rsid w:val="009E4C95"/>
    <w:rsid w:val="009F7899"/>
    <w:rsid w:val="00A0459D"/>
    <w:rsid w:val="00A0507A"/>
    <w:rsid w:val="00A076A1"/>
    <w:rsid w:val="00A1458C"/>
    <w:rsid w:val="00A325F2"/>
    <w:rsid w:val="00A3630D"/>
    <w:rsid w:val="00A46F1F"/>
    <w:rsid w:val="00A47604"/>
    <w:rsid w:val="00A52F67"/>
    <w:rsid w:val="00A53994"/>
    <w:rsid w:val="00A54F87"/>
    <w:rsid w:val="00A8518B"/>
    <w:rsid w:val="00A853A6"/>
    <w:rsid w:val="00A97675"/>
    <w:rsid w:val="00AB5A52"/>
    <w:rsid w:val="00AC5E65"/>
    <w:rsid w:val="00AD1302"/>
    <w:rsid w:val="00AD4499"/>
    <w:rsid w:val="00AE188F"/>
    <w:rsid w:val="00AE224A"/>
    <w:rsid w:val="00AF402F"/>
    <w:rsid w:val="00B02BF5"/>
    <w:rsid w:val="00B148D2"/>
    <w:rsid w:val="00B1589F"/>
    <w:rsid w:val="00B23B1B"/>
    <w:rsid w:val="00B3185A"/>
    <w:rsid w:val="00B3454B"/>
    <w:rsid w:val="00B379F2"/>
    <w:rsid w:val="00B447D7"/>
    <w:rsid w:val="00B6511E"/>
    <w:rsid w:val="00B8411C"/>
    <w:rsid w:val="00B8733B"/>
    <w:rsid w:val="00B929C8"/>
    <w:rsid w:val="00B97EE1"/>
    <w:rsid w:val="00BA3F08"/>
    <w:rsid w:val="00BC0F19"/>
    <w:rsid w:val="00BD3491"/>
    <w:rsid w:val="00BE747C"/>
    <w:rsid w:val="00C03BE8"/>
    <w:rsid w:val="00C106DB"/>
    <w:rsid w:val="00C13879"/>
    <w:rsid w:val="00C303F5"/>
    <w:rsid w:val="00C30E8E"/>
    <w:rsid w:val="00C410E8"/>
    <w:rsid w:val="00C45445"/>
    <w:rsid w:val="00C45D8F"/>
    <w:rsid w:val="00C60062"/>
    <w:rsid w:val="00C62E7E"/>
    <w:rsid w:val="00C742CA"/>
    <w:rsid w:val="00C8056A"/>
    <w:rsid w:val="00C85580"/>
    <w:rsid w:val="00CA1C51"/>
    <w:rsid w:val="00CA6B90"/>
    <w:rsid w:val="00CB3974"/>
    <w:rsid w:val="00CD07D0"/>
    <w:rsid w:val="00CF023A"/>
    <w:rsid w:val="00CF3E41"/>
    <w:rsid w:val="00CF4DE4"/>
    <w:rsid w:val="00D07224"/>
    <w:rsid w:val="00D179A7"/>
    <w:rsid w:val="00D228B8"/>
    <w:rsid w:val="00D3105A"/>
    <w:rsid w:val="00D32F95"/>
    <w:rsid w:val="00D33F7E"/>
    <w:rsid w:val="00D45FF2"/>
    <w:rsid w:val="00D46219"/>
    <w:rsid w:val="00D46730"/>
    <w:rsid w:val="00D54B07"/>
    <w:rsid w:val="00D557F0"/>
    <w:rsid w:val="00D61445"/>
    <w:rsid w:val="00D657BE"/>
    <w:rsid w:val="00D76E04"/>
    <w:rsid w:val="00D9083E"/>
    <w:rsid w:val="00D92E6C"/>
    <w:rsid w:val="00D97843"/>
    <w:rsid w:val="00E00ECE"/>
    <w:rsid w:val="00E02D73"/>
    <w:rsid w:val="00E06F82"/>
    <w:rsid w:val="00E077DD"/>
    <w:rsid w:val="00E1108A"/>
    <w:rsid w:val="00E159A8"/>
    <w:rsid w:val="00E56507"/>
    <w:rsid w:val="00E6246A"/>
    <w:rsid w:val="00E67364"/>
    <w:rsid w:val="00E80F35"/>
    <w:rsid w:val="00E850D0"/>
    <w:rsid w:val="00EA1C07"/>
    <w:rsid w:val="00EA2F99"/>
    <w:rsid w:val="00EB3C86"/>
    <w:rsid w:val="00EC0836"/>
    <w:rsid w:val="00EC7383"/>
    <w:rsid w:val="00ED303C"/>
    <w:rsid w:val="00EF5F19"/>
    <w:rsid w:val="00F028F4"/>
    <w:rsid w:val="00F119DC"/>
    <w:rsid w:val="00F35D73"/>
    <w:rsid w:val="00F45E71"/>
    <w:rsid w:val="00F4704B"/>
    <w:rsid w:val="00F61C41"/>
    <w:rsid w:val="00F70B6E"/>
    <w:rsid w:val="00F7165B"/>
    <w:rsid w:val="00F71B28"/>
    <w:rsid w:val="00F80870"/>
    <w:rsid w:val="00F916BA"/>
    <w:rsid w:val="00FB7CE7"/>
    <w:rsid w:val="00FC3E54"/>
    <w:rsid w:val="00FE0CD1"/>
    <w:rsid w:val="00FF3AE1"/>
    <w:rsid w:val="00FF7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DA"/>
    <w:rPr>
      <w:sz w:val="24"/>
    </w:rPr>
  </w:style>
  <w:style w:type="paragraph" w:styleId="1">
    <w:name w:val="heading 1"/>
    <w:basedOn w:val="a"/>
    <w:next w:val="a"/>
    <w:link w:val="10"/>
    <w:uiPriority w:val="99"/>
    <w:qFormat/>
    <w:rsid w:val="00007FDA"/>
    <w:pPr>
      <w:keepNext/>
      <w:suppressAutoHyphens/>
      <w:jc w:val="right"/>
      <w:outlineLvl w:val="0"/>
    </w:pPr>
    <w:rPr>
      <w:rFonts w:ascii="TimesET" w:hAnsi="TimesET"/>
      <w:sz w:val="32"/>
    </w:rPr>
  </w:style>
  <w:style w:type="paragraph" w:styleId="2">
    <w:name w:val="heading 2"/>
    <w:basedOn w:val="a"/>
    <w:next w:val="a"/>
    <w:qFormat/>
    <w:rsid w:val="00AD4499"/>
    <w:pPr>
      <w:keepNext/>
      <w:spacing w:before="240" w:after="60"/>
      <w:outlineLvl w:val="1"/>
    </w:pPr>
    <w:rPr>
      <w:rFonts w:ascii="Arial" w:hAnsi="Arial" w:cs="Arial"/>
      <w:b/>
      <w:bCs/>
      <w:i/>
      <w:iCs/>
      <w:sz w:val="28"/>
      <w:szCs w:val="28"/>
    </w:rPr>
  </w:style>
  <w:style w:type="paragraph" w:styleId="3">
    <w:name w:val="heading 3"/>
    <w:basedOn w:val="a"/>
    <w:next w:val="a"/>
    <w:qFormat/>
    <w:rsid w:val="00AD44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667B"/>
    <w:rPr>
      <w:rFonts w:ascii="TimesET" w:hAnsi="TimesET"/>
      <w:sz w:val="32"/>
    </w:rPr>
  </w:style>
  <w:style w:type="paragraph" w:customStyle="1" w:styleId="a3">
    <w:name w:val="Знак Знак Знак"/>
    <w:basedOn w:val="a"/>
    <w:rsid w:val="00007FDA"/>
    <w:pPr>
      <w:spacing w:after="160" w:line="240" w:lineRule="exact"/>
    </w:pPr>
    <w:rPr>
      <w:rFonts w:ascii="Verdana" w:hAnsi="Verdana" w:cs="Verdana"/>
      <w:sz w:val="20"/>
      <w:lang w:val="en-US" w:eastAsia="en-US"/>
    </w:rPr>
  </w:style>
  <w:style w:type="paragraph" w:styleId="a4">
    <w:name w:val="header"/>
    <w:basedOn w:val="a"/>
    <w:rsid w:val="00007FDA"/>
    <w:pPr>
      <w:tabs>
        <w:tab w:val="center" w:pos="4677"/>
        <w:tab w:val="right" w:pos="9355"/>
      </w:tabs>
    </w:pPr>
  </w:style>
  <w:style w:type="character" w:styleId="a5">
    <w:name w:val="page number"/>
    <w:basedOn w:val="a0"/>
    <w:rsid w:val="00007FDA"/>
  </w:style>
  <w:style w:type="paragraph" w:styleId="a6">
    <w:name w:val="footer"/>
    <w:basedOn w:val="a"/>
    <w:link w:val="a7"/>
    <w:uiPriority w:val="99"/>
    <w:rsid w:val="00007FDA"/>
    <w:pPr>
      <w:tabs>
        <w:tab w:val="center" w:pos="4677"/>
        <w:tab w:val="right" w:pos="9355"/>
      </w:tabs>
    </w:pPr>
  </w:style>
  <w:style w:type="character" w:customStyle="1" w:styleId="a7">
    <w:name w:val="Нижний колонтитул Знак"/>
    <w:link w:val="a6"/>
    <w:uiPriority w:val="99"/>
    <w:rsid w:val="00350486"/>
    <w:rPr>
      <w:sz w:val="24"/>
    </w:rPr>
  </w:style>
  <w:style w:type="table" w:styleId="a8">
    <w:name w:val="Table Grid"/>
    <w:basedOn w:val="a1"/>
    <w:uiPriority w:val="39"/>
    <w:rsid w:val="00007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Знак"/>
    <w:basedOn w:val="a"/>
    <w:rsid w:val="00A3630D"/>
    <w:pPr>
      <w:spacing w:after="160" w:line="240" w:lineRule="exact"/>
    </w:pPr>
    <w:rPr>
      <w:rFonts w:ascii="Verdana" w:hAnsi="Verdana" w:cs="Verdana"/>
      <w:sz w:val="20"/>
      <w:lang w:val="en-US" w:eastAsia="en-US"/>
    </w:rPr>
  </w:style>
  <w:style w:type="paragraph" w:styleId="aa">
    <w:name w:val="Balloon Text"/>
    <w:basedOn w:val="a"/>
    <w:link w:val="ab"/>
    <w:uiPriority w:val="99"/>
    <w:semiHidden/>
    <w:rsid w:val="00501469"/>
    <w:rPr>
      <w:rFonts w:ascii="Tahoma" w:hAnsi="Tahoma" w:cs="Tahoma"/>
      <w:sz w:val="16"/>
      <w:szCs w:val="16"/>
    </w:rPr>
  </w:style>
  <w:style w:type="character" w:customStyle="1" w:styleId="ab">
    <w:name w:val="Текст выноски Знак"/>
    <w:basedOn w:val="a0"/>
    <w:link w:val="aa"/>
    <w:uiPriority w:val="99"/>
    <w:semiHidden/>
    <w:rsid w:val="009D667B"/>
    <w:rPr>
      <w:rFonts w:ascii="Tahoma" w:hAnsi="Tahoma" w:cs="Tahoma"/>
      <w:sz w:val="16"/>
      <w:szCs w:val="16"/>
    </w:rPr>
  </w:style>
  <w:style w:type="character" w:customStyle="1" w:styleId="ac">
    <w:name w:val="Цветовое выделение"/>
    <w:uiPriority w:val="99"/>
    <w:rsid w:val="00341163"/>
    <w:rPr>
      <w:b/>
      <w:bCs/>
      <w:color w:val="000080"/>
    </w:rPr>
  </w:style>
  <w:style w:type="character" w:customStyle="1" w:styleId="ad">
    <w:name w:val="Гипертекстовая ссылка"/>
    <w:uiPriority w:val="99"/>
    <w:rsid w:val="00341163"/>
    <w:rPr>
      <w:b/>
      <w:bCs/>
      <w:color w:val="008000"/>
    </w:rPr>
  </w:style>
  <w:style w:type="paragraph" w:customStyle="1" w:styleId="ae">
    <w:name w:val="Нормальный (таблица)"/>
    <w:basedOn w:val="a"/>
    <w:next w:val="a"/>
    <w:uiPriority w:val="99"/>
    <w:rsid w:val="00341163"/>
    <w:pPr>
      <w:widowControl w:val="0"/>
      <w:autoSpaceDE w:val="0"/>
      <w:autoSpaceDN w:val="0"/>
      <w:adjustRightInd w:val="0"/>
      <w:jc w:val="both"/>
    </w:pPr>
    <w:rPr>
      <w:rFonts w:ascii="Arial" w:hAnsi="Arial"/>
      <w:szCs w:val="24"/>
    </w:rPr>
  </w:style>
  <w:style w:type="character" w:customStyle="1" w:styleId="20">
    <w:name w:val="Основной текст с отступом 2 Знак"/>
    <w:link w:val="21"/>
    <w:semiHidden/>
    <w:locked/>
    <w:rsid w:val="00712DFD"/>
    <w:rPr>
      <w:rFonts w:ascii="Calibri" w:eastAsia="Calibri" w:hAnsi="Calibri"/>
      <w:sz w:val="22"/>
      <w:szCs w:val="22"/>
      <w:lang w:val="ru-RU" w:eastAsia="en-US" w:bidi="ar-SA"/>
    </w:rPr>
  </w:style>
  <w:style w:type="paragraph" w:styleId="21">
    <w:name w:val="Body Text Indent 2"/>
    <w:basedOn w:val="a"/>
    <w:link w:val="20"/>
    <w:semiHidden/>
    <w:rsid w:val="00712DFD"/>
    <w:pPr>
      <w:spacing w:after="120" w:line="480" w:lineRule="auto"/>
      <w:ind w:left="283"/>
    </w:pPr>
    <w:rPr>
      <w:rFonts w:ascii="Calibri" w:eastAsia="Calibri" w:hAnsi="Calibri"/>
      <w:sz w:val="22"/>
      <w:szCs w:val="22"/>
      <w:lang w:eastAsia="en-US"/>
    </w:rPr>
  </w:style>
  <w:style w:type="character" w:customStyle="1" w:styleId="30">
    <w:name w:val="Основной текст с отступом 3 Знак"/>
    <w:link w:val="31"/>
    <w:semiHidden/>
    <w:locked/>
    <w:rsid w:val="00712DFD"/>
    <w:rPr>
      <w:sz w:val="16"/>
      <w:szCs w:val="16"/>
      <w:lang w:bidi="ar-SA"/>
    </w:rPr>
  </w:style>
  <w:style w:type="paragraph" w:styleId="31">
    <w:name w:val="Body Text Indent 3"/>
    <w:basedOn w:val="a"/>
    <w:link w:val="30"/>
    <w:semiHidden/>
    <w:rsid w:val="00712DFD"/>
    <w:pPr>
      <w:spacing w:after="120"/>
      <w:ind w:left="283"/>
    </w:pPr>
    <w:rPr>
      <w:sz w:val="16"/>
      <w:szCs w:val="16"/>
    </w:rPr>
  </w:style>
  <w:style w:type="paragraph" w:customStyle="1" w:styleId="ConsPlusNormal">
    <w:name w:val="ConsPlusNormal"/>
    <w:link w:val="ConsPlusNormal0"/>
    <w:rsid w:val="00712DFD"/>
    <w:pPr>
      <w:autoSpaceDE w:val="0"/>
      <w:autoSpaceDN w:val="0"/>
      <w:adjustRightInd w:val="0"/>
      <w:ind w:firstLine="720"/>
    </w:pPr>
    <w:rPr>
      <w:rFonts w:ascii="Arial" w:eastAsia="Calibri" w:hAnsi="Arial" w:cs="Arial"/>
      <w:lang w:eastAsia="en-US"/>
    </w:rPr>
  </w:style>
  <w:style w:type="character" w:customStyle="1" w:styleId="ConsPlusNormal0">
    <w:name w:val="ConsPlusNormal Знак"/>
    <w:link w:val="ConsPlusNormal"/>
    <w:locked/>
    <w:rsid w:val="00FB7CE7"/>
    <w:rPr>
      <w:rFonts w:ascii="Arial" w:eastAsia="Calibri" w:hAnsi="Arial" w:cs="Arial"/>
      <w:lang w:eastAsia="en-US"/>
    </w:rPr>
  </w:style>
  <w:style w:type="paragraph" w:customStyle="1" w:styleId="af">
    <w:name w:val="Таблицы (моноширинный)"/>
    <w:basedOn w:val="a"/>
    <w:next w:val="a"/>
    <w:rsid w:val="00C410E8"/>
    <w:pPr>
      <w:widowControl w:val="0"/>
      <w:autoSpaceDE w:val="0"/>
      <w:autoSpaceDN w:val="0"/>
      <w:adjustRightInd w:val="0"/>
    </w:pPr>
    <w:rPr>
      <w:rFonts w:ascii="Courier New" w:hAnsi="Courier New" w:cs="Courier New"/>
      <w:sz w:val="26"/>
      <w:szCs w:val="26"/>
    </w:rPr>
  </w:style>
  <w:style w:type="paragraph" w:customStyle="1" w:styleId="af0">
    <w:name w:val="Прижатый влево"/>
    <w:basedOn w:val="a"/>
    <w:next w:val="a"/>
    <w:uiPriority w:val="99"/>
    <w:rsid w:val="00C410E8"/>
    <w:pPr>
      <w:widowControl w:val="0"/>
      <w:autoSpaceDE w:val="0"/>
      <w:autoSpaceDN w:val="0"/>
      <w:adjustRightInd w:val="0"/>
    </w:pPr>
    <w:rPr>
      <w:rFonts w:ascii="Arial" w:hAnsi="Arial"/>
      <w:sz w:val="26"/>
      <w:szCs w:val="26"/>
    </w:rPr>
  </w:style>
  <w:style w:type="paragraph" w:customStyle="1" w:styleId="af1">
    <w:name w:val="Комментарий"/>
    <w:basedOn w:val="af2"/>
    <w:next w:val="a"/>
    <w:rsid w:val="00C410E8"/>
    <w:pPr>
      <w:spacing w:before="75"/>
      <w:ind w:right="0"/>
      <w:jc w:val="both"/>
    </w:pPr>
    <w:rPr>
      <w:color w:val="353842"/>
      <w:shd w:val="clear" w:color="auto" w:fill="F0F0F0"/>
    </w:rPr>
  </w:style>
  <w:style w:type="paragraph" w:customStyle="1" w:styleId="af2">
    <w:name w:val="Текст (справка)"/>
    <w:basedOn w:val="a"/>
    <w:next w:val="a"/>
    <w:rsid w:val="00C410E8"/>
    <w:pPr>
      <w:widowControl w:val="0"/>
      <w:autoSpaceDE w:val="0"/>
      <w:autoSpaceDN w:val="0"/>
      <w:adjustRightInd w:val="0"/>
      <w:ind w:left="170" w:right="170"/>
    </w:pPr>
    <w:rPr>
      <w:rFonts w:ascii="Arial" w:hAnsi="Arial"/>
      <w:sz w:val="26"/>
      <w:szCs w:val="26"/>
    </w:rPr>
  </w:style>
  <w:style w:type="paragraph" w:customStyle="1" w:styleId="11">
    <w:name w:val="Без интервала1"/>
    <w:rsid w:val="00EC7383"/>
    <w:rPr>
      <w:rFonts w:ascii="Calibri" w:hAnsi="Calibri"/>
      <w:sz w:val="22"/>
      <w:szCs w:val="22"/>
      <w:lang w:eastAsia="en-US"/>
    </w:rPr>
  </w:style>
  <w:style w:type="paragraph" w:styleId="af3">
    <w:name w:val="No Spacing"/>
    <w:link w:val="af4"/>
    <w:uiPriority w:val="1"/>
    <w:qFormat/>
    <w:rsid w:val="00BA3F08"/>
    <w:rPr>
      <w:rFonts w:ascii="Calibri" w:eastAsia="Calibri" w:hAnsi="Calibri"/>
      <w:sz w:val="22"/>
      <w:szCs w:val="22"/>
      <w:lang w:eastAsia="en-US"/>
    </w:rPr>
  </w:style>
  <w:style w:type="character" w:customStyle="1" w:styleId="af4">
    <w:name w:val="Без интервала Знак"/>
    <w:link w:val="af3"/>
    <w:uiPriority w:val="1"/>
    <w:locked/>
    <w:rsid w:val="002F46B8"/>
    <w:rPr>
      <w:rFonts w:ascii="Calibri" w:eastAsia="Calibri" w:hAnsi="Calibri"/>
      <w:sz w:val="22"/>
      <w:szCs w:val="22"/>
      <w:lang w:eastAsia="en-US"/>
    </w:rPr>
  </w:style>
  <w:style w:type="character" w:styleId="af5">
    <w:name w:val="Hyperlink"/>
    <w:basedOn w:val="a0"/>
    <w:uiPriority w:val="99"/>
    <w:rsid w:val="00265D6D"/>
    <w:rPr>
      <w:rFonts w:ascii="Times New Roman" w:hAnsi="Times New Roman" w:cs="Times New Roman" w:hint="default"/>
      <w:color w:val="0000FF"/>
      <w:u w:val="single"/>
    </w:rPr>
  </w:style>
  <w:style w:type="paragraph" w:styleId="HTML">
    <w:name w:val="HTML Preformatted"/>
    <w:basedOn w:val="a"/>
    <w:link w:val="HTML0"/>
    <w:rsid w:val="002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265D6D"/>
    <w:rPr>
      <w:rFonts w:ascii="Courier New" w:hAnsi="Courier New" w:cs="Courier New"/>
      <w:lang w:eastAsia="ar-SA"/>
    </w:rPr>
  </w:style>
  <w:style w:type="paragraph" w:customStyle="1" w:styleId="ConsPlusTitle">
    <w:name w:val="ConsPlusTitle"/>
    <w:rsid w:val="00265D6D"/>
    <w:pPr>
      <w:widowControl w:val="0"/>
      <w:suppressAutoHyphens/>
      <w:autoSpaceDE w:val="0"/>
    </w:pPr>
    <w:rPr>
      <w:rFonts w:eastAsia="Arial"/>
      <w:b/>
      <w:bCs/>
      <w:sz w:val="24"/>
      <w:szCs w:val="24"/>
      <w:lang w:eastAsia="ar-SA"/>
    </w:rPr>
  </w:style>
  <w:style w:type="paragraph" w:customStyle="1" w:styleId="af6">
    <w:name w:val="Заголовок статьи"/>
    <w:basedOn w:val="a"/>
    <w:next w:val="a"/>
    <w:rsid w:val="00265D6D"/>
    <w:pPr>
      <w:widowControl w:val="0"/>
      <w:suppressAutoHyphens/>
      <w:autoSpaceDE w:val="0"/>
      <w:ind w:left="1612" w:hanging="892"/>
      <w:jc w:val="both"/>
    </w:pPr>
    <w:rPr>
      <w:rFonts w:ascii="Arial" w:hAnsi="Arial" w:cs="Arial"/>
      <w:sz w:val="20"/>
      <w:lang w:eastAsia="ar-SA"/>
    </w:rPr>
  </w:style>
  <w:style w:type="character" w:customStyle="1" w:styleId="T10">
    <w:name w:val="T10"/>
    <w:rsid w:val="00864080"/>
    <w:rPr>
      <w:sz w:val="26"/>
    </w:rPr>
  </w:style>
  <w:style w:type="paragraph" w:customStyle="1" w:styleId="Title">
    <w:name w:val="Title!Название НПА"/>
    <w:basedOn w:val="a"/>
    <w:rsid w:val="002F46B8"/>
    <w:pPr>
      <w:spacing w:before="240" w:after="60"/>
      <w:ind w:firstLine="567"/>
      <w:jc w:val="center"/>
      <w:outlineLvl w:val="0"/>
    </w:pPr>
    <w:rPr>
      <w:rFonts w:ascii="Arial" w:hAnsi="Arial" w:cs="Arial"/>
      <w:b/>
      <w:bCs/>
      <w:kern w:val="28"/>
      <w:sz w:val="32"/>
      <w:szCs w:val="32"/>
    </w:rPr>
  </w:style>
  <w:style w:type="paragraph" w:styleId="af7">
    <w:name w:val="Plain Text"/>
    <w:basedOn w:val="a"/>
    <w:link w:val="af8"/>
    <w:uiPriority w:val="99"/>
    <w:rsid w:val="002F46B8"/>
    <w:rPr>
      <w:rFonts w:ascii="Courier New" w:hAnsi="Courier New" w:cs="Courier New"/>
      <w:sz w:val="20"/>
    </w:rPr>
  </w:style>
  <w:style w:type="character" w:customStyle="1" w:styleId="af8">
    <w:name w:val="Текст Знак"/>
    <w:basedOn w:val="a0"/>
    <w:link w:val="af7"/>
    <w:uiPriority w:val="99"/>
    <w:rsid w:val="002F46B8"/>
    <w:rPr>
      <w:rFonts w:ascii="Courier New" w:hAnsi="Courier New" w:cs="Courier New"/>
    </w:rPr>
  </w:style>
  <w:style w:type="paragraph" w:customStyle="1" w:styleId="Default">
    <w:name w:val="Default"/>
    <w:rsid w:val="002F46B8"/>
    <w:pPr>
      <w:autoSpaceDE w:val="0"/>
      <w:autoSpaceDN w:val="0"/>
      <w:adjustRightInd w:val="0"/>
    </w:pPr>
    <w:rPr>
      <w:rFonts w:eastAsiaTheme="minorHAnsi"/>
      <w:color w:val="000000"/>
      <w:sz w:val="24"/>
      <w:szCs w:val="24"/>
      <w:lang w:eastAsia="en-US"/>
    </w:rPr>
  </w:style>
  <w:style w:type="table" w:customStyle="1" w:styleId="110">
    <w:name w:val="Таблица простая 11"/>
    <w:basedOn w:val="a1"/>
    <w:uiPriority w:val="41"/>
    <w:rsid w:val="00586782"/>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58678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
    <w:name w:val="Таблица-сетка 1 светлая1"/>
    <w:basedOn w:val="a1"/>
    <w:uiPriority w:val="46"/>
    <w:rsid w:val="0058678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List Paragraph"/>
    <w:basedOn w:val="a"/>
    <w:uiPriority w:val="34"/>
    <w:qFormat/>
    <w:rsid w:val="0087168F"/>
    <w:pPr>
      <w:spacing w:after="200" w:line="276" w:lineRule="auto"/>
      <w:ind w:left="720" w:firstLine="567"/>
      <w:contextualSpacing/>
      <w:jc w:val="both"/>
    </w:pPr>
    <w:rPr>
      <w:rFonts w:ascii="Calibri" w:eastAsia="Calibri" w:hAnsi="Calibri"/>
      <w:sz w:val="22"/>
      <w:szCs w:val="22"/>
      <w:lang w:eastAsia="en-US"/>
    </w:rPr>
  </w:style>
  <w:style w:type="character" w:customStyle="1" w:styleId="22">
    <w:name w:val="Основной текст (2)_"/>
    <w:link w:val="23"/>
    <w:locked/>
    <w:rsid w:val="006C42BE"/>
    <w:rPr>
      <w:sz w:val="28"/>
      <w:szCs w:val="28"/>
      <w:shd w:val="clear" w:color="auto" w:fill="FFFFFF"/>
    </w:rPr>
  </w:style>
  <w:style w:type="paragraph" w:customStyle="1" w:styleId="23">
    <w:name w:val="Основной текст (2)"/>
    <w:basedOn w:val="a"/>
    <w:link w:val="22"/>
    <w:rsid w:val="006C42BE"/>
    <w:pPr>
      <w:widowControl w:val="0"/>
      <w:shd w:val="clear" w:color="auto" w:fill="FFFFFF"/>
      <w:spacing w:after="720" w:line="0" w:lineRule="atLeast"/>
      <w:jc w:val="center"/>
    </w:pPr>
    <w:rPr>
      <w:sz w:val="28"/>
      <w:szCs w:val="28"/>
    </w:rPr>
  </w:style>
  <w:style w:type="paragraph" w:customStyle="1" w:styleId="FORMATTEXT">
    <w:name w:val=".FORMATTEXT"/>
    <w:uiPriority w:val="99"/>
    <w:rsid w:val="00580188"/>
    <w:pPr>
      <w:widowControl w:val="0"/>
      <w:autoSpaceDE w:val="0"/>
      <w:autoSpaceDN w:val="0"/>
      <w:adjustRightInd w:val="0"/>
    </w:pPr>
    <w:rPr>
      <w:rFonts w:ascii="Arial" w:hAnsi="Arial" w:cs="Arial"/>
    </w:rPr>
  </w:style>
  <w:style w:type="paragraph" w:customStyle="1" w:styleId="stylet3">
    <w:name w:val="stylet3"/>
    <w:basedOn w:val="a"/>
    <w:rsid w:val="001C6B18"/>
    <w:pPr>
      <w:spacing w:before="100" w:beforeAutospacing="1" w:after="100" w:afterAutospacing="1"/>
    </w:pPr>
    <w:rPr>
      <w:szCs w:val="24"/>
    </w:rPr>
  </w:style>
  <w:style w:type="character" w:styleId="afa">
    <w:name w:val="Emphasis"/>
    <w:uiPriority w:val="20"/>
    <w:qFormat/>
    <w:rsid w:val="001C6B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073672">
      <w:bodyDiv w:val="1"/>
      <w:marLeft w:val="0"/>
      <w:marRight w:val="0"/>
      <w:marTop w:val="0"/>
      <w:marBottom w:val="0"/>
      <w:divBdr>
        <w:top w:val="none" w:sz="0" w:space="0" w:color="auto"/>
        <w:left w:val="none" w:sz="0" w:space="0" w:color="auto"/>
        <w:bottom w:val="none" w:sz="0" w:space="0" w:color="auto"/>
        <w:right w:val="none" w:sz="0" w:space="0" w:color="auto"/>
      </w:divBdr>
    </w:div>
    <w:div w:id="598023834">
      <w:bodyDiv w:val="1"/>
      <w:marLeft w:val="0"/>
      <w:marRight w:val="0"/>
      <w:marTop w:val="0"/>
      <w:marBottom w:val="0"/>
      <w:divBdr>
        <w:top w:val="none" w:sz="0" w:space="0" w:color="auto"/>
        <w:left w:val="none" w:sz="0" w:space="0" w:color="auto"/>
        <w:bottom w:val="none" w:sz="0" w:space="0" w:color="auto"/>
        <w:right w:val="none" w:sz="0" w:space="0" w:color="auto"/>
      </w:divBdr>
    </w:div>
    <w:div w:id="612445416">
      <w:bodyDiv w:val="1"/>
      <w:marLeft w:val="0"/>
      <w:marRight w:val="0"/>
      <w:marTop w:val="0"/>
      <w:marBottom w:val="0"/>
      <w:divBdr>
        <w:top w:val="none" w:sz="0" w:space="0" w:color="auto"/>
        <w:left w:val="none" w:sz="0" w:space="0" w:color="auto"/>
        <w:bottom w:val="none" w:sz="0" w:space="0" w:color="auto"/>
        <w:right w:val="none" w:sz="0" w:space="0" w:color="auto"/>
      </w:divBdr>
    </w:div>
    <w:div w:id="630478708">
      <w:bodyDiv w:val="1"/>
      <w:marLeft w:val="0"/>
      <w:marRight w:val="0"/>
      <w:marTop w:val="0"/>
      <w:marBottom w:val="0"/>
      <w:divBdr>
        <w:top w:val="none" w:sz="0" w:space="0" w:color="auto"/>
        <w:left w:val="none" w:sz="0" w:space="0" w:color="auto"/>
        <w:bottom w:val="none" w:sz="0" w:space="0" w:color="auto"/>
        <w:right w:val="none" w:sz="0" w:space="0" w:color="auto"/>
      </w:divBdr>
    </w:div>
    <w:div w:id="810905065">
      <w:bodyDiv w:val="1"/>
      <w:marLeft w:val="0"/>
      <w:marRight w:val="0"/>
      <w:marTop w:val="0"/>
      <w:marBottom w:val="0"/>
      <w:divBdr>
        <w:top w:val="none" w:sz="0" w:space="0" w:color="auto"/>
        <w:left w:val="none" w:sz="0" w:space="0" w:color="auto"/>
        <w:bottom w:val="none" w:sz="0" w:space="0" w:color="auto"/>
        <w:right w:val="none" w:sz="0" w:space="0" w:color="auto"/>
      </w:divBdr>
    </w:div>
    <w:div w:id="1157310226">
      <w:bodyDiv w:val="1"/>
      <w:marLeft w:val="0"/>
      <w:marRight w:val="0"/>
      <w:marTop w:val="0"/>
      <w:marBottom w:val="0"/>
      <w:divBdr>
        <w:top w:val="none" w:sz="0" w:space="0" w:color="auto"/>
        <w:left w:val="none" w:sz="0" w:space="0" w:color="auto"/>
        <w:bottom w:val="none" w:sz="0" w:space="0" w:color="auto"/>
        <w:right w:val="none" w:sz="0" w:space="0" w:color="auto"/>
      </w:divBdr>
    </w:div>
    <w:div w:id="1358191028">
      <w:bodyDiv w:val="1"/>
      <w:marLeft w:val="0"/>
      <w:marRight w:val="0"/>
      <w:marTop w:val="0"/>
      <w:marBottom w:val="0"/>
      <w:divBdr>
        <w:top w:val="none" w:sz="0" w:space="0" w:color="auto"/>
        <w:left w:val="none" w:sz="0" w:space="0" w:color="auto"/>
        <w:bottom w:val="none" w:sz="0" w:space="0" w:color="auto"/>
        <w:right w:val="none" w:sz="0" w:space="0" w:color="auto"/>
      </w:divBdr>
    </w:div>
    <w:div w:id="1423136936">
      <w:bodyDiv w:val="1"/>
      <w:marLeft w:val="0"/>
      <w:marRight w:val="0"/>
      <w:marTop w:val="0"/>
      <w:marBottom w:val="0"/>
      <w:divBdr>
        <w:top w:val="none" w:sz="0" w:space="0" w:color="auto"/>
        <w:left w:val="none" w:sz="0" w:space="0" w:color="auto"/>
        <w:bottom w:val="none" w:sz="0" w:space="0" w:color="auto"/>
        <w:right w:val="none" w:sz="0" w:space="0" w:color="auto"/>
      </w:divBdr>
    </w:div>
    <w:div w:id="2001884574">
      <w:bodyDiv w:val="1"/>
      <w:marLeft w:val="0"/>
      <w:marRight w:val="0"/>
      <w:marTop w:val="0"/>
      <w:marBottom w:val="0"/>
      <w:divBdr>
        <w:top w:val="none" w:sz="0" w:space="0" w:color="auto"/>
        <w:left w:val="none" w:sz="0" w:space="0" w:color="auto"/>
        <w:bottom w:val="none" w:sz="0" w:space="0" w:color="auto"/>
        <w:right w:val="none" w:sz="0" w:space="0" w:color="auto"/>
      </w:divBdr>
    </w:div>
    <w:div w:id="2021346570">
      <w:bodyDiv w:val="1"/>
      <w:marLeft w:val="0"/>
      <w:marRight w:val="0"/>
      <w:marTop w:val="0"/>
      <w:marBottom w:val="0"/>
      <w:divBdr>
        <w:top w:val="none" w:sz="0" w:space="0" w:color="auto"/>
        <w:left w:val="none" w:sz="0" w:space="0" w:color="auto"/>
        <w:bottom w:val="none" w:sz="0" w:space="0" w:color="auto"/>
        <w:right w:val="none" w:sz="0" w:space="0" w:color="auto"/>
      </w:divBdr>
    </w:div>
    <w:div w:id="20662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file:///G:\&#1055;&#1054;&#1061;&#1054;&#1056;&#1054;&#1053;&#1050;&#1040;\&#1053;&#1086;&#1074;&#1072;&#1103;%20&#1087;&#1072;&#1087;&#1082;&#1072;\kond-post-2018-02-31.doc" TargetMode="External"/><Relationship Id="rId18" Type="http://schemas.openxmlformats.org/officeDocument/2006/relationships/hyperlink" Target="file:///G:\&#1055;&#1054;&#1061;&#1054;&#1056;&#1054;&#1053;&#1050;&#1040;\&#1053;&#1086;&#1074;&#1072;&#1103;%20&#1087;&#1072;&#1087;&#1082;&#1072;\kond-post-2018-02-31.doc" TargetMode="External"/><Relationship Id="rId26" Type="http://schemas.openxmlformats.org/officeDocument/2006/relationships/hyperlink" Target="file:///G:\&#1055;&#1054;&#1061;&#1054;&#1056;&#1054;&#1053;&#1050;&#1040;\&#1053;&#1086;&#1074;&#1072;&#1103;%20&#1087;&#1072;&#1087;&#1082;&#1072;\kond-post-2018-02-31.do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12047.0/" TargetMode="External"/><Relationship Id="rId34" Type="http://schemas.openxmlformats.org/officeDocument/2006/relationships/hyperlink" Target="file:///G:\&#1055;&#1054;&#1061;&#1054;&#1056;&#1054;&#1053;&#1050;&#1040;\&#1053;&#1086;&#1074;&#1072;&#1103;%20&#1087;&#1072;&#1087;&#1082;&#1072;\kond-post-2018-02-31.doc" TargetMode="External"/><Relationship Id="rId7" Type="http://schemas.openxmlformats.org/officeDocument/2006/relationships/hyperlink" Target="garantf1://5870.0/" TargetMode="External"/><Relationship Id="rId12" Type="http://schemas.openxmlformats.org/officeDocument/2006/relationships/hyperlink" Target="garantf1://12059439.0/" TargetMode="External"/><Relationship Id="rId17" Type="http://schemas.openxmlformats.org/officeDocument/2006/relationships/hyperlink" Target="file:///G:\&#1055;&#1054;&#1061;&#1054;&#1056;&#1054;&#1053;&#1050;&#1040;\&#1053;&#1086;&#1074;&#1072;&#1103;%20&#1087;&#1072;&#1087;&#1082;&#1072;\kond-post-2018-02-31.doc" TargetMode="External"/><Relationship Id="rId25" Type="http://schemas.openxmlformats.org/officeDocument/2006/relationships/hyperlink" Target="file:///G:\&#1055;&#1054;&#1061;&#1054;&#1056;&#1054;&#1053;&#1050;&#1040;\&#1053;&#1086;&#1074;&#1072;&#1103;%20&#1087;&#1072;&#1087;&#1082;&#1072;\kond-post-2018-02-31.doc" TargetMode="External"/><Relationship Id="rId33" Type="http://schemas.openxmlformats.org/officeDocument/2006/relationships/hyperlink" Target="file:///G:\&#1055;&#1054;&#1061;&#1054;&#1056;&#1054;&#1053;&#1050;&#1040;\&#1053;&#1086;&#1074;&#1072;&#1103;%20&#1087;&#1072;&#1087;&#1082;&#1072;\kond-post-2018-02-31.do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G:\&#1055;&#1054;&#1061;&#1054;&#1056;&#1054;&#1053;&#1050;&#1040;\&#1053;&#1086;&#1074;&#1072;&#1103;%20&#1087;&#1072;&#1087;&#1082;&#1072;\kond-post-2018-02-31.doc" TargetMode="External"/><Relationship Id="rId20" Type="http://schemas.openxmlformats.org/officeDocument/2006/relationships/hyperlink" Target="garantf1://12012047.1000/" TargetMode="External"/><Relationship Id="rId29" Type="http://schemas.openxmlformats.org/officeDocument/2006/relationships/hyperlink" Target="file:///G:\&#1055;&#1054;&#1061;&#1054;&#1056;&#1054;&#1053;&#1050;&#1040;\&#1053;&#1086;&#1074;&#1072;&#1103;%20&#1087;&#1072;&#1087;&#1082;&#1072;\kond-post-2018-02-3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223816.0/" TargetMode="External"/><Relationship Id="rId24" Type="http://schemas.openxmlformats.org/officeDocument/2006/relationships/hyperlink" Target="file:///G:\&#1055;&#1054;&#1061;&#1054;&#1056;&#1054;&#1053;&#1050;&#1040;\&#1053;&#1086;&#1074;&#1072;&#1103;%20&#1087;&#1072;&#1087;&#1082;&#1072;\kond-post-2018-02-31.doc" TargetMode="External"/><Relationship Id="rId32" Type="http://schemas.openxmlformats.org/officeDocument/2006/relationships/hyperlink" Target="file:///G:\&#1055;&#1054;&#1061;&#1054;&#1056;&#1054;&#1053;&#1050;&#1040;\&#1053;&#1086;&#1074;&#1072;&#1103;%20&#1087;&#1072;&#1087;&#1082;&#1072;\kond-post-2018-02-31.doc" TargetMode="External"/><Relationship Id="rId37"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G:\&#1055;&#1054;&#1061;&#1054;&#1056;&#1054;&#1053;&#1050;&#1040;\&#1053;&#1086;&#1074;&#1072;&#1103;%20&#1087;&#1072;&#1087;&#1082;&#1072;\kond-post-2018-02-31.doc" TargetMode="External"/><Relationship Id="rId23" Type="http://schemas.openxmlformats.org/officeDocument/2006/relationships/hyperlink" Target="file:///G:\&#1055;&#1054;&#1061;&#1054;&#1056;&#1054;&#1053;&#1050;&#1040;\&#1053;&#1086;&#1074;&#1072;&#1103;%20&#1087;&#1072;&#1087;&#1082;&#1072;\kond-post-2018-02-31.doc" TargetMode="External"/><Relationship Id="rId28" Type="http://schemas.openxmlformats.org/officeDocument/2006/relationships/hyperlink" Target="garantf1://12012047.0/" TargetMode="External"/><Relationship Id="rId36" Type="http://schemas.openxmlformats.org/officeDocument/2006/relationships/hyperlink" Target="garantf1://12012047.0/" TargetMode="External"/><Relationship Id="rId10" Type="http://schemas.openxmlformats.org/officeDocument/2006/relationships/hyperlink" Target="file:///G:\&#1055;&#1054;&#1061;&#1054;&#1056;&#1054;&#1053;&#1050;&#1040;\&#1053;&#1086;&#1074;&#1072;&#1103;%20&#1087;&#1072;&#1087;&#1082;&#1072;\kond-post-2018-02-31.doc" TargetMode="External"/><Relationship Id="rId19" Type="http://schemas.openxmlformats.org/officeDocument/2006/relationships/hyperlink" Target="file:///G:\&#1055;&#1054;&#1061;&#1054;&#1056;&#1054;&#1053;&#1050;&#1040;\&#1053;&#1086;&#1074;&#1072;&#1103;%20&#1087;&#1072;&#1087;&#1082;&#1072;\kond-post-2018-02-31.doc" TargetMode="External"/><Relationship Id="rId31" Type="http://schemas.openxmlformats.org/officeDocument/2006/relationships/hyperlink" Target="file:///G:\&#1055;&#1054;&#1061;&#1054;&#1056;&#1054;&#1053;&#1050;&#1040;\&#1053;&#1086;&#1074;&#1072;&#1103;%20&#1087;&#1072;&#1087;&#1082;&#1072;\kond-post-2018-02-31.doc" TargetMode="External"/><Relationship Id="rId4" Type="http://schemas.openxmlformats.org/officeDocument/2006/relationships/webSettings" Target="webSettings.xml"/><Relationship Id="rId9" Type="http://schemas.openxmlformats.org/officeDocument/2006/relationships/hyperlink" Target="file:///G:\&#1055;&#1054;&#1061;&#1054;&#1056;&#1054;&#1053;&#1050;&#1040;\&#1053;&#1086;&#1074;&#1072;&#1103;%20&#1087;&#1072;&#1087;&#1082;&#1072;\kond-post-2018-02-31.doc" TargetMode="External"/><Relationship Id="rId14" Type="http://schemas.openxmlformats.org/officeDocument/2006/relationships/hyperlink" Target="file:///G:\&#1055;&#1054;&#1061;&#1054;&#1056;&#1054;&#1053;&#1050;&#1040;\&#1053;&#1086;&#1074;&#1072;&#1103;%20&#1087;&#1072;&#1087;&#1082;&#1072;\kond-post-2018-02-31.doc" TargetMode="External"/><Relationship Id="rId22" Type="http://schemas.openxmlformats.org/officeDocument/2006/relationships/hyperlink" Target="file:///G:\&#1055;&#1054;&#1061;&#1054;&#1056;&#1054;&#1053;&#1050;&#1040;\&#1053;&#1086;&#1074;&#1072;&#1103;%20&#1087;&#1072;&#1087;&#1082;&#1072;\kond-post-2018-02-31.doc" TargetMode="External"/><Relationship Id="rId27" Type="http://schemas.openxmlformats.org/officeDocument/2006/relationships/hyperlink" Target="garantf1://12012047.1000/" TargetMode="External"/><Relationship Id="rId30" Type="http://schemas.openxmlformats.org/officeDocument/2006/relationships/hyperlink" Target="file:///G:\&#1055;&#1054;&#1061;&#1054;&#1056;&#1054;&#1053;&#1050;&#1040;\&#1053;&#1086;&#1074;&#1072;&#1103;%20&#1087;&#1072;&#1087;&#1082;&#1072;\kond-post-2018-02-31.doc" TargetMode="External"/><Relationship Id="rId35" Type="http://schemas.openxmlformats.org/officeDocument/2006/relationships/hyperlink" Target="garantf1://1201204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2962</Words>
  <Characters>16886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vekshina</dc:creator>
  <cp:lastModifiedBy>Татьяна</cp:lastModifiedBy>
  <cp:revision>3</cp:revision>
  <cp:lastPrinted>2019-12-02T12:33:00Z</cp:lastPrinted>
  <dcterms:created xsi:type="dcterms:W3CDTF">2019-12-02T12:21:00Z</dcterms:created>
  <dcterms:modified xsi:type="dcterms:W3CDTF">2019-12-02T12:33:00Z</dcterms:modified>
</cp:coreProperties>
</file>