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B64" w:rsidRPr="0080349D" w:rsidRDefault="00153B64" w:rsidP="00153B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>ХАНТЫ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– </w:t>
      </w: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МАНСИЙСКИЙ АВТОНОМНЫЙ ОКРУГ 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  <w:t>–</w:t>
      </w:r>
      <w:r w:rsidRPr="0080349D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ЮГРА</w:t>
      </w:r>
    </w:p>
    <w:p w:rsidR="00153B64" w:rsidRPr="0080349D" w:rsidRDefault="00153B64" w:rsidP="00153B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80349D"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:rsidR="00153B64" w:rsidRPr="00FE3572" w:rsidRDefault="00153B64" w:rsidP="00153B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80349D"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:rsidR="00153B64" w:rsidRPr="00BD223A" w:rsidRDefault="00153B64" w:rsidP="00153B6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74FAA" w:rsidRPr="00BD223A" w:rsidRDefault="00E74FAA" w:rsidP="00153B6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pacing w:val="-1"/>
          <w:w w:val="108"/>
          <w:sz w:val="24"/>
          <w:szCs w:val="24"/>
        </w:rPr>
      </w:pPr>
    </w:p>
    <w:p w:rsidR="00721E52" w:rsidRPr="00DA4FBF" w:rsidRDefault="00721E52" w:rsidP="00721E5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A4FBF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721E52" w:rsidRPr="00153B64" w:rsidRDefault="00721E52" w:rsidP="00153B6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B021E6" w:rsidRPr="00B021E6" w:rsidRDefault="00B021E6" w:rsidP="00B021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1E6">
        <w:rPr>
          <w:rFonts w:ascii="Times New Roman" w:hAnsi="Times New Roman" w:cs="Times New Roman"/>
          <w:b/>
          <w:sz w:val="24"/>
          <w:szCs w:val="24"/>
        </w:rPr>
        <w:t xml:space="preserve">О бюджете муниципального образования сельское поселение Болчары </w:t>
      </w:r>
    </w:p>
    <w:p w:rsidR="00B021E6" w:rsidRPr="00B021E6" w:rsidRDefault="00B021E6" w:rsidP="00B021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21E6">
        <w:rPr>
          <w:rFonts w:ascii="Times New Roman" w:hAnsi="Times New Roman" w:cs="Times New Roman"/>
          <w:b/>
          <w:sz w:val="24"/>
          <w:szCs w:val="24"/>
        </w:rPr>
        <w:t>на 2020 год и на плановый период 2021 и 2022 годов</w:t>
      </w:r>
    </w:p>
    <w:p w:rsidR="00B021E6" w:rsidRDefault="00B021E6" w:rsidP="00B021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21E6" w:rsidRPr="00B021E6" w:rsidRDefault="00B021E6" w:rsidP="00B021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21E6">
        <w:rPr>
          <w:rFonts w:ascii="Times New Roman" w:hAnsi="Times New Roman" w:cs="Times New Roman"/>
          <w:color w:val="000000"/>
          <w:sz w:val="24"/>
          <w:szCs w:val="24"/>
        </w:rPr>
        <w:t>В соответствии</w:t>
      </w:r>
      <w:r w:rsidRPr="00B021E6">
        <w:rPr>
          <w:rFonts w:ascii="Times New Roman" w:hAnsi="Times New Roman" w:cs="Times New Roman"/>
          <w:sz w:val="24"/>
          <w:szCs w:val="24"/>
        </w:rPr>
        <w:t xml:space="preserve"> с Бюджетным кодексом Российской Федерации, Федеральным законом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B021E6">
        <w:rPr>
          <w:rFonts w:ascii="Times New Roman" w:hAnsi="Times New Roman" w:cs="Times New Roman"/>
          <w:sz w:val="24"/>
          <w:szCs w:val="24"/>
        </w:rPr>
        <w:t xml:space="preserve">от 06 октября 2003 № 131 – ФЗ «Об общих принципах организации местного самоуправления в Российской Федерации», </w:t>
      </w:r>
      <w:r w:rsidRPr="00B021E6">
        <w:rPr>
          <w:rFonts w:ascii="Times New Roman" w:hAnsi="Times New Roman" w:cs="Times New Roman"/>
          <w:color w:val="000000"/>
          <w:sz w:val="24"/>
          <w:szCs w:val="24"/>
        </w:rPr>
        <w:t xml:space="preserve">Уставом сельского поселения Болчары, </w:t>
      </w:r>
      <w:r w:rsidRPr="00B021E6">
        <w:rPr>
          <w:rFonts w:ascii="Times New Roman" w:hAnsi="Times New Roman" w:cs="Times New Roman"/>
          <w:sz w:val="24"/>
          <w:szCs w:val="24"/>
        </w:rPr>
        <w:t xml:space="preserve"> решением Совета депутатов сельского посе</w:t>
      </w:r>
      <w:r>
        <w:rPr>
          <w:rFonts w:ascii="Times New Roman" w:hAnsi="Times New Roman" w:cs="Times New Roman"/>
          <w:sz w:val="24"/>
          <w:szCs w:val="24"/>
        </w:rPr>
        <w:t>ления Болчары от 24 апреля 2019</w:t>
      </w:r>
      <w:r w:rsidRPr="00B021E6">
        <w:rPr>
          <w:rFonts w:ascii="Times New Roman" w:hAnsi="Times New Roman" w:cs="Times New Roman"/>
          <w:sz w:val="24"/>
          <w:szCs w:val="24"/>
        </w:rPr>
        <w:t xml:space="preserve"> № 33 «Об утверждении Положения о бюджетном процессе в муниципальном образовании сельское поселение Болчары»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B021E6">
        <w:rPr>
          <w:rFonts w:ascii="Times New Roman" w:hAnsi="Times New Roman" w:cs="Times New Roman"/>
          <w:sz w:val="24"/>
          <w:szCs w:val="24"/>
        </w:rPr>
        <w:t>(с изменениями и дополнениями), Совет депутатов сельского поселения  Болчары</w:t>
      </w:r>
      <w:proofErr w:type="gramEnd"/>
      <w:r w:rsidRPr="00B021E6">
        <w:rPr>
          <w:rFonts w:ascii="Times New Roman" w:hAnsi="Times New Roman" w:cs="Times New Roman"/>
          <w:sz w:val="24"/>
          <w:szCs w:val="24"/>
        </w:rPr>
        <w:t xml:space="preserve"> </w:t>
      </w:r>
      <w:r w:rsidRPr="00B021E6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1. Утвердить основные характеристики бюджета муниципального образования сельское поселение Болчары на 2020 год  и на плановый период 2021 и 2022 годов:</w:t>
      </w:r>
    </w:p>
    <w:p w:rsidR="00B021E6" w:rsidRPr="00B021E6" w:rsidRDefault="00B021E6" w:rsidP="00B021E6">
      <w:pPr>
        <w:pStyle w:val="a6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1.1. Прогнозируемый общий объем доходов бюджета поселения (приложение 1, 2):</w:t>
      </w:r>
    </w:p>
    <w:p w:rsidR="00B021E6" w:rsidRPr="00B021E6" w:rsidRDefault="00B021E6" w:rsidP="00B021E6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а) на 2020 год – 49 139 113,75 рублей;</w:t>
      </w:r>
    </w:p>
    <w:p w:rsidR="00B021E6" w:rsidRPr="00B021E6" w:rsidRDefault="00B021E6" w:rsidP="00B021E6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б) на 2021 год – 35 113 286,91 рублей;</w:t>
      </w:r>
    </w:p>
    <w:p w:rsidR="00B021E6" w:rsidRPr="00B021E6" w:rsidRDefault="00B021E6" w:rsidP="00B021E6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в) на 2022 год – 36 704 406,91 рублей.</w:t>
      </w:r>
    </w:p>
    <w:p w:rsidR="00B021E6" w:rsidRPr="00B021E6" w:rsidRDefault="00B021E6" w:rsidP="00B021E6">
      <w:pPr>
        <w:pStyle w:val="a6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1.2. Общий объем расходов бюджета поселения:</w:t>
      </w:r>
    </w:p>
    <w:p w:rsidR="00B021E6" w:rsidRPr="00B021E6" w:rsidRDefault="00B021E6" w:rsidP="00B021E6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а) на 2020 год – 49 139 113,75 рублей;</w:t>
      </w:r>
    </w:p>
    <w:p w:rsidR="00B021E6" w:rsidRPr="00B021E6" w:rsidRDefault="00B021E6" w:rsidP="00B021E6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б) на 2021 год – 35 113 286,91 рублей;</w:t>
      </w:r>
    </w:p>
    <w:p w:rsidR="00B021E6" w:rsidRPr="00B021E6" w:rsidRDefault="00B021E6" w:rsidP="00B021E6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в) на 2022 год – 36 704 406,91 рублей.</w:t>
      </w:r>
    </w:p>
    <w:p w:rsidR="00B021E6" w:rsidRPr="00B021E6" w:rsidRDefault="00B021E6" w:rsidP="00B021E6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1.3. Прогнозируемый дефицит/</w:t>
      </w:r>
      <w:proofErr w:type="spellStart"/>
      <w:r w:rsidRPr="00B021E6">
        <w:rPr>
          <w:rFonts w:ascii="Times New Roman" w:hAnsi="Times New Roman" w:cs="Times New Roman"/>
          <w:sz w:val="24"/>
          <w:szCs w:val="24"/>
        </w:rPr>
        <w:t>профицит</w:t>
      </w:r>
      <w:proofErr w:type="spellEnd"/>
      <w:r w:rsidRPr="00B021E6">
        <w:rPr>
          <w:rFonts w:ascii="Times New Roman" w:hAnsi="Times New Roman" w:cs="Times New Roman"/>
          <w:sz w:val="24"/>
          <w:szCs w:val="24"/>
        </w:rPr>
        <w:t xml:space="preserve"> бюджета поселения:</w:t>
      </w:r>
    </w:p>
    <w:p w:rsidR="00B021E6" w:rsidRPr="00B021E6" w:rsidRDefault="00B021E6" w:rsidP="00B021E6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21E6">
        <w:rPr>
          <w:rFonts w:ascii="Times New Roman" w:hAnsi="Times New Roman" w:cs="Times New Roman"/>
          <w:sz w:val="24"/>
          <w:szCs w:val="24"/>
        </w:rPr>
        <w:t>а) на 2020 год - с «нулевым» дефицитом;</w:t>
      </w:r>
      <w:proofErr w:type="gramEnd"/>
    </w:p>
    <w:p w:rsidR="00B021E6" w:rsidRPr="00B021E6" w:rsidRDefault="00B021E6" w:rsidP="00B021E6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б) на 2021 год - с «нулевым» дефицитом;</w:t>
      </w:r>
    </w:p>
    <w:p w:rsidR="00B021E6" w:rsidRPr="00B021E6" w:rsidRDefault="00B021E6" w:rsidP="00B021E6">
      <w:pPr>
        <w:tabs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 xml:space="preserve">в) на 2022 год - с «нулевым» дефицитом. </w:t>
      </w:r>
    </w:p>
    <w:p w:rsidR="00B021E6" w:rsidRPr="00B021E6" w:rsidRDefault="00B021E6" w:rsidP="00B021E6">
      <w:pPr>
        <w:pStyle w:val="a6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1.4. Объем условно утверждаемых расходов бюджета поселения:</w:t>
      </w:r>
    </w:p>
    <w:p w:rsidR="00B021E6" w:rsidRPr="00B021E6" w:rsidRDefault="00B021E6" w:rsidP="00B021E6">
      <w:pPr>
        <w:pStyle w:val="a6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а) на 2021 год в размере 786 528,76  рублей;</w:t>
      </w:r>
    </w:p>
    <w:p w:rsidR="00B021E6" w:rsidRPr="00B021E6" w:rsidRDefault="00B021E6" w:rsidP="00B021E6">
      <w:pPr>
        <w:pStyle w:val="a6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б) на 2022 год в размере 1 625 727,53 рублей.</w:t>
      </w:r>
    </w:p>
    <w:p w:rsidR="00B021E6" w:rsidRPr="00B021E6" w:rsidRDefault="00B021E6" w:rsidP="00B021E6">
      <w:pPr>
        <w:pStyle w:val="a6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1.5. Объем Дорожного фонда муниципального образования сельское поселение Болчары:</w:t>
      </w:r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а) на 2020 год в сумме 5 575 907,98 рублей;</w:t>
      </w:r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б) на 2021 год в сумме 5 678 050,54 рублей;</w:t>
      </w:r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в) на 2022 год в сумме 5 678 050,54 рублей.</w:t>
      </w:r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 xml:space="preserve">1.6. Верхний предел муниципального внутреннего долга муниципального образования сельское поселение Болчары (далее – муниципальный внутренний долг поселения): </w:t>
      </w:r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а) на 1 января 2021 года в сумме 0,0 рублей, в том числе предельный объем обязательств по муниципальным гарантиям в сумме 0,0 рублей;</w:t>
      </w:r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б) на 1 января 2022 года в сумме 0,0 рублей, в том числе предельный объем обязательств по муниципальным гарантиям в сумме 0,0 рублей;</w:t>
      </w:r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в) на 1 января 2023 года в сумме 0,0 рублей, в том числе предельный объем обязательств по муниципальным гарантиям в сумме 0,0 рублей.</w:t>
      </w:r>
    </w:p>
    <w:p w:rsidR="00B021E6" w:rsidRPr="00B021E6" w:rsidRDefault="00B021E6" w:rsidP="00B021E6">
      <w:pPr>
        <w:pStyle w:val="a6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1.7. Предельный объем муниципального внутреннего долга поселения:</w:t>
      </w:r>
    </w:p>
    <w:p w:rsidR="00B021E6" w:rsidRPr="00B021E6" w:rsidRDefault="00B021E6" w:rsidP="00B021E6">
      <w:pPr>
        <w:pStyle w:val="a6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/>
        </w:rPr>
      </w:pPr>
      <w:r w:rsidRPr="00B021E6">
        <w:rPr>
          <w:rFonts w:ascii="Times New Roman" w:hAnsi="Times New Roman" w:cs="Times New Roman"/>
          <w:sz w:val="24"/>
          <w:szCs w:val="24"/>
        </w:rPr>
        <w:t>а) на 2020 год в сумме 11 873 713,69 рублей;</w:t>
      </w:r>
    </w:p>
    <w:p w:rsidR="00B021E6" w:rsidRPr="00B021E6" w:rsidRDefault="00B021E6" w:rsidP="00B021E6">
      <w:pPr>
        <w:pStyle w:val="a6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б) на 2021 год в сумме 11 423 125,27 рублей;</w:t>
      </w:r>
    </w:p>
    <w:p w:rsidR="00B021E6" w:rsidRPr="00B021E6" w:rsidRDefault="00B021E6" w:rsidP="00B021E6">
      <w:pPr>
        <w:pStyle w:val="a6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в) на 2022 год в сумме 11 695 825,27 рублей.</w:t>
      </w:r>
    </w:p>
    <w:p w:rsidR="00B021E6" w:rsidRPr="00B021E6" w:rsidRDefault="00B021E6" w:rsidP="00B021E6">
      <w:pPr>
        <w:pStyle w:val="a6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1.8. Объем расходов на  обслуживание муниципального внутреннего долга поселения:</w:t>
      </w:r>
    </w:p>
    <w:p w:rsidR="00B021E6" w:rsidRPr="00B021E6" w:rsidRDefault="00B021E6" w:rsidP="00B021E6">
      <w:pPr>
        <w:pStyle w:val="a6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  <w:lang/>
        </w:rPr>
      </w:pPr>
      <w:r w:rsidRPr="00B021E6">
        <w:rPr>
          <w:rFonts w:ascii="Times New Roman" w:hAnsi="Times New Roman" w:cs="Times New Roman"/>
          <w:sz w:val="24"/>
          <w:szCs w:val="24"/>
        </w:rPr>
        <w:t>а) на 2020 год в сумме 0,0 рублей;</w:t>
      </w:r>
    </w:p>
    <w:p w:rsidR="00B021E6" w:rsidRPr="00B021E6" w:rsidRDefault="00B021E6" w:rsidP="00B021E6">
      <w:pPr>
        <w:pStyle w:val="a6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lastRenderedPageBreak/>
        <w:t>б) на 2021 год в сумме 0,0 рублей;</w:t>
      </w:r>
    </w:p>
    <w:p w:rsidR="00B021E6" w:rsidRPr="00B021E6" w:rsidRDefault="00B021E6" w:rsidP="00B021E6">
      <w:pPr>
        <w:pStyle w:val="a6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в) на 2022 год в сумме 0,0 рублей.</w:t>
      </w:r>
    </w:p>
    <w:p w:rsidR="00B021E6" w:rsidRPr="00B021E6" w:rsidRDefault="00B021E6" w:rsidP="00B021E6">
      <w:pPr>
        <w:pStyle w:val="a6"/>
        <w:tabs>
          <w:tab w:val="left" w:pos="1276"/>
          <w:tab w:val="left" w:pos="269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B021E6">
        <w:rPr>
          <w:rFonts w:ascii="Times New Roman" w:hAnsi="Times New Roman" w:cs="Times New Roman"/>
          <w:color w:val="000000"/>
          <w:sz w:val="24"/>
          <w:szCs w:val="24"/>
        </w:rPr>
        <w:t>1.9.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1E6">
        <w:rPr>
          <w:rFonts w:ascii="Times New Roman" w:hAnsi="Times New Roman" w:cs="Times New Roman"/>
          <w:color w:val="000000"/>
          <w:sz w:val="24"/>
          <w:szCs w:val="24"/>
        </w:rPr>
        <w:t>Утвердить общий  объем бюджетных ассигнова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ний, направляемых на исполнение </w:t>
      </w:r>
      <w:r w:rsidRPr="00B021E6">
        <w:rPr>
          <w:rFonts w:ascii="Times New Roman" w:hAnsi="Times New Roman" w:cs="Times New Roman"/>
          <w:color w:val="000000"/>
          <w:sz w:val="24"/>
          <w:szCs w:val="24"/>
        </w:rPr>
        <w:t xml:space="preserve">публичных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021E6">
        <w:rPr>
          <w:rFonts w:ascii="Times New Roman" w:hAnsi="Times New Roman" w:cs="Times New Roman"/>
          <w:color w:val="000000"/>
          <w:sz w:val="24"/>
          <w:szCs w:val="24"/>
        </w:rPr>
        <w:t>нормативных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</w:t>
      </w:r>
      <w:r w:rsidRPr="00B021E6">
        <w:rPr>
          <w:rFonts w:ascii="Times New Roman" w:hAnsi="Times New Roman" w:cs="Times New Roman"/>
          <w:color w:val="000000"/>
          <w:sz w:val="24"/>
          <w:szCs w:val="24"/>
        </w:rPr>
        <w:t>обязательств:</w:t>
      </w:r>
      <w:r w:rsidRPr="00B021E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B021E6">
        <w:rPr>
          <w:rFonts w:ascii="Times New Roman" w:hAnsi="Times New Roman" w:cs="Times New Roman"/>
          <w:sz w:val="24"/>
          <w:szCs w:val="24"/>
        </w:rPr>
        <w:t>а) на 2020 год в сумме 0,0 рублей;</w:t>
      </w:r>
    </w:p>
    <w:p w:rsidR="00B021E6" w:rsidRPr="00B021E6" w:rsidRDefault="00B021E6" w:rsidP="00B021E6">
      <w:pPr>
        <w:pStyle w:val="a6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б) на 2021 год в сумме 0,0 рублей;</w:t>
      </w:r>
    </w:p>
    <w:p w:rsidR="00B021E6" w:rsidRPr="00B021E6" w:rsidRDefault="00B021E6" w:rsidP="00B021E6">
      <w:pPr>
        <w:pStyle w:val="a6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в) на 2022 год в сумме 0,0 рублей.</w:t>
      </w:r>
    </w:p>
    <w:p w:rsidR="00B021E6" w:rsidRPr="00B021E6" w:rsidRDefault="00B021E6" w:rsidP="00B021E6">
      <w:pPr>
        <w:pStyle w:val="a6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/>
        </w:rPr>
      </w:pPr>
      <w:r w:rsidRPr="00B021E6">
        <w:rPr>
          <w:rFonts w:ascii="Times New Roman" w:hAnsi="Times New Roman" w:cs="Times New Roman"/>
          <w:sz w:val="24"/>
          <w:szCs w:val="24"/>
        </w:rPr>
        <w:t xml:space="preserve">2. Утвердить перечень главных администраторов доходов бюджета муниципального образования сельское поселение Болчары (приложение 3).  </w:t>
      </w:r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 xml:space="preserve">3. Утвердить перечень главных </w:t>
      </w:r>
      <w:proofErr w:type="gramStart"/>
      <w:r w:rsidRPr="00B021E6">
        <w:rPr>
          <w:rFonts w:ascii="Times New Roman" w:hAnsi="Times New Roman" w:cs="Times New Roman"/>
          <w:sz w:val="24"/>
          <w:szCs w:val="24"/>
        </w:rPr>
        <w:t>администраторов источников финансирования дефицита бюджета</w:t>
      </w:r>
      <w:proofErr w:type="gramEnd"/>
      <w:r w:rsidRPr="00B021E6">
        <w:rPr>
          <w:rFonts w:ascii="Times New Roman" w:hAnsi="Times New Roman" w:cs="Times New Roman"/>
          <w:sz w:val="24"/>
          <w:szCs w:val="24"/>
        </w:rPr>
        <w:t xml:space="preserve"> поселения (приложение 4).</w:t>
      </w:r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 xml:space="preserve">4. Утвердить, в пределах общего объема расходов, установленного подпунктом 1.2. пункта 1 настоящего решения, распределение бюджетных ассигнований по разделам, подразделам, целевым статьям (муниципальным программам поселения и </w:t>
      </w:r>
      <w:proofErr w:type="spellStart"/>
      <w:r w:rsidRPr="00B021E6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B021E6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B021E6">
        <w:rPr>
          <w:rFonts w:ascii="Times New Roman" w:hAnsi="Times New Roman" w:cs="Times New Roman"/>
          <w:sz w:val="24"/>
          <w:szCs w:val="24"/>
        </w:rPr>
        <w:t>видов расходов классификации расходов бюджета муниципального образования</w:t>
      </w:r>
      <w:proofErr w:type="gramEnd"/>
      <w:r w:rsidRPr="00B021E6">
        <w:rPr>
          <w:rFonts w:ascii="Times New Roman" w:hAnsi="Times New Roman" w:cs="Times New Roman"/>
          <w:sz w:val="24"/>
          <w:szCs w:val="24"/>
        </w:rPr>
        <w:t xml:space="preserve"> сельское  поселение  Болчары:</w:t>
      </w:r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1) на 2020 год (приложение 5);</w:t>
      </w:r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 xml:space="preserve">2) на плановый период 2021 и 2022 годов (приложение 6). </w:t>
      </w:r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 xml:space="preserve">5. Утвердить    распределение   бюджетных   ассигнований   по целевым  статьям (муниципальным программам и </w:t>
      </w:r>
      <w:proofErr w:type="spellStart"/>
      <w:r w:rsidRPr="00B021E6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B021E6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B021E6">
        <w:rPr>
          <w:rFonts w:ascii="Times New Roman" w:hAnsi="Times New Roman" w:cs="Times New Roman"/>
          <w:sz w:val="24"/>
          <w:szCs w:val="24"/>
        </w:rPr>
        <w:t>видов  расходов классификации расходов  бюджета муниципального образования</w:t>
      </w:r>
      <w:proofErr w:type="gramEnd"/>
      <w:r w:rsidRPr="00B021E6">
        <w:rPr>
          <w:rFonts w:ascii="Times New Roman" w:hAnsi="Times New Roman" w:cs="Times New Roman"/>
          <w:sz w:val="24"/>
          <w:szCs w:val="24"/>
        </w:rPr>
        <w:t xml:space="preserve"> сельское поселение Болчары: </w:t>
      </w:r>
    </w:p>
    <w:p w:rsidR="00B021E6" w:rsidRPr="00B021E6" w:rsidRDefault="00B021E6" w:rsidP="00B021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1) на 2020 год (приложение 7);</w:t>
      </w:r>
    </w:p>
    <w:p w:rsidR="00B021E6" w:rsidRPr="00B021E6" w:rsidRDefault="00B021E6" w:rsidP="00B021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2) на плановый период 2021 и 2022 годов (приложение 8).</w:t>
      </w:r>
    </w:p>
    <w:p w:rsidR="00B021E6" w:rsidRPr="00B021E6" w:rsidRDefault="00B021E6" w:rsidP="00B021E6">
      <w:pPr>
        <w:pStyle w:val="a6"/>
        <w:tabs>
          <w:tab w:val="left" w:pos="567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fldSimple w:instr=" COMMENTS &quot;10 &quot;$#/$\%^ТипКласса:ПолеНомер;Идентификатор:НомерЭлемента;ПозицияНомера:10;СтильНомера:Арабская;РазделительНомера: ;$#\$/%^\* MERGEFORMAT \* MERGEFORMAT ">
        <w:r w:rsidRPr="00B021E6">
          <w:rPr>
            <w:rFonts w:ascii="Times New Roman" w:hAnsi="Times New Roman" w:cs="Times New Roman"/>
            <w:sz w:val="24"/>
            <w:szCs w:val="24"/>
          </w:rPr>
          <w:t xml:space="preserve">6. </w:t>
        </w:r>
      </w:fldSimple>
      <w:r w:rsidRPr="00B021E6">
        <w:rPr>
          <w:rFonts w:ascii="Times New Roman" w:hAnsi="Times New Roman" w:cs="Times New Roman"/>
          <w:sz w:val="24"/>
          <w:szCs w:val="24"/>
        </w:rPr>
        <w:t xml:space="preserve">Утвердить распределение бюджетных ассигнований по разделам и подразделам </w:t>
      </w:r>
      <w:proofErr w:type="gramStart"/>
      <w:r w:rsidRPr="00B021E6">
        <w:rPr>
          <w:rFonts w:ascii="Times New Roman" w:hAnsi="Times New Roman" w:cs="Times New Roman"/>
          <w:sz w:val="24"/>
          <w:szCs w:val="24"/>
        </w:rPr>
        <w:t>классификации расходов бюджета муниципального образования сельского поселения</w:t>
      </w:r>
      <w:proofErr w:type="gramEnd"/>
      <w:r w:rsidRPr="00B021E6">
        <w:rPr>
          <w:rFonts w:ascii="Times New Roman" w:hAnsi="Times New Roman" w:cs="Times New Roman"/>
          <w:sz w:val="24"/>
          <w:szCs w:val="24"/>
        </w:rPr>
        <w:t xml:space="preserve"> Болчары:</w:t>
      </w:r>
    </w:p>
    <w:p w:rsidR="00B021E6" w:rsidRPr="00B021E6" w:rsidRDefault="00B021E6" w:rsidP="00B021E6">
      <w:pPr>
        <w:pStyle w:val="a9"/>
        <w:spacing w:before="0" w:after="0"/>
        <w:ind w:firstLine="425"/>
        <w:rPr>
          <w:rFonts w:ascii="Times New Roman" w:hAnsi="Times New Roman" w:cs="Times New Roman"/>
        </w:rPr>
      </w:pPr>
      <w:r w:rsidRPr="00B021E6">
        <w:rPr>
          <w:rFonts w:ascii="Times New Roman" w:hAnsi="Times New Roman" w:cs="Times New Roman"/>
        </w:rPr>
        <w:t>1) на 20</w:t>
      </w:r>
      <w:r w:rsidRPr="00B021E6">
        <w:rPr>
          <w:rFonts w:ascii="Times New Roman" w:hAnsi="Times New Roman" w:cs="Times New Roman"/>
          <w:lang w:val="ru-RU"/>
        </w:rPr>
        <w:t>20</w:t>
      </w:r>
      <w:r w:rsidRPr="00B021E6">
        <w:rPr>
          <w:rFonts w:ascii="Times New Roman" w:hAnsi="Times New Roman" w:cs="Times New Roman"/>
        </w:rPr>
        <w:t xml:space="preserve"> год </w:t>
      </w:r>
      <w:r w:rsidRPr="00B021E6">
        <w:rPr>
          <w:rFonts w:ascii="Times New Roman" w:hAnsi="Times New Roman" w:cs="Times New Roman"/>
          <w:lang w:val="ru-RU"/>
        </w:rPr>
        <w:t>(приложение 9)</w:t>
      </w:r>
      <w:r w:rsidRPr="00B021E6">
        <w:rPr>
          <w:rFonts w:ascii="Times New Roman" w:hAnsi="Times New Roman" w:cs="Times New Roman"/>
        </w:rPr>
        <w:t>;</w:t>
      </w:r>
    </w:p>
    <w:p w:rsidR="00B021E6" w:rsidRPr="00B021E6" w:rsidRDefault="00B021E6" w:rsidP="00B021E6">
      <w:pPr>
        <w:pStyle w:val="a6"/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2) на плановый период 2021 и 2022 годов (приложение 10).</w:t>
      </w:r>
    </w:p>
    <w:p w:rsidR="00B021E6" w:rsidRPr="00B021E6" w:rsidRDefault="00B021E6" w:rsidP="00B021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7. Утвердить  ведомственную структуру расходов поселения, в том числе в ее составе перечень главных распорядителей средств бюджета муниципального образования сельского поселения Болчары:</w:t>
      </w:r>
    </w:p>
    <w:p w:rsidR="00B021E6" w:rsidRPr="00B021E6" w:rsidRDefault="00B021E6" w:rsidP="00B021E6">
      <w:pPr>
        <w:pStyle w:val="a9"/>
        <w:spacing w:before="0" w:after="0"/>
        <w:ind w:firstLine="425"/>
        <w:rPr>
          <w:rFonts w:ascii="Times New Roman" w:hAnsi="Times New Roman" w:cs="Times New Roman"/>
        </w:rPr>
      </w:pPr>
      <w:r w:rsidRPr="00B021E6">
        <w:rPr>
          <w:rFonts w:ascii="Times New Roman" w:hAnsi="Times New Roman" w:cs="Times New Roman"/>
        </w:rPr>
        <w:t>1) на 20</w:t>
      </w:r>
      <w:r w:rsidRPr="00B021E6">
        <w:rPr>
          <w:rFonts w:ascii="Times New Roman" w:hAnsi="Times New Roman" w:cs="Times New Roman"/>
          <w:lang w:val="ru-RU"/>
        </w:rPr>
        <w:t>20</w:t>
      </w:r>
      <w:r w:rsidRPr="00B021E6">
        <w:rPr>
          <w:rFonts w:ascii="Times New Roman" w:hAnsi="Times New Roman" w:cs="Times New Roman"/>
        </w:rPr>
        <w:t xml:space="preserve"> год </w:t>
      </w:r>
      <w:r w:rsidRPr="00B021E6">
        <w:rPr>
          <w:rFonts w:ascii="Times New Roman" w:hAnsi="Times New Roman" w:cs="Times New Roman"/>
          <w:lang w:val="ru-RU"/>
        </w:rPr>
        <w:t>(приложение 11)</w:t>
      </w:r>
      <w:r w:rsidRPr="00B021E6">
        <w:rPr>
          <w:rFonts w:ascii="Times New Roman" w:hAnsi="Times New Roman" w:cs="Times New Roman"/>
        </w:rPr>
        <w:t>;</w:t>
      </w:r>
    </w:p>
    <w:p w:rsidR="00B021E6" w:rsidRPr="00B021E6" w:rsidRDefault="00B021E6" w:rsidP="00B021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2) на плановый период 2021 и 2022 годов (приложение 12).</w:t>
      </w:r>
    </w:p>
    <w:p w:rsidR="00B021E6" w:rsidRPr="00B021E6" w:rsidRDefault="00B021E6" w:rsidP="00B021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8. Утвердить источники внутреннего финансирования дефицита бюджета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021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21E6" w:rsidRPr="00B021E6" w:rsidRDefault="00B021E6" w:rsidP="00B021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1) на 2020 год (приложение 13);</w:t>
      </w:r>
    </w:p>
    <w:p w:rsidR="00B021E6" w:rsidRPr="00B021E6" w:rsidRDefault="00B021E6" w:rsidP="00B021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 xml:space="preserve">2) на плановый период 2021 и 2022 годов (приложение 14). </w:t>
      </w:r>
    </w:p>
    <w:p w:rsidR="00B021E6" w:rsidRPr="00B021E6" w:rsidRDefault="00B021E6" w:rsidP="00B021E6">
      <w:pPr>
        <w:pStyle w:val="a6"/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21E6">
        <w:rPr>
          <w:rFonts w:ascii="Times New Roman" w:hAnsi="Times New Roman" w:cs="Times New Roman"/>
          <w:sz w:val="24"/>
          <w:szCs w:val="24"/>
        </w:rPr>
        <w:t xml:space="preserve">Утвердить в составе расходов бюджета поселения резервный фонд администрации сельского поселения Болчары на 2020 год в сумме 150 000  рублей 00 копеек, на 2021 год в сумме 150 000 рублей 00 копеек, на 2022 год в сумме 150 000 рублей 00 копеек. </w:t>
      </w:r>
    </w:p>
    <w:p w:rsidR="00B021E6" w:rsidRPr="00B021E6" w:rsidRDefault="00B021E6" w:rsidP="00B021E6">
      <w:pPr>
        <w:pStyle w:val="a9"/>
        <w:spacing w:before="0" w:after="0"/>
        <w:ind w:firstLine="426"/>
        <w:rPr>
          <w:rFonts w:ascii="Times New Roman" w:hAnsi="Times New Roman" w:cs="Times New Roman"/>
          <w:shd w:val="clear" w:color="auto" w:fill="FFFFFF"/>
          <w:lang w:val="ru-RU"/>
        </w:rPr>
      </w:pPr>
      <w:r w:rsidRPr="00B021E6">
        <w:rPr>
          <w:rFonts w:ascii="Times New Roman" w:hAnsi="Times New Roman" w:cs="Times New Roman"/>
        </w:rPr>
        <w:t xml:space="preserve">10. </w:t>
      </w:r>
      <w:r w:rsidRPr="00B021E6">
        <w:rPr>
          <w:rFonts w:ascii="Times New Roman" w:hAnsi="Times New Roman" w:cs="Times New Roman"/>
        </w:rPr>
        <w:fldChar w:fldCharType="begin"/>
      </w:r>
      <w:r w:rsidRPr="00B021E6">
        <w:rPr>
          <w:rFonts w:ascii="Times New Roman" w:hAnsi="Times New Roman" w:cs="Times New Roman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B021E6">
        <w:rPr>
          <w:rFonts w:ascii="Times New Roman" w:hAnsi="Times New Roman" w:cs="Times New Roman"/>
        </w:rPr>
        <w:fldChar w:fldCharType="separate"/>
      </w:r>
      <w:r w:rsidRPr="00B021E6">
        <w:rPr>
          <w:rFonts w:ascii="Times New Roman" w:hAnsi="Times New Roman" w:cs="Times New Roman"/>
        </w:rPr>
        <w:t>Установить, что администрация сельского поселения Болчары не вправе принимать решения, приводящие к увеличению в 20</w:t>
      </w:r>
      <w:r w:rsidRPr="00B021E6">
        <w:rPr>
          <w:rFonts w:ascii="Times New Roman" w:hAnsi="Times New Roman" w:cs="Times New Roman"/>
          <w:lang w:val="ru-RU"/>
        </w:rPr>
        <w:t>20</w:t>
      </w:r>
      <w:r w:rsidRPr="00B021E6">
        <w:rPr>
          <w:rFonts w:ascii="Times New Roman" w:hAnsi="Times New Roman" w:cs="Times New Roman"/>
        </w:rPr>
        <w:t xml:space="preserve"> году численности работников органов местного самоуправления поселения и работников казенных</w:t>
      </w:r>
      <w:r w:rsidRPr="00B021E6">
        <w:rPr>
          <w:rFonts w:ascii="Times New Roman" w:hAnsi="Times New Roman" w:cs="Times New Roman"/>
          <w:lang w:val="ru-RU"/>
        </w:rPr>
        <w:t xml:space="preserve"> </w:t>
      </w:r>
      <w:r w:rsidRPr="00B021E6">
        <w:rPr>
          <w:rFonts w:ascii="Times New Roman" w:hAnsi="Times New Roman" w:cs="Times New Roman"/>
        </w:rPr>
        <w:t xml:space="preserve">учреждений поселения, являющихся получателями бюджетных средств, за исключением случаев принятия решений по перераспределению полномочий между уровнями бюджетной системы Российской Федерации. </w:t>
      </w:r>
      <w:r w:rsidRPr="00B021E6">
        <w:rPr>
          <w:rFonts w:ascii="Times New Roman" w:hAnsi="Times New Roman" w:cs="Times New Roman"/>
        </w:rPr>
        <w:fldChar w:fldCharType="end"/>
      </w:r>
    </w:p>
    <w:p w:rsidR="00B021E6" w:rsidRPr="00B021E6" w:rsidRDefault="00B021E6" w:rsidP="00B021E6">
      <w:pPr>
        <w:pStyle w:val="a9"/>
        <w:spacing w:before="0" w:after="0"/>
        <w:ind w:firstLine="425"/>
        <w:rPr>
          <w:rFonts w:ascii="Times New Roman" w:hAnsi="Times New Roman" w:cs="Times New Roman"/>
        </w:rPr>
      </w:pPr>
      <w:r w:rsidRPr="00B021E6">
        <w:rPr>
          <w:rFonts w:ascii="Times New Roman" w:hAnsi="Times New Roman" w:cs="Times New Roman"/>
        </w:rPr>
        <w:t xml:space="preserve">11.Утвердить общий объем межбюджетных трансфертов,  получаемых  из бюджета  муниципального образования Кондинский район:  </w:t>
      </w:r>
    </w:p>
    <w:p w:rsidR="00B021E6" w:rsidRPr="00B021E6" w:rsidRDefault="00B021E6" w:rsidP="00B021E6">
      <w:pPr>
        <w:pStyle w:val="a9"/>
        <w:tabs>
          <w:tab w:val="left" w:pos="1134"/>
        </w:tabs>
        <w:spacing w:before="0" w:after="0"/>
        <w:ind w:firstLine="425"/>
        <w:rPr>
          <w:rFonts w:ascii="Times New Roman" w:hAnsi="Times New Roman" w:cs="Times New Roman"/>
        </w:rPr>
      </w:pPr>
      <w:r w:rsidRPr="00B021E6">
        <w:rPr>
          <w:rFonts w:ascii="Times New Roman" w:hAnsi="Times New Roman" w:cs="Times New Roman"/>
        </w:rPr>
        <w:t>1) на 20</w:t>
      </w:r>
      <w:r w:rsidRPr="00B021E6">
        <w:rPr>
          <w:rFonts w:ascii="Times New Roman" w:hAnsi="Times New Roman" w:cs="Times New Roman"/>
          <w:lang w:val="ru-RU"/>
        </w:rPr>
        <w:t>20</w:t>
      </w:r>
      <w:r w:rsidRPr="00B021E6">
        <w:rPr>
          <w:rFonts w:ascii="Times New Roman" w:hAnsi="Times New Roman" w:cs="Times New Roman"/>
        </w:rPr>
        <w:t xml:space="preserve"> год в сумме </w:t>
      </w:r>
      <w:r w:rsidRPr="00B021E6">
        <w:rPr>
          <w:rFonts w:ascii="Times New Roman" w:hAnsi="Times New Roman" w:cs="Times New Roman"/>
          <w:lang w:val="ru-RU"/>
        </w:rPr>
        <w:t xml:space="preserve">25 391 686,37 </w:t>
      </w:r>
      <w:r w:rsidRPr="00B021E6">
        <w:rPr>
          <w:rFonts w:ascii="Times New Roman" w:hAnsi="Times New Roman" w:cs="Times New Roman"/>
        </w:rPr>
        <w:t>рубл</w:t>
      </w:r>
      <w:r w:rsidRPr="00B021E6">
        <w:rPr>
          <w:rFonts w:ascii="Times New Roman" w:hAnsi="Times New Roman" w:cs="Times New Roman"/>
          <w:lang w:val="ru-RU"/>
        </w:rPr>
        <w:t>ей</w:t>
      </w:r>
      <w:r w:rsidRPr="00B021E6">
        <w:rPr>
          <w:rFonts w:ascii="Times New Roman" w:hAnsi="Times New Roman" w:cs="Times New Roman"/>
        </w:rPr>
        <w:t>;</w:t>
      </w:r>
    </w:p>
    <w:p w:rsidR="00B021E6" w:rsidRPr="00B021E6" w:rsidRDefault="00B021E6" w:rsidP="00B021E6">
      <w:pPr>
        <w:pStyle w:val="a9"/>
        <w:tabs>
          <w:tab w:val="left" w:pos="1134"/>
        </w:tabs>
        <w:spacing w:before="0" w:after="0"/>
        <w:ind w:firstLine="425"/>
        <w:rPr>
          <w:rFonts w:ascii="Times New Roman" w:hAnsi="Times New Roman" w:cs="Times New Roman"/>
        </w:rPr>
      </w:pPr>
      <w:r w:rsidRPr="00B021E6">
        <w:rPr>
          <w:rFonts w:ascii="Times New Roman" w:hAnsi="Times New Roman" w:cs="Times New Roman"/>
        </w:rPr>
        <w:t>2) на 20</w:t>
      </w:r>
      <w:r w:rsidRPr="00B021E6">
        <w:rPr>
          <w:rFonts w:ascii="Times New Roman" w:hAnsi="Times New Roman" w:cs="Times New Roman"/>
          <w:lang w:val="ru-RU"/>
        </w:rPr>
        <w:t>21</w:t>
      </w:r>
      <w:r w:rsidRPr="00B021E6">
        <w:rPr>
          <w:rFonts w:ascii="Times New Roman" w:hAnsi="Times New Roman" w:cs="Times New Roman"/>
        </w:rPr>
        <w:t xml:space="preserve"> год в сумме </w:t>
      </w:r>
      <w:r w:rsidRPr="00B021E6">
        <w:rPr>
          <w:rFonts w:ascii="Times New Roman" w:hAnsi="Times New Roman" w:cs="Times New Roman"/>
          <w:lang w:val="ru-RU"/>
        </w:rPr>
        <w:t>12 267 036,37</w:t>
      </w:r>
      <w:r w:rsidRPr="00B021E6">
        <w:rPr>
          <w:rFonts w:ascii="Times New Roman" w:hAnsi="Times New Roman" w:cs="Times New Roman"/>
        </w:rPr>
        <w:t xml:space="preserve"> рубл</w:t>
      </w:r>
      <w:r w:rsidRPr="00B021E6">
        <w:rPr>
          <w:rFonts w:ascii="Times New Roman" w:hAnsi="Times New Roman" w:cs="Times New Roman"/>
          <w:lang w:val="ru-RU"/>
        </w:rPr>
        <w:t>ей</w:t>
      </w:r>
      <w:r w:rsidRPr="00B021E6">
        <w:rPr>
          <w:rFonts w:ascii="Times New Roman" w:hAnsi="Times New Roman" w:cs="Times New Roman"/>
        </w:rPr>
        <w:t>;</w:t>
      </w:r>
    </w:p>
    <w:p w:rsidR="00B021E6" w:rsidRPr="00B021E6" w:rsidRDefault="00B021E6" w:rsidP="00B021E6">
      <w:pPr>
        <w:pStyle w:val="a9"/>
        <w:spacing w:before="0" w:after="0"/>
        <w:ind w:firstLine="425"/>
        <w:rPr>
          <w:rFonts w:ascii="Times New Roman" w:hAnsi="Times New Roman" w:cs="Times New Roman"/>
        </w:rPr>
      </w:pPr>
      <w:r w:rsidRPr="00B021E6">
        <w:rPr>
          <w:rFonts w:ascii="Times New Roman" w:hAnsi="Times New Roman" w:cs="Times New Roman"/>
        </w:rPr>
        <w:t>3) на 202</w:t>
      </w:r>
      <w:r w:rsidRPr="00B021E6">
        <w:rPr>
          <w:rFonts w:ascii="Times New Roman" w:hAnsi="Times New Roman" w:cs="Times New Roman"/>
          <w:lang w:val="ru-RU"/>
        </w:rPr>
        <w:t>2</w:t>
      </w:r>
      <w:r w:rsidRPr="00B021E6">
        <w:rPr>
          <w:rFonts w:ascii="Times New Roman" w:hAnsi="Times New Roman" w:cs="Times New Roman"/>
        </w:rPr>
        <w:t xml:space="preserve"> год в сумме </w:t>
      </w:r>
      <w:r w:rsidRPr="00B021E6">
        <w:rPr>
          <w:rFonts w:ascii="Times New Roman" w:hAnsi="Times New Roman" w:cs="Times New Roman"/>
          <w:lang w:val="ru-RU"/>
        </w:rPr>
        <w:t>13 312 756,37</w:t>
      </w:r>
      <w:r w:rsidRPr="00B021E6">
        <w:rPr>
          <w:rFonts w:ascii="Times New Roman" w:hAnsi="Times New Roman" w:cs="Times New Roman"/>
        </w:rPr>
        <w:t xml:space="preserve"> рублей.</w:t>
      </w:r>
    </w:p>
    <w:p w:rsidR="00B021E6" w:rsidRPr="00B021E6" w:rsidRDefault="00B021E6" w:rsidP="00B021E6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 xml:space="preserve">12. </w:t>
      </w:r>
      <w:r w:rsidRPr="00B021E6">
        <w:rPr>
          <w:rFonts w:ascii="Times New Roman" w:hAnsi="Times New Roman" w:cs="Times New Roman"/>
          <w:sz w:val="24"/>
          <w:szCs w:val="24"/>
        </w:rPr>
        <w:fldChar w:fldCharType="begin"/>
      </w:r>
      <w:r w:rsidRPr="00B021E6">
        <w:rPr>
          <w:rFonts w:ascii="Times New Roman" w:hAnsi="Times New Roman" w:cs="Times New Roman"/>
          <w:sz w:val="24"/>
          <w:szCs w:val="24"/>
        </w:rPr>
        <w:instrText xml:space="preserve"> COMMENTS "1) "$#/$\%^ТипКласса:ПолеНомер;Идентификатор:НомерЭлемента;ПозицияНомера:1;СтильНомера:Арабская;РазделительНомера:) ;$#\$/%^\* MERGEFORMAT \* MERGEFORMAT </w:instrText>
      </w:r>
      <w:r w:rsidRPr="00B021E6">
        <w:rPr>
          <w:rFonts w:ascii="Times New Roman" w:hAnsi="Times New Roman" w:cs="Times New Roman"/>
          <w:sz w:val="24"/>
          <w:szCs w:val="24"/>
        </w:rPr>
        <w:fldChar w:fldCharType="separate"/>
      </w:r>
      <w:proofErr w:type="gramStart"/>
      <w:r w:rsidRPr="00B021E6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B021E6">
        <w:rPr>
          <w:rFonts w:ascii="Times New Roman" w:hAnsi="Times New Roman" w:cs="Times New Roman"/>
          <w:sz w:val="24"/>
          <w:szCs w:val="24"/>
        </w:rPr>
        <w:fldChar w:fldCharType="end"/>
      </w:r>
      <w:r w:rsidRPr="00B021E6">
        <w:rPr>
          <w:rFonts w:ascii="Times New Roman" w:hAnsi="Times New Roman" w:cs="Times New Roman"/>
          <w:sz w:val="24"/>
          <w:szCs w:val="24"/>
        </w:rPr>
        <w:t xml:space="preserve">твердить </w:t>
      </w:r>
      <w:proofErr w:type="gramStart"/>
      <w:r w:rsidRPr="00B021E6">
        <w:rPr>
          <w:rFonts w:ascii="Times New Roman" w:hAnsi="Times New Roman" w:cs="Times New Roman"/>
          <w:sz w:val="24"/>
          <w:szCs w:val="24"/>
        </w:rPr>
        <w:t>общий</w:t>
      </w:r>
      <w:proofErr w:type="gramEnd"/>
      <w:r w:rsidRPr="00B021E6">
        <w:rPr>
          <w:rFonts w:ascii="Times New Roman" w:hAnsi="Times New Roman" w:cs="Times New Roman"/>
          <w:sz w:val="24"/>
          <w:szCs w:val="24"/>
        </w:rPr>
        <w:t xml:space="preserve"> объем межбюджетных трансфертов передаваемых в бюджет  муниципального образования Кондинский ра</w:t>
      </w:r>
      <w:r>
        <w:rPr>
          <w:rFonts w:ascii="Times New Roman" w:hAnsi="Times New Roman" w:cs="Times New Roman"/>
          <w:sz w:val="24"/>
          <w:szCs w:val="24"/>
        </w:rPr>
        <w:t>йон в сумме 4 888 264,00 рублей</w:t>
      </w:r>
      <w:r w:rsidRPr="00B021E6">
        <w:rPr>
          <w:rFonts w:ascii="Times New Roman" w:hAnsi="Times New Roman" w:cs="Times New Roman"/>
          <w:sz w:val="24"/>
          <w:szCs w:val="24"/>
        </w:rPr>
        <w:t xml:space="preserve"> (приложение 15).</w:t>
      </w:r>
    </w:p>
    <w:p w:rsidR="00B021E6" w:rsidRPr="00B021E6" w:rsidRDefault="00B021E6" w:rsidP="00B021E6">
      <w:pPr>
        <w:pStyle w:val="a6"/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fldSimple w:instr=" COMMENTS &quot;23 &quot;$#/$\%^ТипКласса:ПолеНомер;Идентификатор:НомерЭлемента;ПозицияНомера:23;СтильНомера:Арабская;РазделительНомера: ;$#\$/%^\* MERGEFORMAT \* MERGEFORMAT ">
        <w:r w:rsidRPr="00B021E6">
          <w:rPr>
            <w:rFonts w:ascii="Times New Roman" w:hAnsi="Times New Roman" w:cs="Times New Roman"/>
            <w:sz w:val="24"/>
            <w:szCs w:val="24"/>
          </w:rPr>
          <w:t xml:space="preserve">13. </w:t>
        </w:r>
      </w:fldSimple>
      <w:r w:rsidRPr="00B021E6">
        <w:rPr>
          <w:rFonts w:ascii="Times New Roman" w:hAnsi="Times New Roman" w:cs="Times New Roman"/>
          <w:sz w:val="24"/>
          <w:szCs w:val="24"/>
        </w:rPr>
        <w:t xml:space="preserve"> Установить, что не использованные на 1 января 2020 года остатки межбюджетных трансфертов, полученных из бюджета муниципальное образование Кондинский район в форме </w:t>
      </w:r>
      <w:r w:rsidRPr="00B021E6">
        <w:rPr>
          <w:rFonts w:ascii="Times New Roman" w:hAnsi="Times New Roman" w:cs="Times New Roman"/>
          <w:sz w:val="24"/>
          <w:szCs w:val="24"/>
        </w:rPr>
        <w:lastRenderedPageBreak/>
        <w:t>субвенций и иных межбюджетных трансфертов, имеющих целевое назначение,  подлежат возврату в бюджет района в 2020 году в течени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021E6">
        <w:rPr>
          <w:rFonts w:ascii="Times New Roman" w:hAnsi="Times New Roman" w:cs="Times New Roman"/>
          <w:sz w:val="24"/>
          <w:szCs w:val="24"/>
        </w:rPr>
        <w:t xml:space="preserve"> первых:</w:t>
      </w:r>
    </w:p>
    <w:p w:rsidR="00B021E6" w:rsidRPr="00B021E6" w:rsidRDefault="00B021E6" w:rsidP="00B021E6">
      <w:pPr>
        <w:pStyle w:val="a6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3 рабочих дней – средства федерального бюджета;</w:t>
      </w:r>
    </w:p>
    <w:p w:rsidR="00B021E6" w:rsidRPr="00B021E6" w:rsidRDefault="00B021E6" w:rsidP="00B021E6">
      <w:pPr>
        <w:pStyle w:val="a6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10 рабочих дней – средства  бюджета Ханты – Мансийского автономного округа – Югры, бюджета района.</w:t>
      </w:r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B021E6">
        <w:rPr>
          <w:rFonts w:ascii="Times New Roman" w:hAnsi="Times New Roman" w:cs="Times New Roman"/>
          <w:sz w:val="24"/>
          <w:szCs w:val="24"/>
        </w:rPr>
        <w:t>Администрация сельского поселения Болчары,  в соответствии с пунктом  2 статьи 20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021E6">
        <w:rPr>
          <w:rFonts w:ascii="Times New Roman" w:hAnsi="Times New Roman" w:cs="Times New Roman"/>
          <w:sz w:val="24"/>
          <w:szCs w:val="24"/>
        </w:rPr>
        <w:t xml:space="preserve"> и пунктом 2 статьи 23 Бюджетного кодекса Российской Федерации, вправе вносить в 2020 году изменения в печень главных администраторов доходов бюджета поселения и перечень главных администраторов источников финансирования дефицита бюджета поселения, а также в состав закрепленных за ними кодов классификации доходов бюджета поселения или кодов классификации источников финансирования дефицита</w:t>
      </w:r>
      <w:proofErr w:type="gramEnd"/>
      <w:r w:rsidRPr="00B021E6">
        <w:rPr>
          <w:rFonts w:ascii="Times New Roman" w:hAnsi="Times New Roman" w:cs="Times New Roman"/>
          <w:sz w:val="24"/>
          <w:szCs w:val="24"/>
        </w:rPr>
        <w:t xml:space="preserve"> бюджета поселения на основании распоряжения администрации сельского поселения Болчары без внесения изменений в решение о бюджете.</w:t>
      </w:r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Финансовый орган администрации</w:t>
      </w:r>
      <w:r w:rsidRPr="00B021E6">
        <w:rPr>
          <w:rFonts w:ascii="Times New Roman" w:hAnsi="Times New Roman" w:cs="Times New Roman"/>
          <w:sz w:val="24"/>
          <w:szCs w:val="24"/>
        </w:rPr>
        <w:t xml:space="preserve"> сельского поселения Болчары в соответствии с пунктом 8 статьи 217 Бюджетного кодекса Российской Федерации вправе вносить в 2020 году изменения в показатели сводной бюджетной росписи бюджета поселения без внесения изменений в решение о бюджете, связанные с особенностями исполнения бюджета поселения и (или) перераспределения бюджетных ассигнований между главными распорядителями средств бюджета поселения по следующим основаниям:</w:t>
      </w:r>
      <w:proofErr w:type="gramEnd"/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15.1. </w:t>
      </w:r>
      <w:r w:rsidRPr="00B021E6">
        <w:rPr>
          <w:rFonts w:ascii="Times New Roman" w:hAnsi="Times New Roman" w:cs="Times New Roman"/>
          <w:sz w:val="24"/>
          <w:szCs w:val="24"/>
        </w:rPr>
        <w:t>Перераспределение бюджетных ассигнований между главными распорядителями средств на финансовое обеспечение передаваемых учреждений, мероприятий и видов расходов;</w:t>
      </w:r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 xml:space="preserve">15.2. Перераспределение образовавшейся </w:t>
      </w:r>
      <w:proofErr w:type="gramStart"/>
      <w:r w:rsidRPr="00B021E6">
        <w:rPr>
          <w:rFonts w:ascii="Times New Roman" w:hAnsi="Times New Roman" w:cs="Times New Roman"/>
          <w:sz w:val="24"/>
          <w:szCs w:val="24"/>
        </w:rPr>
        <w:t>в ходе исполнения бюджета поселения экономии по использованию в текущем финансовом году бюджетных ассигнований в пределах годового объема бюджетных ассигнований в целом по бюджету</w:t>
      </w:r>
      <w:proofErr w:type="gramEnd"/>
      <w:r w:rsidRPr="00B021E6">
        <w:rPr>
          <w:rFonts w:ascii="Times New Roman" w:hAnsi="Times New Roman" w:cs="Times New Roman"/>
          <w:sz w:val="24"/>
          <w:szCs w:val="24"/>
        </w:rPr>
        <w:t xml:space="preserve"> поселения;</w:t>
      </w:r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15.3.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</w:t>
      </w:r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15.4. Увеличение или уменьшение бюджетных ассигнований на основании уведомлений о бюджетных ассигнованиях, планируемых к поступлению из бюджета Кондинского района;</w:t>
      </w:r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15.5. Изменение бюджетной классификации расходов бюджета без изменения целевого направления средств;</w:t>
      </w:r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15.6. Перераспределение бюджетных ассигнований на оказан</w:t>
      </w:r>
      <w:r>
        <w:rPr>
          <w:rFonts w:ascii="Times New Roman" w:hAnsi="Times New Roman" w:cs="Times New Roman"/>
          <w:sz w:val="24"/>
          <w:szCs w:val="24"/>
        </w:rPr>
        <w:t xml:space="preserve">ие муниципальных услуг по кодам </w:t>
      </w:r>
      <w:proofErr w:type="gramStart"/>
      <w:r w:rsidRPr="00B021E6">
        <w:rPr>
          <w:rFonts w:ascii="Times New Roman" w:hAnsi="Times New Roman" w:cs="Times New Roman"/>
          <w:sz w:val="24"/>
          <w:szCs w:val="24"/>
        </w:rPr>
        <w:t>расходов классификации операций сектора государственного управления</w:t>
      </w:r>
      <w:proofErr w:type="gramEnd"/>
      <w:r w:rsidRPr="00B021E6">
        <w:rPr>
          <w:rFonts w:ascii="Times New Roman" w:hAnsi="Times New Roman" w:cs="Times New Roman"/>
          <w:sz w:val="24"/>
          <w:szCs w:val="24"/>
        </w:rPr>
        <w:t xml:space="preserve"> по предоставлению главного распорядителя средств бюджета поселения в пределах общего объема бюджетных ассигнований, предусмотренных главному распорядителю бюджетных средств в текущем финансовом году на оказание муниципальных услуг;</w:t>
      </w:r>
    </w:p>
    <w:p w:rsidR="00B021E6" w:rsidRPr="00B021E6" w:rsidRDefault="00B021E6" w:rsidP="00B021E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 xml:space="preserve">15.7. </w:t>
      </w:r>
      <w:proofErr w:type="gramStart"/>
      <w:r w:rsidRPr="00B021E6">
        <w:rPr>
          <w:rFonts w:ascii="Times New Roman" w:hAnsi="Times New Roman" w:cs="Times New Roman"/>
          <w:sz w:val="24"/>
          <w:szCs w:val="24"/>
        </w:rPr>
        <w:t>Распределение бюджетных ассигнований за счет остатков средств на счете бюджета поселения на начало  текущего финансового года в объеме, определенном решение Совета депутатов поселения, на увеличение бюджетных ассигнований в текущем финансовом году на оплату заключенных от имени поселения муниципальных контрактов на поставку товаров, выполнение работ, оказание услуг, подлежащих оплате, в соответствии с условиями этих муниципальных  контрактов, в отчетном финансовом году, в</w:t>
      </w:r>
      <w:proofErr w:type="gramEnd"/>
      <w:r w:rsidRPr="00B021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21E6">
        <w:rPr>
          <w:rFonts w:ascii="Times New Roman" w:hAnsi="Times New Roman" w:cs="Times New Roman"/>
          <w:sz w:val="24"/>
          <w:szCs w:val="24"/>
        </w:rPr>
        <w:t>объеме</w:t>
      </w:r>
      <w:proofErr w:type="gramEnd"/>
      <w:r w:rsidRPr="00B021E6">
        <w:rPr>
          <w:rFonts w:ascii="Times New Roman" w:hAnsi="Times New Roman" w:cs="Times New Roman"/>
          <w:sz w:val="24"/>
          <w:szCs w:val="24"/>
        </w:rPr>
        <w:t xml:space="preserve">, не превышающем сумму остатка неиспользованных бюджетных ассигнований на указанные цели. </w:t>
      </w:r>
    </w:p>
    <w:p w:rsidR="00B021E6" w:rsidRPr="00B021E6" w:rsidRDefault="00B021E6" w:rsidP="00B021E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eastAsia="Calibri" w:hAnsi="Times New Roman" w:cs="Times New Roman"/>
          <w:sz w:val="24"/>
          <w:szCs w:val="24"/>
        </w:rPr>
        <w:t>15.8. Использования (перераспределения) средств резервного фонда, а также средств, иным образом зарезервированных в составе утвержденных бюджетных ассигнований, с указанием в решении о бюджете объема и направлений их использования;</w:t>
      </w:r>
    </w:p>
    <w:p w:rsidR="00B021E6" w:rsidRPr="00B021E6" w:rsidRDefault="00B021E6" w:rsidP="00B021E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15.9. У</w:t>
      </w:r>
      <w:r w:rsidRPr="00B021E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величение бюджетных ассигнований на сумму не использованных по состоянию на  1 января текущего финансового </w:t>
      </w:r>
      <w:proofErr w:type="gramStart"/>
      <w:r w:rsidRPr="00B021E6">
        <w:rPr>
          <w:rFonts w:ascii="Times New Roman" w:eastAsia="Calibri" w:hAnsi="Times New Roman" w:cs="Times New Roman"/>
          <w:spacing w:val="-4"/>
          <w:sz w:val="24"/>
          <w:szCs w:val="24"/>
        </w:rPr>
        <w:t>года остатков средств дорожного фонда муниципального образования</w:t>
      </w:r>
      <w:proofErr w:type="gramEnd"/>
      <w:r w:rsidRPr="00B021E6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сельское поселение Болчары  для последующего использования на те же цели.</w:t>
      </w:r>
    </w:p>
    <w:p w:rsidR="00B021E6" w:rsidRPr="00B021E6" w:rsidRDefault="00B021E6" w:rsidP="00B021E6">
      <w:pPr>
        <w:spacing w:after="0" w:line="240" w:lineRule="auto"/>
        <w:ind w:firstLine="425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 xml:space="preserve">16. </w:t>
      </w:r>
      <w:r w:rsidRPr="00B021E6">
        <w:rPr>
          <w:rFonts w:ascii="Times New Roman" w:hAnsi="Times New Roman" w:cs="Times New Roman"/>
          <w:bCs/>
          <w:sz w:val="24"/>
          <w:szCs w:val="24"/>
        </w:rPr>
        <w:t xml:space="preserve">Установить, что в случае невыполнения доходной части бюджета поселения в 2020 году, в первоочередном порядке подлежат финансированию социально значимые расходы, связанные </w:t>
      </w:r>
      <w:proofErr w:type="gramStart"/>
      <w:r w:rsidRPr="00B021E6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B021E6">
        <w:rPr>
          <w:rFonts w:ascii="Times New Roman" w:hAnsi="Times New Roman" w:cs="Times New Roman"/>
          <w:bCs/>
          <w:sz w:val="24"/>
          <w:szCs w:val="24"/>
        </w:rPr>
        <w:t>:</w:t>
      </w:r>
    </w:p>
    <w:p w:rsidR="00B021E6" w:rsidRPr="00B021E6" w:rsidRDefault="00B021E6" w:rsidP="00B021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оплатой труда и начислениями на выплаты по оплате труда;</w:t>
      </w:r>
    </w:p>
    <w:p w:rsidR="00B021E6" w:rsidRPr="00B021E6" w:rsidRDefault="00B021E6" w:rsidP="00B021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lastRenderedPageBreak/>
        <w:t>оплатой коммунальных услуг.</w:t>
      </w:r>
    </w:p>
    <w:p w:rsidR="00B021E6" w:rsidRPr="00B021E6" w:rsidRDefault="00B021E6" w:rsidP="00B021E6">
      <w:pPr>
        <w:pStyle w:val="aa"/>
        <w:spacing w:before="0" w:line="240" w:lineRule="auto"/>
        <w:ind w:left="0" w:firstLine="425"/>
        <w:jc w:val="both"/>
        <w:rPr>
          <w:b w:val="0"/>
          <w:sz w:val="24"/>
        </w:rPr>
      </w:pPr>
      <w:r w:rsidRPr="00B021E6">
        <w:rPr>
          <w:b w:val="0"/>
          <w:sz w:val="24"/>
        </w:rPr>
        <w:t xml:space="preserve">17. </w:t>
      </w:r>
      <w:proofErr w:type="gramStart"/>
      <w:r w:rsidRPr="00B021E6">
        <w:rPr>
          <w:b w:val="0"/>
          <w:bCs/>
          <w:sz w:val="24"/>
        </w:rPr>
        <w:t>Установить, что</w:t>
      </w:r>
      <w:r w:rsidRPr="00B021E6">
        <w:rPr>
          <w:b w:val="0"/>
          <w:sz w:val="24"/>
        </w:rPr>
        <w:t xml:space="preserve"> </w:t>
      </w:r>
      <w:r w:rsidRPr="00B021E6">
        <w:rPr>
          <w:b w:val="0"/>
          <w:bCs/>
          <w:sz w:val="24"/>
        </w:rPr>
        <w:t>нормативные правовые акты муниципального образования сельское поселение Болчары, влекущие дополнительные расходы за счет средств бюджета поселения на 2020 год, а также сокращающие доходную базу, реализуются и применяются только при наличии соответствующих источников дополнительных поступлений в бюджет поселения и (или) при сокращении расходов по конкретным статьям бюджета поселения на 2020 год, а также после внесения соответствующих изменений в настоящее</w:t>
      </w:r>
      <w:proofErr w:type="gramEnd"/>
      <w:r w:rsidRPr="00B021E6">
        <w:rPr>
          <w:b w:val="0"/>
          <w:bCs/>
          <w:sz w:val="24"/>
        </w:rPr>
        <w:t xml:space="preserve"> решение.</w:t>
      </w:r>
    </w:p>
    <w:p w:rsidR="00B021E6" w:rsidRPr="00B021E6" w:rsidRDefault="00B021E6" w:rsidP="00B021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 xml:space="preserve">18. </w:t>
      </w:r>
      <w:r w:rsidRPr="009D306F">
        <w:rPr>
          <w:rFonts w:ascii="Times New Roman" w:hAnsi="Times New Roman" w:cs="Times New Roman"/>
          <w:sz w:val="24"/>
          <w:szCs w:val="24"/>
        </w:rPr>
        <w:t xml:space="preserve">Обнародовать настоящее </w:t>
      </w:r>
      <w:r>
        <w:rPr>
          <w:rFonts w:ascii="Times New Roman" w:hAnsi="Times New Roman" w:cs="Times New Roman"/>
          <w:sz w:val="24"/>
          <w:szCs w:val="24"/>
        </w:rPr>
        <w:t>решение</w:t>
      </w:r>
      <w:r w:rsidRPr="009D306F">
        <w:rPr>
          <w:rFonts w:ascii="Times New Roman" w:hAnsi="Times New Roman" w:cs="Times New Roman"/>
          <w:sz w:val="24"/>
          <w:szCs w:val="24"/>
        </w:rPr>
        <w:t xml:space="preserve"> в соответствии с решением Совета депутатов сельского поселения Болчары от 26 сентября 2014 № 84 «Об утверждении Положения о порядке опубликования (обнародования) нормативных правовых актов и иной официальной информации органов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Болчары» и </w:t>
      </w:r>
      <w:r w:rsidRPr="00B021E6">
        <w:rPr>
          <w:rFonts w:ascii="Times New Roman" w:hAnsi="Times New Roman" w:cs="Times New Roman"/>
          <w:sz w:val="24"/>
          <w:szCs w:val="24"/>
        </w:rPr>
        <w:t xml:space="preserve">опубликовать в газете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021E6">
        <w:rPr>
          <w:rFonts w:ascii="Times New Roman" w:hAnsi="Times New Roman" w:cs="Times New Roman"/>
          <w:sz w:val="24"/>
          <w:szCs w:val="24"/>
        </w:rPr>
        <w:t>Кондинский вестник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021E6">
        <w:rPr>
          <w:rFonts w:ascii="Times New Roman" w:hAnsi="Times New Roman" w:cs="Times New Roman"/>
          <w:sz w:val="24"/>
          <w:szCs w:val="24"/>
        </w:rPr>
        <w:t xml:space="preserve">.            </w:t>
      </w:r>
    </w:p>
    <w:p w:rsidR="00B021E6" w:rsidRPr="00B021E6" w:rsidRDefault="00B021E6" w:rsidP="00B021E6">
      <w:pPr>
        <w:tabs>
          <w:tab w:val="left" w:pos="709"/>
        </w:tabs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19. Настоящее решение вступает в силу с 1 января 2020 года.</w:t>
      </w:r>
    </w:p>
    <w:p w:rsidR="00B021E6" w:rsidRPr="00B021E6" w:rsidRDefault="00B021E6" w:rsidP="00B021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20. Контроль выполнения настоящего решения оставляю за собой.</w:t>
      </w:r>
    </w:p>
    <w:p w:rsidR="00B021E6" w:rsidRPr="00B021E6" w:rsidRDefault="00B021E6" w:rsidP="00B021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B021E6" w:rsidRPr="00B021E6" w:rsidRDefault="00B021E6" w:rsidP="00B021E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B021E6" w:rsidRPr="00B021E6" w:rsidRDefault="00B021E6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1E6" w:rsidRPr="00B021E6" w:rsidRDefault="00B021E6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B021E6" w:rsidRPr="00B021E6" w:rsidRDefault="00B021E6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21E6">
        <w:rPr>
          <w:rFonts w:ascii="Times New Roman" w:hAnsi="Times New Roman" w:cs="Times New Roman"/>
          <w:sz w:val="24"/>
          <w:szCs w:val="24"/>
        </w:rPr>
        <w:t xml:space="preserve">сельского поселения Болчары </w:t>
      </w:r>
      <w:r w:rsidRPr="00B021E6">
        <w:rPr>
          <w:rFonts w:ascii="Times New Roman" w:hAnsi="Times New Roman" w:cs="Times New Roman"/>
          <w:sz w:val="24"/>
          <w:szCs w:val="24"/>
        </w:rPr>
        <w:tab/>
      </w:r>
      <w:r w:rsidRPr="00B021E6">
        <w:rPr>
          <w:rFonts w:ascii="Times New Roman" w:hAnsi="Times New Roman" w:cs="Times New Roman"/>
          <w:sz w:val="24"/>
          <w:szCs w:val="24"/>
        </w:rPr>
        <w:tab/>
      </w:r>
      <w:r w:rsidRPr="00B021E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B021E6">
        <w:rPr>
          <w:rFonts w:ascii="Times New Roman" w:hAnsi="Times New Roman" w:cs="Times New Roman"/>
          <w:sz w:val="24"/>
          <w:szCs w:val="24"/>
        </w:rPr>
        <w:t>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21E6">
        <w:rPr>
          <w:rFonts w:ascii="Times New Roman" w:hAnsi="Times New Roman" w:cs="Times New Roman"/>
          <w:sz w:val="24"/>
          <w:szCs w:val="24"/>
        </w:rPr>
        <w:t>М. Фоменко</w:t>
      </w:r>
    </w:p>
    <w:p w:rsidR="00B021E6" w:rsidRDefault="00B021E6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1E6" w:rsidRPr="00B021E6" w:rsidRDefault="00B021E6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1E6" w:rsidRPr="00B021E6" w:rsidRDefault="00B021E6" w:rsidP="00B021E6">
      <w:pPr>
        <w:pStyle w:val="a9"/>
        <w:spacing w:before="0" w:after="0"/>
        <w:ind w:firstLine="0"/>
        <w:rPr>
          <w:rFonts w:ascii="Times New Roman" w:hAnsi="Times New Roman" w:cs="Times New Roman"/>
        </w:rPr>
      </w:pPr>
      <w:r w:rsidRPr="00B021E6">
        <w:rPr>
          <w:rFonts w:ascii="Times New Roman" w:hAnsi="Times New Roman" w:cs="Times New Roman"/>
        </w:rPr>
        <w:t xml:space="preserve">Глава  сельского поселения Болчары                                                               </w:t>
      </w:r>
      <w:r w:rsidRPr="00B021E6">
        <w:rPr>
          <w:rFonts w:ascii="Times New Roman" w:hAnsi="Times New Roman" w:cs="Times New Roman"/>
          <w:lang w:val="ru-RU"/>
        </w:rPr>
        <w:t xml:space="preserve">    </w:t>
      </w:r>
      <w:r w:rsidRPr="00B021E6">
        <w:rPr>
          <w:rFonts w:ascii="Times New Roman" w:hAnsi="Times New Roman" w:cs="Times New Roman"/>
        </w:rPr>
        <w:t>С.</w:t>
      </w:r>
      <w:r w:rsidRPr="00B021E6">
        <w:rPr>
          <w:rFonts w:ascii="Times New Roman" w:hAnsi="Times New Roman" w:cs="Times New Roman"/>
          <w:lang w:val="ru-RU"/>
        </w:rPr>
        <w:t xml:space="preserve"> </w:t>
      </w:r>
      <w:r w:rsidRPr="00B021E6">
        <w:rPr>
          <w:rFonts w:ascii="Times New Roman" w:hAnsi="Times New Roman" w:cs="Times New Roman"/>
        </w:rPr>
        <w:t xml:space="preserve">Ю. Мокроусов                            </w:t>
      </w:r>
    </w:p>
    <w:p w:rsidR="00B021E6" w:rsidRPr="00B021E6" w:rsidRDefault="00B021E6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1E6" w:rsidRPr="00B021E6" w:rsidRDefault="00B021E6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1E6" w:rsidRPr="00B021E6" w:rsidRDefault="00B021E6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1E6" w:rsidRPr="00B021E6" w:rsidRDefault="00B021E6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1E6" w:rsidRPr="00B021E6" w:rsidRDefault="00B021E6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21E6" w:rsidRDefault="00B021E6" w:rsidP="00B021E6">
      <w:pPr>
        <w:pStyle w:val="a9"/>
        <w:spacing w:before="0" w:after="0"/>
        <w:ind w:firstLine="0"/>
        <w:rPr>
          <w:rFonts w:ascii="Times New Roman" w:hAnsi="Times New Roman" w:cs="Times New Roman"/>
          <w:lang w:val="ru-RU"/>
        </w:rPr>
      </w:pPr>
      <w:r w:rsidRPr="00B021E6">
        <w:rPr>
          <w:rFonts w:ascii="Times New Roman" w:hAnsi="Times New Roman" w:cs="Times New Roman"/>
        </w:rPr>
        <w:t>с. Болчары</w:t>
      </w:r>
    </w:p>
    <w:p w:rsidR="00B021E6" w:rsidRPr="00B021E6" w:rsidRDefault="00B021E6" w:rsidP="00B021E6">
      <w:pPr>
        <w:pStyle w:val="a9"/>
        <w:spacing w:before="0" w:after="0"/>
        <w:ind w:firstLine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19</w:t>
      </w:r>
      <w:r w:rsidRPr="00B021E6">
        <w:rPr>
          <w:rFonts w:ascii="Times New Roman" w:hAnsi="Times New Roman" w:cs="Times New Roman"/>
          <w:lang w:val="ru-RU"/>
        </w:rPr>
        <w:t xml:space="preserve"> декабря </w:t>
      </w:r>
      <w:r w:rsidRPr="00B021E6">
        <w:rPr>
          <w:rFonts w:ascii="Times New Roman" w:hAnsi="Times New Roman" w:cs="Times New Roman"/>
        </w:rPr>
        <w:t>201</w:t>
      </w:r>
      <w:r w:rsidRPr="00B021E6">
        <w:rPr>
          <w:rFonts w:ascii="Times New Roman" w:hAnsi="Times New Roman" w:cs="Times New Roman"/>
          <w:lang w:val="ru-RU"/>
        </w:rPr>
        <w:t xml:space="preserve">9 </w:t>
      </w:r>
      <w:r w:rsidRPr="00B021E6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  <w:lang w:val="ru-RU"/>
        </w:rPr>
        <w:t>ода</w:t>
      </w:r>
    </w:p>
    <w:p w:rsidR="00B021E6" w:rsidRPr="00B021E6" w:rsidRDefault="00B021E6" w:rsidP="00B021E6">
      <w:pPr>
        <w:pStyle w:val="a9"/>
        <w:spacing w:before="0" w:after="0"/>
        <w:ind w:firstLine="0"/>
        <w:rPr>
          <w:rFonts w:ascii="Times New Roman" w:hAnsi="Times New Roman" w:cs="Times New Roman"/>
          <w:lang w:val="ru-RU"/>
        </w:rPr>
      </w:pPr>
      <w:r w:rsidRPr="00B021E6">
        <w:rPr>
          <w:rFonts w:ascii="Times New Roman" w:hAnsi="Times New Roman" w:cs="Times New Roman"/>
        </w:rPr>
        <w:t xml:space="preserve">№ </w:t>
      </w:r>
      <w:r w:rsidRPr="00B021E6">
        <w:rPr>
          <w:rFonts w:ascii="Times New Roman" w:hAnsi="Times New Roman" w:cs="Times New Roman"/>
          <w:lang w:val="ru-RU"/>
        </w:rPr>
        <w:t>92</w:t>
      </w:r>
    </w:p>
    <w:p w:rsidR="00B021E6" w:rsidRPr="00B021E6" w:rsidRDefault="00B021E6" w:rsidP="00B021E6">
      <w:pPr>
        <w:pStyle w:val="a9"/>
        <w:spacing w:before="0" w:after="0"/>
        <w:ind w:firstLine="0"/>
        <w:rPr>
          <w:rFonts w:ascii="Times New Roman" w:hAnsi="Times New Roman" w:cs="Times New Roman"/>
        </w:rPr>
      </w:pPr>
    </w:p>
    <w:p w:rsidR="00B021E6" w:rsidRPr="00B021E6" w:rsidRDefault="00B021E6" w:rsidP="00B021E6">
      <w:pPr>
        <w:pStyle w:val="a9"/>
        <w:spacing w:before="0" w:after="0"/>
        <w:ind w:firstLine="0"/>
        <w:rPr>
          <w:rFonts w:ascii="Times New Roman" w:hAnsi="Times New Roman" w:cs="Times New Roman"/>
        </w:rPr>
      </w:pPr>
    </w:p>
    <w:p w:rsidR="00FC7250" w:rsidRPr="00B021E6" w:rsidRDefault="00FC7250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250" w:rsidRPr="00B021E6" w:rsidRDefault="00FC7250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250" w:rsidRPr="00B021E6" w:rsidRDefault="00FC7250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250" w:rsidRPr="00B021E6" w:rsidRDefault="00FC7250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250" w:rsidRPr="00B021E6" w:rsidRDefault="00FC7250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250" w:rsidRPr="00B021E6" w:rsidRDefault="00FC7250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FAA" w:rsidRPr="00B021E6" w:rsidRDefault="00E74FAA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4FAA" w:rsidRPr="00B021E6" w:rsidRDefault="00E74FAA" w:rsidP="00B02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7250" w:rsidRPr="00B021E6" w:rsidRDefault="00FC7250" w:rsidP="00B021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FC7250" w:rsidRPr="00B021E6" w:rsidSect="004B1F9B">
          <w:pgSz w:w="11906" w:h="16838"/>
          <w:pgMar w:top="1134" w:right="850" w:bottom="993" w:left="1134" w:header="708" w:footer="708" w:gutter="0"/>
          <w:cols w:space="708"/>
          <w:docGrid w:linePitch="360"/>
        </w:sectPr>
      </w:pPr>
    </w:p>
    <w:p w:rsidR="00C8651B" w:rsidRPr="00B021E6" w:rsidRDefault="00C8651B" w:rsidP="00B021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8651B" w:rsidRPr="00B021E6" w:rsidSect="00FC7250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1E52"/>
    <w:rsid w:val="00153B64"/>
    <w:rsid w:val="00420EBC"/>
    <w:rsid w:val="004B1F9B"/>
    <w:rsid w:val="00523C1F"/>
    <w:rsid w:val="00644E55"/>
    <w:rsid w:val="00654BFF"/>
    <w:rsid w:val="00721E52"/>
    <w:rsid w:val="007A1077"/>
    <w:rsid w:val="007B2C9D"/>
    <w:rsid w:val="0082238A"/>
    <w:rsid w:val="00AD2C19"/>
    <w:rsid w:val="00B021E6"/>
    <w:rsid w:val="00BB3FFE"/>
    <w:rsid w:val="00BB68B8"/>
    <w:rsid w:val="00BD223A"/>
    <w:rsid w:val="00C8651B"/>
    <w:rsid w:val="00DA4FBF"/>
    <w:rsid w:val="00E26251"/>
    <w:rsid w:val="00E74FAA"/>
    <w:rsid w:val="00FC72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C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72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3B64"/>
    <w:pPr>
      <w:ind w:left="720"/>
      <w:contextualSpacing/>
    </w:pPr>
    <w:rPr>
      <w:rFonts w:eastAsiaTheme="minorEastAsia"/>
      <w:lang w:eastAsia="ru-RU"/>
    </w:rPr>
  </w:style>
  <w:style w:type="paragraph" w:styleId="3">
    <w:name w:val="Body Text 3"/>
    <w:basedOn w:val="a"/>
    <w:link w:val="30"/>
    <w:rsid w:val="00153B6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153B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Normal (Web)"/>
    <w:basedOn w:val="a"/>
    <w:rsid w:val="004B1F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B021E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B021E6"/>
  </w:style>
  <w:style w:type="character" w:customStyle="1" w:styleId="a8">
    <w:name w:val="Абзац Знак"/>
    <w:link w:val="a9"/>
    <w:locked/>
    <w:rsid w:val="00B021E6"/>
    <w:rPr>
      <w:rFonts w:ascii="Calibri" w:hAnsi="Calibri" w:cs="Calibri"/>
      <w:sz w:val="24"/>
      <w:szCs w:val="24"/>
      <w:lang/>
    </w:rPr>
  </w:style>
  <w:style w:type="paragraph" w:customStyle="1" w:styleId="a9">
    <w:name w:val="Абзац"/>
    <w:basedOn w:val="a"/>
    <w:link w:val="a8"/>
    <w:qFormat/>
    <w:rsid w:val="00B021E6"/>
    <w:pPr>
      <w:spacing w:before="120" w:after="60" w:line="240" w:lineRule="auto"/>
      <w:ind w:firstLine="567"/>
      <w:jc w:val="both"/>
    </w:pPr>
    <w:rPr>
      <w:rFonts w:ascii="Calibri" w:hAnsi="Calibri" w:cs="Calibri"/>
      <w:sz w:val="24"/>
      <w:szCs w:val="24"/>
      <w:lang/>
    </w:rPr>
  </w:style>
  <w:style w:type="paragraph" w:customStyle="1" w:styleId="aa">
    <w:name w:val="Статья"/>
    <w:basedOn w:val="a"/>
    <w:rsid w:val="00B021E6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E0B13-8DED-4C03-BCC2-ECC6AB9B7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1788</Words>
  <Characters>10196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</cp:lastModifiedBy>
  <cp:revision>2</cp:revision>
  <cp:lastPrinted>2019-12-24T04:23:00Z</cp:lastPrinted>
  <dcterms:created xsi:type="dcterms:W3CDTF">2019-12-24T04:24:00Z</dcterms:created>
  <dcterms:modified xsi:type="dcterms:W3CDTF">2019-12-24T04:24:00Z</dcterms:modified>
</cp:coreProperties>
</file>