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8C" w:rsidRDefault="005D3E8C" w:rsidP="005D3E8C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5D3E8C" w:rsidRDefault="005D3E8C" w:rsidP="005D3E8C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5D3E8C" w:rsidRDefault="005D3E8C" w:rsidP="005D3E8C">
      <w:pPr>
        <w:pStyle w:val="FR3"/>
        <w:tabs>
          <w:tab w:val="left" w:pos="9632"/>
        </w:tabs>
        <w:ind w:left="0" w:right="-7"/>
        <w:rPr>
          <w:sz w:val="28"/>
        </w:rPr>
      </w:pP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</w:t>
      </w:r>
    </w:p>
    <w:p w:rsidR="005D3E8C" w:rsidRPr="00301A67" w:rsidRDefault="005D3E8C" w:rsidP="005D3E8C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301A6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01A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01A67">
        <w:rPr>
          <w:sz w:val="28"/>
          <w:szCs w:val="28"/>
        </w:rPr>
        <w:t xml:space="preserve"> – </w:t>
      </w:r>
      <w:proofErr w:type="spellStart"/>
      <w:r w:rsidRPr="00301A67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proofErr w:type="spellEnd"/>
    </w:p>
    <w:p w:rsidR="005D3E8C" w:rsidRDefault="005D3E8C" w:rsidP="005D3E8C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D3E8C" w:rsidRDefault="0078371F" w:rsidP="005D3E8C">
      <w:pPr>
        <w:pStyle w:val="FR1"/>
        <w:jc w:val="left"/>
        <w:rPr>
          <w:sz w:val="28"/>
        </w:rPr>
      </w:pPr>
      <w:r>
        <w:rPr>
          <w:sz w:val="28"/>
        </w:rPr>
        <w:t>от 24 апреля</w:t>
      </w:r>
      <w:r w:rsidR="00266AEE">
        <w:rPr>
          <w:sz w:val="28"/>
        </w:rPr>
        <w:t xml:space="preserve"> 2019</w:t>
      </w:r>
      <w:r>
        <w:rPr>
          <w:sz w:val="28"/>
        </w:rPr>
        <w:t xml:space="preserve"> года</w:t>
      </w:r>
      <w:r w:rsidR="005D3E8C">
        <w:rPr>
          <w:sz w:val="28"/>
        </w:rPr>
        <w:t xml:space="preserve">                                                    </w:t>
      </w:r>
      <w:r w:rsidR="00566E11">
        <w:rPr>
          <w:sz w:val="28"/>
        </w:rPr>
        <w:t xml:space="preserve">                   </w:t>
      </w:r>
      <w:r w:rsidR="000F493B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="000F493B">
        <w:rPr>
          <w:sz w:val="28"/>
        </w:rPr>
        <w:t xml:space="preserve">№ </w:t>
      </w:r>
      <w:r>
        <w:rPr>
          <w:sz w:val="28"/>
        </w:rPr>
        <w:t>65</w:t>
      </w:r>
    </w:p>
    <w:p w:rsidR="005D3E8C" w:rsidRDefault="005D3E8C" w:rsidP="005D3E8C">
      <w:pPr>
        <w:pStyle w:val="FR1"/>
        <w:spacing w:before="0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Леуши</w:t>
      </w:r>
      <w:proofErr w:type="spellEnd"/>
    </w:p>
    <w:p w:rsidR="005D3E8C" w:rsidRDefault="005D3E8C" w:rsidP="005D3E8C">
      <w:pPr>
        <w:pStyle w:val="FR1"/>
        <w:spacing w:before="0"/>
        <w:jc w:val="center"/>
        <w:rPr>
          <w:sz w:val="28"/>
        </w:rPr>
      </w:pPr>
    </w:p>
    <w:p w:rsidR="000F493B" w:rsidRPr="000F493B" w:rsidRDefault="005D3E8C" w:rsidP="0006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3B">
        <w:rPr>
          <w:rFonts w:ascii="Times New Roman" w:hAnsi="Times New Roman" w:cs="Times New Roman"/>
          <w:sz w:val="28"/>
          <w:szCs w:val="28"/>
        </w:rPr>
        <w:t>О</w:t>
      </w:r>
      <w:r w:rsidR="000F493B" w:rsidRPr="000F493B">
        <w:rPr>
          <w:rFonts w:ascii="Times New Roman" w:hAnsi="Times New Roman" w:cs="Times New Roman"/>
          <w:sz w:val="28"/>
          <w:szCs w:val="28"/>
        </w:rPr>
        <w:t xml:space="preserve">б утверждении плана мероприятий </w:t>
      </w:r>
    </w:p>
    <w:p w:rsidR="000F493B" w:rsidRPr="000F493B" w:rsidRDefault="000F493B" w:rsidP="0006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3B">
        <w:rPr>
          <w:rFonts w:ascii="Times New Roman" w:hAnsi="Times New Roman" w:cs="Times New Roman"/>
          <w:sz w:val="28"/>
          <w:szCs w:val="28"/>
        </w:rPr>
        <w:t xml:space="preserve">по снижению травматизма в результате </w:t>
      </w:r>
    </w:p>
    <w:p w:rsidR="000F493B" w:rsidRPr="000F493B" w:rsidRDefault="000F493B" w:rsidP="0006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3B">
        <w:rPr>
          <w:rFonts w:ascii="Times New Roman" w:hAnsi="Times New Roman" w:cs="Times New Roman"/>
          <w:sz w:val="28"/>
          <w:szCs w:val="28"/>
        </w:rPr>
        <w:t>несчастных случаев на производстве</w:t>
      </w:r>
    </w:p>
    <w:p w:rsidR="005D3E8C" w:rsidRPr="000F493B" w:rsidRDefault="005D3E8C" w:rsidP="0006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93B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</w:p>
    <w:p w:rsidR="005D3E8C" w:rsidRPr="000F493B" w:rsidRDefault="005D3E8C" w:rsidP="0006216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F493B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0F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754" w:rsidRDefault="00F77754" w:rsidP="00F7775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5D3E8C" w:rsidRPr="00062162" w:rsidRDefault="009E7D23" w:rsidP="00F7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93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r w:rsidR="005D3E8C" w:rsidRPr="005D3E8C">
        <w:rPr>
          <w:rFonts w:ascii="Times New Roman" w:hAnsi="Times New Roman" w:cs="Times New Roman"/>
          <w:sz w:val="28"/>
          <w:szCs w:val="28"/>
        </w:rPr>
        <w:t xml:space="preserve"> З</w:t>
      </w:r>
      <w:r w:rsidR="000F493B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5D3E8C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5D3E8C" w:rsidRPr="005D3E8C">
        <w:rPr>
          <w:rFonts w:ascii="Times New Roman" w:hAnsi="Times New Roman" w:cs="Times New Roman"/>
          <w:sz w:val="28"/>
          <w:szCs w:val="28"/>
        </w:rPr>
        <w:t>2003</w:t>
      </w:r>
      <w:r w:rsidR="0078371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D3E8C" w:rsidRPr="005D3E8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</w:t>
      </w:r>
      <w:r w:rsidR="000F493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и </w:t>
      </w:r>
      <w:proofErr w:type="gramStart"/>
      <w:r w:rsidR="000F493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F493B">
        <w:rPr>
          <w:rFonts w:ascii="Times New Roman" w:hAnsi="Times New Roman" w:cs="Times New Roman"/>
          <w:sz w:val="28"/>
          <w:szCs w:val="28"/>
        </w:rPr>
        <w:t xml:space="preserve"> исполнении п.1.2.2. </w:t>
      </w:r>
      <w:r w:rsidR="0078371F">
        <w:rPr>
          <w:rFonts w:ascii="Times New Roman" w:hAnsi="Times New Roman" w:cs="Times New Roman"/>
          <w:sz w:val="28"/>
          <w:szCs w:val="28"/>
        </w:rPr>
        <w:t>п</w:t>
      </w:r>
      <w:r w:rsidR="000F493B">
        <w:rPr>
          <w:rFonts w:ascii="Times New Roman" w:hAnsi="Times New Roman" w:cs="Times New Roman"/>
          <w:sz w:val="28"/>
          <w:szCs w:val="28"/>
        </w:rPr>
        <w:t>ротокола</w:t>
      </w:r>
      <w:r w:rsidR="00EB1BFB">
        <w:rPr>
          <w:rFonts w:ascii="Times New Roman" w:hAnsi="Times New Roman" w:cs="Times New Roman"/>
          <w:sz w:val="28"/>
          <w:szCs w:val="28"/>
        </w:rPr>
        <w:t xml:space="preserve"> </w:t>
      </w:r>
      <w:r w:rsidR="000F493B">
        <w:rPr>
          <w:rFonts w:ascii="Times New Roman" w:hAnsi="Times New Roman" w:cs="Times New Roman"/>
          <w:sz w:val="28"/>
          <w:szCs w:val="28"/>
        </w:rPr>
        <w:t xml:space="preserve">  </w:t>
      </w:r>
      <w:r w:rsidR="00EB1BF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охране труда от 22 ноября 2018 года № 2, </w:t>
      </w:r>
      <w:r w:rsidR="000F493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0F493B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0F493B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5D3E8C" w:rsidRPr="005D3E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12C71" w:rsidRPr="000C0710" w:rsidRDefault="000F493B" w:rsidP="0078371F">
      <w:pPr>
        <w:pStyle w:val="FR1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C217A2">
        <w:rPr>
          <w:sz w:val="28"/>
          <w:szCs w:val="28"/>
        </w:rPr>
        <w:t xml:space="preserve">Утвердить План мероприятий по снижению травматизма в результате несчастных случаев на производстве на территории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</w:t>
      </w:r>
      <w:r w:rsidRPr="00C217A2">
        <w:rPr>
          <w:sz w:val="28"/>
          <w:szCs w:val="28"/>
        </w:rPr>
        <w:t xml:space="preserve">на 2019 год (далее </w:t>
      </w:r>
      <w:r w:rsidR="0078371F">
        <w:rPr>
          <w:sz w:val="28"/>
          <w:szCs w:val="28"/>
        </w:rPr>
        <w:t>–</w:t>
      </w:r>
      <w:r w:rsidRPr="00C217A2">
        <w:rPr>
          <w:sz w:val="28"/>
          <w:szCs w:val="28"/>
        </w:rPr>
        <w:t xml:space="preserve"> План</w:t>
      </w:r>
      <w:r w:rsidR="0078371F">
        <w:rPr>
          <w:sz w:val="28"/>
          <w:szCs w:val="28"/>
        </w:rPr>
        <w:t xml:space="preserve"> </w:t>
      </w:r>
      <w:r w:rsidRPr="00C217A2">
        <w:rPr>
          <w:sz w:val="28"/>
          <w:szCs w:val="28"/>
        </w:rPr>
        <w:t xml:space="preserve">мероприятий) </w:t>
      </w:r>
      <w:r w:rsidR="0078371F">
        <w:rPr>
          <w:sz w:val="28"/>
          <w:szCs w:val="28"/>
        </w:rPr>
        <w:t>(</w:t>
      </w:r>
      <w:r w:rsidRPr="00C217A2">
        <w:rPr>
          <w:sz w:val="28"/>
          <w:szCs w:val="28"/>
        </w:rPr>
        <w:t>приложени</w:t>
      </w:r>
      <w:r w:rsidR="0078371F">
        <w:rPr>
          <w:sz w:val="28"/>
          <w:szCs w:val="28"/>
        </w:rPr>
        <w:t>е)</w:t>
      </w:r>
      <w:r>
        <w:rPr>
          <w:sz w:val="28"/>
          <w:szCs w:val="28"/>
        </w:rPr>
        <w:t xml:space="preserve">. </w:t>
      </w:r>
    </w:p>
    <w:p w:rsidR="000F493B" w:rsidRDefault="000F493B" w:rsidP="0078371F">
      <w:pPr>
        <w:pStyle w:val="FR1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C217A2">
        <w:rPr>
          <w:sz w:val="28"/>
          <w:szCs w:val="28"/>
        </w:rPr>
        <w:t xml:space="preserve">Ответственным исполнителям, указанным в Плане мероприятий, </w:t>
      </w:r>
      <w:r>
        <w:rPr>
          <w:sz w:val="28"/>
          <w:szCs w:val="28"/>
        </w:rPr>
        <w:t xml:space="preserve">         </w:t>
      </w:r>
      <w:r w:rsidRPr="00C217A2">
        <w:rPr>
          <w:sz w:val="28"/>
          <w:szCs w:val="28"/>
        </w:rPr>
        <w:t>обеспечить полное и своевременное его исполнение.</w:t>
      </w:r>
    </w:p>
    <w:p w:rsidR="000F493B" w:rsidRDefault="000F493B" w:rsidP="0078371F">
      <w:pPr>
        <w:pStyle w:val="FR1"/>
        <w:numPr>
          <w:ilvl w:val="0"/>
          <w:numId w:val="1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C217A2">
        <w:rPr>
          <w:sz w:val="28"/>
          <w:szCs w:val="28"/>
        </w:rPr>
        <w:t xml:space="preserve">Определить </w:t>
      </w:r>
      <w:proofErr w:type="gramStart"/>
      <w:r w:rsidRPr="00C217A2">
        <w:rPr>
          <w:sz w:val="28"/>
          <w:szCs w:val="28"/>
        </w:rPr>
        <w:t>ответственным</w:t>
      </w:r>
      <w:proofErr w:type="gramEnd"/>
      <w:r w:rsidRPr="00C217A2">
        <w:rPr>
          <w:sz w:val="28"/>
          <w:szCs w:val="28"/>
        </w:rPr>
        <w:t xml:space="preserve"> за исполнение Плана мероприятий </w:t>
      </w:r>
      <w:r>
        <w:rPr>
          <w:sz w:val="28"/>
          <w:szCs w:val="28"/>
        </w:rPr>
        <w:t xml:space="preserve">отдел жилищно-коммунального хозяйства администрации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 w:rsidRPr="00C217A2">
        <w:rPr>
          <w:sz w:val="28"/>
          <w:szCs w:val="28"/>
        </w:rPr>
        <w:t>.</w:t>
      </w:r>
    </w:p>
    <w:p w:rsidR="00CD7135" w:rsidRPr="008E5781" w:rsidRDefault="0078371F" w:rsidP="007837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8E5781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="008E5781" w:rsidRPr="008E5781">
        <w:rPr>
          <w:rFonts w:ascii="Times New Roman" w:hAnsi="Times New Roman"/>
          <w:sz w:val="28"/>
          <w:szCs w:val="28"/>
        </w:rPr>
        <w:t xml:space="preserve">бнародовать в соответствии с решением Совета депутатов сельского поселения </w:t>
      </w:r>
      <w:proofErr w:type="spellStart"/>
      <w:r w:rsidR="008E5781" w:rsidRPr="008E5781">
        <w:rPr>
          <w:rFonts w:ascii="Times New Roman" w:hAnsi="Times New Roman"/>
          <w:sz w:val="28"/>
          <w:szCs w:val="28"/>
        </w:rPr>
        <w:t>Леуши</w:t>
      </w:r>
      <w:proofErr w:type="spellEnd"/>
      <w:r w:rsidR="008E5781" w:rsidRPr="008E5781">
        <w:rPr>
          <w:rFonts w:ascii="Times New Roman" w:hAnsi="Times New Roman"/>
          <w:sz w:val="28"/>
          <w:szCs w:val="28"/>
        </w:rPr>
        <w:t xml:space="preserve">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="008E5781" w:rsidRPr="008E5781">
        <w:rPr>
          <w:rFonts w:ascii="Times New Roman" w:hAnsi="Times New Roman"/>
          <w:sz w:val="28"/>
          <w:szCs w:val="28"/>
        </w:rPr>
        <w:t>Леуши</w:t>
      </w:r>
      <w:proofErr w:type="spellEnd"/>
      <w:r w:rsidR="008E5781" w:rsidRPr="008E5781">
        <w:rPr>
          <w:rFonts w:ascii="Times New Roman" w:hAnsi="Times New Roman"/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8E5781" w:rsidRPr="008E5781">
        <w:rPr>
          <w:rFonts w:ascii="Times New Roman" w:hAnsi="Times New Roman"/>
          <w:sz w:val="28"/>
          <w:szCs w:val="28"/>
        </w:rPr>
        <w:t>Кондинск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8E5781" w:rsidRPr="008E578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Ханты-Мансийского 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 w:rsidR="008E5781" w:rsidRPr="008E5781">
        <w:rPr>
          <w:rFonts w:ascii="Times New Roman" w:hAnsi="Times New Roman"/>
          <w:sz w:val="28"/>
          <w:szCs w:val="28"/>
        </w:rPr>
        <w:t>.</w:t>
      </w:r>
      <w:proofErr w:type="gramEnd"/>
    </w:p>
    <w:p w:rsidR="005D3E8C" w:rsidRDefault="00EB77DF" w:rsidP="00F77754">
      <w:pPr>
        <w:pStyle w:val="FR1"/>
        <w:tabs>
          <w:tab w:val="left" w:pos="993"/>
        </w:tabs>
        <w:spacing w:before="0"/>
        <w:ind w:firstLine="709"/>
        <w:jc w:val="both"/>
        <w:rPr>
          <w:sz w:val="28"/>
        </w:rPr>
      </w:pPr>
      <w:r>
        <w:rPr>
          <w:sz w:val="28"/>
        </w:rPr>
        <w:t>5</w:t>
      </w:r>
      <w:r w:rsidR="005D3E8C">
        <w:rPr>
          <w:sz w:val="28"/>
        </w:rPr>
        <w:t xml:space="preserve">. </w:t>
      </w:r>
      <w:proofErr w:type="gramStart"/>
      <w:r w:rsidR="005D3E8C" w:rsidRPr="001255A1">
        <w:rPr>
          <w:sz w:val="28"/>
          <w:szCs w:val="28"/>
        </w:rPr>
        <w:t>Контроль за</w:t>
      </w:r>
      <w:proofErr w:type="gramEnd"/>
      <w:r w:rsidR="005D3E8C" w:rsidRPr="001255A1">
        <w:rPr>
          <w:sz w:val="28"/>
          <w:szCs w:val="28"/>
        </w:rPr>
        <w:t xml:space="preserve"> </w:t>
      </w:r>
      <w:r w:rsidR="0078371F">
        <w:rPr>
          <w:sz w:val="28"/>
          <w:szCs w:val="28"/>
        </w:rPr>
        <w:t>выполнением</w:t>
      </w:r>
      <w:r w:rsidR="005D3E8C" w:rsidRPr="001255A1">
        <w:rPr>
          <w:sz w:val="28"/>
          <w:szCs w:val="28"/>
        </w:rPr>
        <w:t xml:space="preserve"> постановления возложить на заместителя главы сельского поселения </w:t>
      </w:r>
      <w:proofErr w:type="spellStart"/>
      <w:r w:rsidR="005D3E8C" w:rsidRPr="001255A1">
        <w:rPr>
          <w:sz w:val="28"/>
          <w:szCs w:val="28"/>
        </w:rPr>
        <w:t>Леуши</w:t>
      </w:r>
      <w:proofErr w:type="spellEnd"/>
      <w:r w:rsidR="005D3E8C" w:rsidRPr="001255A1">
        <w:rPr>
          <w:sz w:val="28"/>
          <w:szCs w:val="28"/>
        </w:rPr>
        <w:t>.</w:t>
      </w:r>
    </w:p>
    <w:p w:rsidR="005D3E8C" w:rsidRDefault="005D3E8C" w:rsidP="005D3E8C">
      <w:pPr>
        <w:pStyle w:val="FR1"/>
        <w:spacing w:before="0"/>
        <w:ind w:firstLine="709"/>
        <w:jc w:val="both"/>
        <w:rPr>
          <w:sz w:val="28"/>
        </w:rPr>
      </w:pPr>
    </w:p>
    <w:p w:rsidR="005D3E8C" w:rsidRDefault="005D3E8C" w:rsidP="005D3E8C">
      <w:pPr>
        <w:pStyle w:val="FR1"/>
        <w:spacing w:before="0"/>
        <w:ind w:firstLine="709"/>
        <w:jc w:val="both"/>
        <w:rPr>
          <w:sz w:val="28"/>
        </w:rPr>
      </w:pPr>
    </w:p>
    <w:p w:rsidR="005D3E8C" w:rsidRDefault="005D3E8C" w:rsidP="005D3E8C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     </w:t>
      </w:r>
    </w:p>
    <w:p w:rsidR="005D3E8C" w:rsidRDefault="005D3E8C" w:rsidP="005D3E8C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  <w:proofErr w:type="spellStart"/>
      <w:r>
        <w:rPr>
          <w:sz w:val="28"/>
        </w:rPr>
        <w:t>Леуши</w:t>
      </w:r>
      <w:proofErr w:type="spellEnd"/>
      <w:r>
        <w:rPr>
          <w:sz w:val="28"/>
        </w:rPr>
        <w:t xml:space="preserve">                 </w:t>
      </w:r>
      <w:r w:rsidR="0078371F">
        <w:rPr>
          <w:sz w:val="28"/>
        </w:rPr>
        <w:t xml:space="preserve">                               </w:t>
      </w:r>
      <w:proofErr w:type="spellStart"/>
      <w:r w:rsidR="0078371F">
        <w:rPr>
          <w:sz w:val="28"/>
        </w:rPr>
        <w:t>П.Н.</w:t>
      </w:r>
      <w:r>
        <w:rPr>
          <w:sz w:val="28"/>
        </w:rPr>
        <w:t>Злыгостев</w:t>
      </w:r>
      <w:proofErr w:type="spellEnd"/>
    </w:p>
    <w:p w:rsidR="000F493B" w:rsidRDefault="000F493B" w:rsidP="000F493B">
      <w:pPr>
        <w:ind w:firstLine="10915"/>
        <w:jc w:val="both"/>
        <w:rPr>
          <w:sz w:val="28"/>
          <w:szCs w:val="28"/>
        </w:rPr>
        <w:sectPr w:rsidR="000F493B" w:rsidSect="0078371F">
          <w:headerReference w:type="even" r:id="rId7"/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08"/>
          <w:docGrid w:linePitch="299"/>
        </w:sectPr>
      </w:pPr>
      <w:proofErr w:type="gramStart"/>
      <w:r w:rsidRPr="00C217A2">
        <w:rPr>
          <w:sz w:val="28"/>
          <w:szCs w:val="28"/>
        </w:rPr>
        <w:t>П</w:t>
      </w:r>
      <w:proofErr w:type="gramEnd"/>
    </w:p>
    <w:p w:rsidR="00F77754" w:rsidRDefault="000F493B" w:rsidP="00F7775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6"/>
          <w:szCs w:val="26"/>
        </w:rPr>
      </w:pPr>
      <w:r w:rsidRPr="000F49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77754" w:rsidRDefault="000F493B" w:rsidP="00F7775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6"/>
          <w:szCs w:val="26"/>
        </w:rPr>
      </w:pPr>
      <w:r w:rsidRPr="000F493B">
        <w:rPr>
          <w:rFonts w:ascii="Times New Roman" w:hAnsi="Times New Roman" w:cs="Times New Roman"/>
          <w:sz w:val="26"/>
          <w:szCs w:val="26"/>
        </w:rPr>
        <w:t>к постановлению</w:t>
      </w:r>
      <w:r w:rsidR="00F7775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F493B" w:rsidRPr="000F493B" w:rsidRDefault="000F493B" w:rsidP="00F7775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</w:p>
    <w:p w:rsidR="000F493B" w:rsidRPr="000F493B" w:rsidRDefault="00F77754" w:rsidP="00F77754">
      <w:pPr>
        <w:spacing w:after="0" w:line="240" w:lineRule="auto"/>
        <w:ind w:firstLine="109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24.04.</w:t>
      </w:r>
      <w:r w:rsidR="000F493B">
        <w:rPr>
          <w:rFonts w:ascii="Times New Roman" w:hAnsi="Times New Roman" w:cs="Times New Roman"/>
          <w:sz w:val="26"/>
          <w:szCs w:val="26"/>
        </w:rPr>
        <w:t xml:space="preserve">2019 № </w:t>
      </w:r>
      <w:r>
        <w:rPr>
          <w:rFonts w:ascii="Times New Roman" w:hAnsi="Times New Roman" w:cs="Times New Roman"/>
          <w:sz w:val="26"/>
          <w:szCs w:val="26"/>
        </w:rPr>
        <w:t>65</w:t>
      </w:r>
    </w:p>
    <w:p w:rsidR="000F493B" w:rsidRPr="000F493B" w:rsidRDefault="000F493B" w:rsidP="00F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493B" w:rsidRPr="000F493B" w:rsidRDefault="000F493B" w:rsidP="00F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493B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0F493B" w:rsidRPr="000F493B" w:rsidRDefault="000F493B" w:rsidP="00F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493B">
        <w:rPr>
          <w:rFonts w:ascii="Times New Roman" w:hAnsi="Times New Roman" w:cs="Times New Roman"/>
          <w:sz w:val="26"/>
          <w:szCs w:val="26"/>
        </w:rPr>
        <w:t>по снижению травматизма в результате несчастных случаев на производстве</w:t>
      </w:r>
    </w:p>
    <w:p w:rsidR="000F493B" w:rsidRPr="000F493B" w:rsidRDefault="000F493B" w:rsidP="00F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0F493B">
        <w:rPr>
          <w:rFonts w:ascii="Times New Roman" w:hAnsi="Times New Roman" w:cs="Times New Roman"/>
          <w:sz w:val="26"/>
          <w:szCs w:val="26"/>
        </w:rPr>
        <w:t xml:space="preserve"> на 2019 год</w:t>
      </w:r>
    </w:p>
    <w:p w:rsidR="000F493B" w:rsidRPr="000F493B" w:rsidRDefault="000F493B" w:rsidP="00F77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8464"/>
        <w:gridCol w:w="1985"/>
        <w:gridCol w:w="3719"/>
      </w:tblGrid>
      <w:tr w:rsidR="000F493B" w:rsidRPr="000F493B" w:rsidTr="00764DCE">
        <w:trPr>
          <w:trHeight w:val="343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719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0F493B" w:rsidRPr="000F493B" w:rsidTr="00764DCE">
        <w:trPr>
          <w:trHeight w:val="407"/>
        </w:trPr>
        <w:tc>
          <w:tcPr>
            <w:tcW w:w="14776" w:type="dxa"/>
            <w:gridSpan w:val="4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I. Проведение заседаний межведомственной комиссии</w:t>
            </w:r>
            <w:r w:rsidR="00EB1BFB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, семинаров, обучения</w:t>
            </w:r>
          </w:p>
        </w:tc>
      </w:tr>
      <w:tr w:rsidR="000F493B" w:rsidRPr="000F493B" w:rsidTr="00764DCE">
        <w:trPr>
          <w:trHeight w:val="384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межведомственной комиссии по охране труда 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в полугодие</w:t>
            </w:r>
          </w:p>
        </w:tc>
        <w:tc>
          <w:tcPr>
            <w:tcW w:w="3719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rPr>
          <w:trHeight w:val="856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Рассмотрение информации приглашенных на заседание межведомственной     комиссии по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хране труда 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(представителей) организаций, осуществляющих деят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ельность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, допустивших несчастные случаи на производстве 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в полугодие</w:t>
            </w:r>
          </w:p>
        </w:tc>
        <w:tc>
          <w:tcPr>
            <w:tcW w:w="3719" w:type="dxa"/>
          </w:tcPr>
          <w:p w:rsid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rPr>
          <w:trHeight w:val="381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464" w:type="dxa"/>
          </w:tcPr>
          <w:p w:rsidR="000F493B" w:rsidRPr="000F493B" w:rsidRDefault="0015643A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семинара-совещания по охране труда, посвященного Всемирному дню охраны труда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266A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rPr>
          <w:trHeight w:val="234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464" w:type="dxa"/>
          </w:tcPr>
          <w:p w:rsidR="000F493B" w:rsidRPr="000F493B" w:rsidRDefault="0015643A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семинаров по охране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  специалистов сторонних организаций  по охране труда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обмену передовым опытом в области охраны труда, включая посещение производственных объектов, между специалистами служб охраны труда организаций с низким уровнем травматизма и организаций, систематически допускающих несчастные случаи на производстве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безопасным методам и приемам работ, оказанию первой помощи пострадавшим на производстве, проведение инструктажей по охране труда, стажировки на рабочем месте в соответствии с Порядком обучения 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по охране труда и проверки </w:t>
            </w:r>
            <w:proofErr w:type="gramStart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знаний требований охраны труда работников</w:t>
            </w:r>
            <w:proofErr w:type="gramEnd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утвержденным постановлением Минтруда России и Минобразования России от 13.01.2003 №1/29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719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rPr>
          <w:trHeight w:val="420"/>
        </w:trPr>
        <w:tc>
          <w:tcPr>
            <w:tcW w:w="14776" w:type="dxa"/>
            <w:gridSpan w:val="4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II. Проведение конкурсов по охране труда</w:t>
            </w:r>
          </w:p>
        </w:tc>
      </w:tr>
      <w:tr w:rsidR="000F493B" w:rsidRPr="000F493B" w:rsidTr="00764DCE">
        <w:trPr>
          <w:trHeight w:val="289"/>
        </w:trPr>
        <w:tc>
          <w:tcPr>
            <w:tcW w:w="608" w:type="dxa"/>
          </w:tcPr>
          <w:p w:rsidR="000F493B" w:rsidRPr="000F493B" w:rsidRDefault="0015643A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детского рисунка "Охрана труда глазами детей"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rPr>
          <w:trHeight w:val="289"/>
        </w:trPr>
        <w:tc>
          <w:tcPr>
            <w:tcW w:w="608" w:type="dxa"/>
          </w:tcPr>
          <w:p w:rsidR="000F493B" w:rsidRPr="000F493B" w:rsidRDefault="0015643A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64" w:type="dxa"/>
          </w:tcPr>
          <w:p w:rsidR="000F493B" w:rsidRPr="0015643A" w:rsidRDefault="0015643A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 по охране труда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564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кварталы</w:t>
            </w:r>
          </w:p>
        </w:tc>
        <w:tc>
          <w:tcPr>
            <w:tcW w:w="3719" w:type="dxa"/>
          </w:tcPr>
          <w:p w:rsidR="000F493B" w:rsidRPr="0015643A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rPr>
          <w:trHeight w:val="435"/>
        </w:trPr>
        <w:tc>
          <w:tcPr>
            <w:tcW w:w="14776" w:type="dxa"/>
            <w:gridSpan w:val="4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III. Подготовка и распространение аналитической информации, методических материалов</w:t>
            </w:r>
          </w:p>
        </w:tc>
      </w:tr>
      <w:tr w:rsidR="000F493B" w:rsidRPr="000F493B" w:rsidTr="00764DCE">
        <w:trPr>
          <w:trHeight w:val="659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Проведение анализа лучших практик по организации охраны труда в организациях</w:t>
            </w:r>
            <w:r w:rsidR="00EB1BF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EB1BF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с последующим распространением передового опыта в целях его внедрения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464" w:type="dxa"/>
          </w:tcPr>
          <w:p w:rsidR="000F493B" w:rsidRPr="0015643A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случаев производственного травматизма в организа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циях 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хозяйства, 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0F493B" w:rsidRPr="000F493B" w:rsidTr="00764DCE"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произведенных расходах на финансовое обеспечение предупредительных мер по сокращению производственного травматизма</w:t>
            </w:r>
            <w:r w:rsidR="0015643A" w:rsidRPr="00156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а также на медицинскую, социальную              и профессиональную реабилитацию пострадавших на производстве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  <w:r w:rsidR="000F493B"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страхования Российской Федерации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по Ханты-Мансийскому </w:t>
            </w:r>
          </w:p>
          <w:p w:rsidR="000F493B" w:rsidRPr="0015643A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автономному округу 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  <w:proofErr w:type="spellEnd"/>
            <w:r w:rsidR="0015643A" w:rsidRPr="00266A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rPr>
          <w:trHeight w:val="617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мероприятий по профилактике случаев производственного травматизма и </w:t>
            </w:r>
            <w:proofErr w:type="gramStart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их реализацией с учетом рекомендаций администрации   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proofErr w:type="spellStart"/>
            <w:r w:rsidR="0015643A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безопасному производству работ </w:t>
            </w:r>
          </w:p>
        </w:tc>
        <w:tc>
          <w:tcPr>
            <w:tcW w:w="1985" w:type="dxa"/>
          </w:tcPr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работодатели </w:t>
            </w:r>
          </w:p>
          <w:p w:rsidR="000F493B" w:rsidRPr="000F493B" w:rsidRDefault="000F493B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F493B" w:rsidRPr="000F493B" w:rsidTr="00764DCE">
        <w:trPr>
          <w:trHeight w:val="359"/>
        </w:trPr>
        <w:tc>
          <w:tcPr>
            <w:tcW w:w="608" w:type="dxa"/>
          </w:tcPr>
          <w:p w:rsidR="000F493B" w:rsidRPr="000F493B" w:rsidRDefault="000F493B" w:rsidP="00F77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8464" w:type="dxa"/>
          </w:tcPr>
          <w:p w:rsidR="000F493B" w:rsidRPr="000F493B" w:rsidRDefault="000F493B" w:rsidP="00F77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органов местного само</w:t>
            </w:r>
            <w:r w:rsidR="0015643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0F493B">
              <w:rPr>
                <w:rFonts w:ascii="Times New Roman" w:hAnsi="Times New Roman" w:cs="Times New Roman"/>
                <w:sz w:val="26"/>
                <w:szCs w:val="26"/>
              </w:rPr>
              <w:t xml:space="preserve">  информационных и методических материалов по вопросам охраны труда</w:t>
            </w:r>
          </w:p>
        </w:tc>
        <w:tc>
          <w:tcPr>
            <w:tcW w:w="1985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3719" w:type="dxa"/>
          </w:tcPr>
          <w:p w:rsidR="000F493B" w:rsidRPr="000F493B" w:rsidRDefault="0015643A" w:rsidP="00F777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</w:tbl>
    <w:p w:rsidR="000F493B" w:rsidRPr="000F493B" w:rsidRDefault="000F493B" w:rsidP="00F7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493B" w:rsidRDefault="000F493B" w:rsidP="005D3E8C">
      <w:pPr>
        <w:pStyle w:val="FR1"/>
        <w:spacing w:before="0"/>
        <w:jc w:val="both"/>
        <w:rPr>
          <w:sz w:val="28"/>
        </w:rPr>
        <w:sectPr w:rsidR="000F493B" w:rsidSect="000F493B">
          <w:pgSz w:w="16838" w:h="11906" w:orient="landscape"/>
          <w:pgMar w:top="964" w:right="1021" w:bottom="1701" w:left="794" w:header="720" w:footer="720" w:gutter="0"/>
          <w:cols w:space="708"/>
          <w:docGrid w:linePitch="272"/>
        </w:sectPr>
      </w:pPr>
    </w:p>
    <w:p w:rsidR="005D3E8C" w:rsidRDefault="005D3E8C" w:rsidP="005D3E8C">
      <w:pPr>
        <w:pStyle w:val="FR1"/>
        <w:spacing w:before="0"/>
        <w:jc w:val="both"/>
        <w:rPr>
          <w:sz w:val="28"/>
        </w:rPr>
      </w:pPr>
    </w:p>
    <w:p w:rsidR="005D3E8C" w:rsidRDefault="005D3E8C" w:rsidP="005D3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E8C" w:rsidRDefault="005D3E8C" w:rsidP="005D3E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3E8C" w:rsidRPr="008B2770" w:rsidRDefault="005D3E8C" w:rsidP="005D3E8C">
      <w:pPr>
        <w:rPr>
          <w:rFonts w:ascii="Times New Roman" w:hAnsi="Times New Roman"/>
          <w:sz w:val="28"/>
          <w:szCs w:val="28"/>
        </w:rPr>
      </w:pPr>
    </w:p>
    <w:p w:rsidR="005D3E8C" w:rsidRPr="008B2770" w:rsidRDefault="005D3E8C" w:rsidP="005D3E8C">
      <w:pPr>
        <w:ind w:firstLine="284"/>
        <w:rPr>
          <w:rFonts w:ascii="Times New Roman" w:hAnsi="Times New Roman"/>
          <w:sz w:val="28"/>
          <w:szCs w:val="28"/>
        </w:rPr>
      </w:pPr>
      <w:r w:rsidRPr="008B2770">
        <w:rPr>
          <w:rFonts w:ascii="Times New Roman" w:hAnsi="Times New Roman"/>
          <w:sz w:val="28"/>
          <w:szCs w:val="28"/>
        </w:rPr>
        <w:t>.</w:t>
      </w:r>
    </w:p>
    <w:p w:rsidR="00585B6B" w:rsidRDefault="00585B6B"/>
    <w:sectPr w:rsidR="00585B6B" w:rsidSect="00E963FF">
      <w:pgSz w:w="11906" w:h="16838"/>
      <w:pgMar w:top="794" w:right="964" w:bottom="1021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D2" w:rsidRDefault="009472D2" w:rsidP="00E62408">
      <w:pPr>
        <w:spacing w:after="0" w:line="240" w:lineRule="auto"/>
      </w:pPr>
      <w:r>
        <w:separator/>
      </w:r>
    </w:p>
  </w:endnote>
  <w:endnote w:type="continuationSeparator" w:id="0">
    <w:p w:rsidR="009472D2" w:rsidRDefault="009472D2" w:rsidP="00E6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9D" w:rsidRDefault="003A19A7" w:rsidP="001E4F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1B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399D" w:rsidRDefault="009472D2" w:rsidP="003007A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9D" w:rsidRDefault="009472D2" w:rsidP="003007A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D2" w:rsidRDefault="009472D2" w:rsidP="00E62408">
      <w:pPr>
        <w:spacing w:after="0" w:line="240" w:lineRule="auto"/>
      </w:pPr>
      <w:r>
        <w:separator/>
      </w:r>
    </w:p>
  </w:footnote>
  <w:footnote w:type="continuationSeparator" w:id="0">
    <w:p w:rsidR="009472D2" w:rsidRDefault="009472D2" w:rsidP="00E6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9D" w:rsidRDefault="003A19A7" w:rsidP="00F978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1B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399D" w:rsidRDefault="009472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9CD"/>
    <w:multiLevelType w:val="hybridMultilevel"/>
    <w:tmpl w:val="4EB03D6C"/>
    <w:lvl w:ilvl="0" w:tplc="09BCE8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E8C"/>
    <w:rsid w:val="00062162"/>
    <w:rsid w:val="000B3EF9"/>
    <w:rsid w:val="000C0710"/>
    <w:rsid w:val="000F493B"/>
    <w:rsid w:val="0015643A"/>
    <w:rsid w:val="00263F02"/>
    <w:rsid w:val="00266AEE"/>
    <w:rsid w:val="003A19A7"/>
    <w:rsid w:val="003C0F29"/>
    <w:rsid w:val="00566E11"/>
    <w:rsid w:val="00584782"/>
    <w:rsid w:val="00585B6B"/>
    <w:rsid w:val="005D3E8C"/>
    <w:rsid w:val="00612C71"/>
    <w:rsid w:val="0078371F"/>
    <w:rsid w:val="008E5781"/>
    <w:rsid w:val="009472D2"/>
    <w:rsid w:val="009E7D23"/>
    <w:rsid w:val="00CD7135"/>
    <w:rsid w:val="00D62E90"/>
    <w:rsid w:val="00E62408"/>
    <w:rsid w:val="00EB1BFB"/>
    <w:rsid w:val="00EB77DF"/>
    <w:rsid w:val="00EC48D8"/>
    <w:rsid w:val="00F7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2"/>
  </w:style>
  <w:style w:type="paragraph" w:styleId="1">
    <w:name w:val="heading 1"/>
    <w:basedOn w:val="a"/>
    <w:next w:val="a"/>
    <w:link w:val="10"/>
    <w:qFormat/>
    <w:rsid w:val="005D3E8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8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5D3E8C"/>
    <w:rPr>
      <w:b/>
      <w:bCs/>
    </w:rPr>
  </w:style>
  <w:style w:type="paragraph" w:customStyle="1" w:styleId="FR1">
    <w:name w:val="FR1"/>
    <w:rsid w:val="005D3E8C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D3E8C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header"/>
    <w:basedOn w:val="a"/>
    <w:link w:val="a5"/>
    <w:uiPriority w:val="99"/>
    <w:rsid w:val="000F49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F493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F493B"/>
  </w:style>
  <w:style w:type="paragraph" w:styleId="a7">
    <w:name w:val="footer"/>
    <w:basedOn w:val="a"/>
    <w:link w:val="a8"/>
    <w:rsid w:val="000F49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F49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DS</cp:lastModifiedBy>
  <cp:revision>9</cp:revision>
  <cp:lastPrinted>2019-04-24T04:27:00Z</cp:lastPrinted>
  <dcterms:created xsi:type="dcterms:W3CDTF">2019-04-01T11:37:00Z</dcterms:created>
  <dcterms:modified xsi:type="dcterms:W3CDTF">2019-04-24T04:28:00Z</dcterms:modified>
</cp:coreProperties>
</file>