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C81F2A">
        <w:rPr>
          <w:sz w:val="28"/>
          <w:szCs w:val="28"/>
        </w:rPr>
        <w:t>30</w:t>
      </w:r>
      <w:r w:rsidR="006D18CA">
        <w:rPr>
          <w:sz w:val="28"/>
          <w:szCs w:val="28"/>
        </w:rPr>
        <w:t xml:space="preserve"> апреля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 </w:t>
      </w:r>
      <w:r w:rsidRPr="00A96E17">
        <w:rPr>
          <w:sz w:val="28"/>
          <w:szCs w:val="28"/>
        </w:rPr>
        <w:t xml:space="preserve">№ </w:t>
      </w:r>
      <w:r w:rsidR="0017420C">
        <w:rPr>
          <w:sz w:val="28"/>
          <w:szCs w:val="28"/>
        </w:rPr>
        <w:t>5</w:t>
      </w:r>
      <w:r w:rsidR="00C81F2A">
        <w:rPr>
          <w:sz w:val="28"/>
          <w:szCs w:val="28"/>
        </w:rPr>
        <w:t>5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C81F2A" w:rsidRDefault="00BD28C5" w:rsidP="00241B57">
      <w:pPr>
        <w:ind w:right="4961"/>
        <w:jc w:val="both"/>
        <w:rPr>
          <w:b/>
        </w:rPr>
      </w:pPr>
    </w:p>
    <w:p w:rsidR="00473F1E" w:rsidRPr="00C81F2A" w:rsidRDefault="00473F1E" w:rsidP="00241B57">
      <w:pPr>
        <w:ind w:right="4961"/>
        <w:jc w:val="both"/>
        <w:rPr>
          <w:b/>
        </w:rPr>
      </w:pPr>
    </w:p>
    <w:p w:rsidR="00C81F2A" w:rsidRDefault="00C81F2A" w:rsidP="00C81F2A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муниципальной программы «Организация деятельности администрации сельского поселения Болчары на 2020 – 2025 годы и на плановый период до 2030 года» </w:t>
      </w:r>
    </w:p>
    <w:p w:rsidR="00C81F2A" w:rsidRPr="00C81F2A" w:rsidRDefault="00C81F2A" w:rsidP="00C81F2A"/>
    <w:p w:rsidR="00C81F2A" w:rsidRPr="00C81F2A" w:rsidRDefault="00C81F2A" w:rsidP="00C81F2A"/>
    <w:p w:rsidR="00C81F2A" w:rsidRDefault="00C81F2A" w:rsidP="00C81F2A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179 Бюджетного кодекса Российской Федерации, на основании постановления администрации сельского поселения Болчары от 21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2019 № 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</w:t>
      </w:r>
      <w:r>
        <w:rPr>
          <w:rFonts w:cs="Arial"/>
          <w:sz w:val="28"/>
          <w:szCs w:val="28"/>
        </w:rPr>
        <w:t>постановления администрации сельского поселения Болчары от 08 ноября 2019 № 152 «</w:t>
      </w:r>
      <w:r>
        <w:rPr>
          <w:sz w:val="28"/>
          <w:szCs w:val="28"/>
        </w:rPr>
        <w:t>О перечне муниципальных программ сельского поселения Болчары</w:t>
      </w:r>
      <w:proofErr w:type="gramEnd"/>
      <w:r>
        <w:rPr>
          <w:sz w:val="28"/>
          <w:szCs w:val="28"/>
        </w:rPr>
        <w:t>», администрация сельского поселения Болчары постановляет:</w:t>
      </w:r>
    </w:p>
    <w:p w:rsidR="00C81F2A" w:rsidRDefault="00C81F2A" w:rsidP="00C81F2A">
      <w:pPr>
        <w:tabs>
          <w:tab w:val="left" w:pos="1134"/>
        </w:tabs>
        <w:ind w:firstLine="851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муниципальную программу «Организация деятельности администрации сельского поселения Болчары на 2020 – 2025 годы и на плановый период до 2030 года» (приложение).</w:t>
      </w:r>
    </w:p>
    <w:p w:rsidR="00C81F2A" w:rsidRDefault="00C81F2A" w:rsidP="00C81F2A">
      <w:pPr>
        <w:widowControl w:val="0"/>
        <w:tabs>
          <w:tab w:val="left" w:pos="0"/>
          <w:tab w:val="left" w:pos="567"/>
          <w:tab w:val="left" w:pos="851"/>
          <w:tab w:val="left" w:pos="1134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экономике и финансам администрации сельского поселения Болчары осуществлять </w:t>
      </w:r>
      <w:r>
        <w:rPr>
          <w:color w:val="000000"/>
          <w:sz w:val="28"/>
          <w:szCs w:val="28"/>
        </w:rPr>
        <w:t>контроль за эффективным и целевым использованием бюджетных средств на реализацию программы</w:t>
      </w:r>
      <w:r>
        <w:rPr>
          <w:sz w:val="28"/>
          <w:szCs w:val="28"/>
        </w:rPr>
        <w:t>.</w:t>
      </w:r>
    </w:p>
    <w:p w:rsidR="00C81F2A" w:rsidRDefault="00C81F2A" w:rsidP="00C81F2A">
      <w:pPr>
        <w:pStyle w:val="a9"/>
        <w:numPr>
          <w:ilvl w:val="0"/>
          <w:numId w:val="11"/>
        </w:numPr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C81F2A" w:rsidRDefault="00C81F2A" w:rsidP="00C81F2A">
      <w:pPr>
        <w:pStyle w:val="ab"/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обнародования.</w:t>
      </w:r>
    </w:p>
    <w:p w:rsidR="00C81F2A" w:rsidRDefault="00C81F2A" w:rsidP="00C81F2A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C81F2A" w:rsidRDefault="00C81F2A" w:rsidP="00C81F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81F2A" w:rsidRDefault="00C81F2A" w:rsidP="00C81F2A">
      <w:pPr>
        <w:rPr>
          <w:sz w:val="28"/>
          <w:szCs w:val="28"/>
        </w:rPr>
      </w:pPr>
    </w:p>
    <w:p w:rsidR="00C81F2A" w:rsidRDefault="00C81F2A" w:rsidP="00C81F2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 С. Ю. Мокроусов </w:t>
      </w:r>
    </w:p>
    <w:p w:rsidR="00C81F2A" w:rsidRDefault="00C81F2A" w:rsidP="00C81F2A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81F2A" w:rsidRDefault="00C81F2A" w:rsidP="00C81F2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81F2A" w:rsidRDefault="00C81F2A" w:rsidP="00C81F2A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C81F2A" w:rsidRDefault="00C81F2A" w:rsidP="00C81F2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 30.04.2020 № 55</w:t>
      </w:r>
    </w:p>
    <w:p w:rsidR="00C81F2A" w:rsidRDefault="00C81F2A" w:rsidP="00C81F2A">
      <w:pPr>
        <w:jc w:val="right"/>
        <w:rPr>
          <w:sz w:val="28"/>
          <w:szCs w:val="28"/>
        </w:rPr>
      </w:pPr>
    </w:p>
    <w:p w:rsidR="00C81F2A" w:rsidRDefault="00C81F2A" w:rsidP="00C81F2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81F2A" w:rsidRDefault="00C81F2A" w:rsidP="00C81F2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:rsidR="00C81F2A" w:rsidRDefault="00C81F2A" w:rsidP="00C81F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деятельности администрации  </w:t>
      </w:r>
    </w:p>
    <w:p w:rsidR="00C81F2A" w:rsidRDefault="00C81F2A" w:rsidP="00C81F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 на 2020 – 2025 годы и на плановый                             период до 2030 года»</w:t>
      </w:r>
    </w:p>
    <w:p w:rsidR="00C81F2A" w:rsidRDefault="00C81F2A" w:rsidP="00C81F2A">
      <w:pPr>
        <w:jc w:val="center"/>
        <w:rPr>
          <w:b/>
        </w:rPr>
      </w:pPr>
      <w:r>
        <w:rPr>
          <w:sz w:val="28"/>
          <w:szCs w:val="28"/>
        </w:rPr>
        <w:t xml:space="preserve"> (далее – муниципальная программа)</w:t>
      </w:r>
      <w:r>
        <w:rPr>
          <w:b/>
        </w:rPr>
        <w:t xml:space="preserve"> </w:t>
      </w:r>
    </w:p>
    <w:p w:rsidR="00C81F2A" w:rsidRDefault="00C81F2A" w:rsidP="00C81F2A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5528"/>
      </w:tblGrid>
      <w:tr w:rsidR="00C81F2A" w:rsidTr="00C81F2A">
        <w:trPr>
          <w:trHeight w:val="9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администрации сельского поселения Болчары на 2020 – 2025 годы и на период до 2030 года</w:t>
            </w:r>
          </w:p>
        </w:tc>
      </w:tr>
      <w:tr w:rsidR="00C81F2A" w:rsidTr="00C81F2A">
        <w:trPr>
          <w:trHeight w:val="13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утверждения</w:t>
            </w:r>
          </w:p>
          <w:p w:rsidR="00C81F2A" w:rsidRDefault="00C81F2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Болчары от   №    «О муниципальной программе «Организация деятельности администрации сельского поселения Болчары на 2020 – 2025 годы и на период до 2030 года»</w:t>
            </w:r>
          </w:p>
        </w:tc>
      </w:tr>
      <w:tr w:rsidR="00C81F2A" w:rsidTr="00C81F2A">
        <w:trPr>
          <w:trHeight w:val="5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сельского поселения Болчары </w:t>
            </w:r>
          </w:p>
        </w:tc>
      </w:tr>
      <w:tr w:rsidR="00C81F2A" w:rsidTr="00C81F2A">
        <w:trPr>
          <w:trHeight w:val="5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Соисполнители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«Административно – хозяйственная служба»</w:t>
            </w:r>
          </w:p>
        </w:tc>
      </w:tr>
      <w:tr w:rsidR="00C81F2A" w:rsidTr="00C81F2A">
        <w:trPr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Осуществление возложенных на администрацию сельского поселения Болчары полномочий по решению вопросов местного значения и переданных в установленном порядке отдельных государственных полномочий</w:t>
            </w:r>
          </w:p>
        </w:tc>
      </w:tr>
      <w:tr w:rsidR="00C81F2A" w:rsidTr="00C81F2A">
        <w:trPr>
          <w:trHeight w:val="5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Обеспечение функционирования администрации сельского поселения для осуществления полномочий по решению вопросов местного значения и переданных в установленном порядке отдельных государственных полномочий</w:t>
            </w:r>
          </w:p>
          <w:p w:rsidR="00C81F2A" w:rsidRDefault="00C81F2A">
            <w:pPr>
              <w:pStyle w:val="af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Повышение результативности и качества управленческих процессов</w:t>
            </w:r>
          </w:p>
        </w:tc>
      </w:tr>
      <w:tr w:rsidR="00C81F2A" w:rsidTr="00C81F2A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Подпрограммы и (или) основные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C81F2A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108" w:firstLine="141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Осуществление деятельности администрации сельского поселения Болчары</w:t>
            </w:r>
          </w:p>
          <w:p w:rsidR="00C81F2A" w:rsidRDefault="00C81F2A" w:rsidP="00C81F2A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-108" w:firstLine="141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Укрепление материально – технической базы</w:t>
            </w:r>
          </w:p>
        </w:tc>
      </w:tr>
      <w:tr w:rsidR="00C81F2A" w:rsidTr="00C81F2A">
        <w:trPr>
          <w:trHeight w:val="1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Портфели проектов, проекты,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входящие в состав </w:t>
            </w:r>
          </w:p>
          <w:p w:rsidR="00C81F2A" w:rsidRDefault="00C81F2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1F2A" w:rsidRDefault="00C81F2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программы,</w:t>
            </w:r>
          </w:p>
          <w:p w:rsidR="00C81F2A" w:rsidRDefault="00C81F2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реализацию</w:t>
            </w:r>
          </w:p>
          <w:p w:rsidR="00C81F2A" w:rsidRDefault="00C81F2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сельском поселении Болчары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национальных</w:t>
            </w:r>
            <w:proofErr w:type="gramEnd"/>
          </w:p>
          <w:p w:rsidR="00C81F2A" w:rsidRDefault="00C81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проектов (программ)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Не реализуются</w:t>
            </w:r>
          </w:p>
        </w:tc>
      </w:tr>
      <w:tr w:rsidR="00C81F2A" w:rsidTr="00C81F2A">
        <w:trPr>
          <w:trHeight w:val="5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Целевые показатели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Приведены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таблице 1</w:t>
            </w:r>
          </w:p>
        </w:tc>
      </w:tr>
      <w:tr w:rsidR="00C81F2A" w:rsidTr="00C81F2A">
        <w:trPr>
          <w:trHeight w:val="6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 2020 – 2025 годы и на период до 2030 года</w:t>
            </w:r>
          </w:p>
        </w:tc>
      </w:tr>
      <w:tr w:rsidR="00C81F2A" w:rsidTr="00C81F2A">
        <w:trPr>
          <w:trHeight w:val="356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  <w:p w:rsidR="00C81F2A" w:rsidRDefault="00C81F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на 2020 – 2025 годы и на период до 2030 года составит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133 314,0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рублей, из них: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 28 494,0 тыс. рублей;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 11 856,0 тыс. рублей;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 13 447,0 тыс. рублей;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 9 939,7  тыс. рублей;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9 939,7  тыс. рублей;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 9 939,7  тыс. рублей;</w:t>
            </w:r>
          </w:p>
          <w:p w:rsidR="00C81F2A" w:rsidRDefault="00C81F2A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– 2030 годы  – 49 699,0 тыс. рублей.</w:t>
            </w:r>
          </w:p>
        </w:tc>
      </w:tr>
    </w:tbl>
    <w:p w:rsidR="00C81F2A" w:rsidRDefault="00C81F2A" w:rsidP="00C81F2A">
      <w:pPr>
        <w:widowControl w:val="0"/>
        <w:ind w:firstLine="709"/>
        <w:jc w:val="center"/>
        <w:rPr>
          <w:lang w:eastAsia="en-US"/>
        </w:rPr>
      </w:pPr>
    </w:p>
    <w:p w:rsidR="00C81F2A" w:rsidRDefault="00C81F2A" w:rsidP="00C81F2A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Раздел 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</w:t>
      </w:r>
      <w:r>
        <w:rPr>
          <w:rFonts w:ascii="Times New Roman" w:hAnsi="Times New Roman"/>
          <w:color w:val="auto"/>
          <w:sz w:val="28"/>
          <w:szCs w:val="28"/>
        </w:rPr>
        <w:t>. О стимулировании инвестиционной и инновационной деятельности, развитие конкуренции и немуниципального сектора экономики</w:t>
      </w:r>
    </w:p>
    <w:p w:rsidR="00C81F2A" w:rsidRDefault="00C81F2A" w:rsidP="00C81F2A">
      <w:pPr>
        <w:rPr>
          <w:sz w:val="28"/>
          <w:szCs w:val="28"/>
        </w:rPr>
      </w:pPr>
    </w:p>
    <w:p w:rsidR="00C81F2A" w:rsidRPr="00C81F2A" w:rsidRDefault="00C81F2A" w:rsidP="00C81F2A">
      <w:pPr>
        <w:pStyle w:val="22"/>
        <w:shd w:val="clear" w:color="auto" w:fill="auto"/>
        <w:tabs>
          <w:tab w:val="left" w:pos="3350"/>
        </w:tabs>
        <w:spacing w:after="0" w:line="240" w:lineRule="auto"/>
        <w:ind w:right="-30" w:firstLine="851"/>
        <w:jc w:val="both"/>
        <w:rPr>
          <w:rFonts w:ascii="Times New Roman" w:hAnsi="Times New Roman" w:cs="Times New Roman"/>
        </w:rPr>
      </w:pPr>
      <w:r w:rsidRPr="00C81F2A">
        <w:rPr>
          <w:rFonts w:ascii="Times New Roman" w:hAnsi="Times New Roman" w:cs="Times New Roman"/>
        </w:rPr>
        <w:t xml:space="preserve">Исходя из полномочий ответственного исполнителя муниципальной программы, не отражается информация о мерах, направленных </w:t>
      </w:r>
      <w:proofErr w:type="gramStart"/>
      <w:r w:rsidRPr="00C81F2A">
        <w:rPr>
          <w:rFonts w:ascii="Times New Roman" w:hAnsi="Times New Roman" w:cs="Times New Roman"/>
        </w:rPr>
        <w:t>на</w:t>
      </w:r>
      <w:proofErr w:type="gramEnd"/>
      <w:r w:rsidRPr="00C81F2A">
        <w:rPr>
          <w:rFonts w:ascii="Times New Roman" w:hAnsi="Times New Roman" w:cs="Times New Roman"/>
        </w:rPr>
        <w:t>:</w:t>
      </w:r>
    </w:p>
    <w:p w:rsidR="00C81F2A" w:rsidRPr="00C81F2A" w:rsidRDefault="00C81F2A" w:rsidP="00C81F2A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C81F2A">
        <w:rPr>
          <w:sz w:val="28"/>
          <w:szCs w:val="28"/>
        </w:rPr>
        <w:t xml:space="preserve">1.1. </w:t>
      </w:r>
      <w:proofErr w:type="gramStart"/>
      <w:r w:rsidRPr="00C81F2A">
        <w:rPr>
          <w:sz w:val="28"/>
          <w:szCs w:val="28"/>
        </w:rPr>
        <w:t xml:space="preserve">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</w:t>
      </w:r>
      <w:proofErr w:type="spellStart"/>
      <w:r w:rsidRPr="00C81F2A">
        <w:rPr>
          <w:sz w:val="28"/>
          <w:szCs w:val="28"/>
        </w:rPr>
        <w:t>антиконкурентных</w:t>
      </w:r>
      <w:proofErr w:type="spellEnd"/>
      <w:r w:rsidRPr="00C81F2A">
        <w:rPr>
          <w:sz w:val="28"/>
          <w:szCs w:val="28"/>
        </w:rPr>
        <w:t xml:space="preserve"> действий органов местного самоуправления и хозяйствующих субъектов посредством совершенствования антимонопольного регулирования.</w:t>
      </w:r>
      <w:proofErr w:type="gramEnd"/>
    </w:p>
    <w:p w:rsidR="00C81F2A" w:rsidRPr="00C81F2A" w:rsidRDefault="00C81F2A" w:rsidP="00C81F2A">
      <w:pPr>
        <w:widowControl w:val="0"/>
        <w:ind w:firstLine="851"/>
        <w:jc w:val="both"/>
        <w:rPr>
          <w:sz w:val="28"/>
          <w:szCs w:val="28"/>
        </w:rPr>
      </w:pPr>
      <w:r w:rsidRPr="00C81F2A">
        <w:rPr>
          <w:sz w:val="28"/>
          <w:szCs w:val="28"/>
        </w:rPr>
        <w:t xml:space="preserve">1.2.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C81F2A">
        <w:rPr>
          <w:sz w:val="28"/>
          <w:szCs w:val="28"/>
        </w:rPr>
        <w:t>самозанятых</w:t>
      </w:r>
      <w:proofErr w:type="spellEnd"/>
      <w:r w:rsidRPr="00C81F2A">
        <w:rPr>
          <w:sz w:val="28"/>
          <w:szCs w:val="28"/>
        </w:rPr>
        <w:t xml:space="preserve"> граждан.</w:t>
      </w:r>
    </w:p>
    <w:p w:rsidR="00C81F2A" w:rsidRPr="00C81F2A" w:rsidRDefault="00C81F2A" w:rsidP="00C81F2A">
      <w:pPr>
        <w:widowControl w:val="0"/>
        <w:ind w:firstLine="851"/>
        <w:jc w:val="both"/>
        <w:rPr>
          <w:sz w:val="28"/>
          <w:szCs w:val="28"/>
        </w:rPr>
      </w:pPr>
      <w:r w:rsidRPr="00C81F2A">
        <w:rPr>
          <w:sz w:val="28"/>
          <w:szCs w:val="28"/>
        </w:rPr>
        <w:t xml:space="preserve">1.3. Включение инновационной составляющей в муниципальную </w:t>
      </w:r>
      <w:r w:rsidRPr="00C81F2A">
        <w:rPr>
          <w:sz w:val="28"/>
          <w:szCs w:val="28"/>
        </w:rPr>
        <w:lastRenderedPageBreak/>
        <w:t>программу, в соответствии с ключевыми направлениями реализации Национальной технологической инициативы.</w:t>
      </w:r>
    </w:p>
    <w:p w:rsidR="00C81F2A" w:rsidRDefault="00C81F2A" w:rsidP="00C81F2A">
      <w:pPr>
        <w:ind w:firstLine="851"/>
        <w:jc w:val="both"/>
        <w:rPr>
          <w:sz w:val="28"/>
          <w:szCs w:val="28"/>
        </w:rPr>
      </w:pPr>
      <w:r w:rsidRPr="00C81F2A">
        <w:rPr>
          <w:sz w:val="28"/>
          <w:szCs w:val="28"/>
        </w:rPr>
        <w:t xml:space="preserve">Программа направлена на повышение эффективности деятельности       администрации по реализации своих полномочий в целях </w:t>
      </w:r>
      <w:proofErr w:type="gramStart"/>
      <w:r w:rsidRPr="00C81F2A">
        <w:rPr>
          <w:sz w:val="28"/>
          <w:szCs w:val="28"/>
        </w:rPr>
        <w:t>повышения качества</w:t>
      </w:r>
      <w:r>
        <w:rPr>
          <w:sz w:val="28"/>
          <w:szCs w:val="28"/>
        </w:rPr>
        <w:t xml:space="preserve"> решения вопросов местного значения</w:t>
      </w:r>
      <w:proofErr w:type="gramEnd"/>
      <w:r>
        <w:rPr>
          <w:sz w:val="28"/>
          <w:szCs w:val="28"/>
        </w:rPr>
        <w:t xml:space="preserve"> и исполнения переданных государственных полномочий, исходя из интересов населения поселения.</w:t>
      </w:r>
    </w:p>
    <w:p w:rsidR="00C81F2A" w:rsidRDefault="00C81F2A" w:rsidP="00C81F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обеспечит совершенствование системы управления кадрами, муниципальными финансами, выделенными на цели деятельности, будет способствовать созданию необходимой и достаточной нормативно-правовой и методической основы для устойчивого развития системы управления на территории поселения. Программа позволит обеспечить тесную взаимосвязь прогноза социально-экономического развития муниципального образования сельское поселение Болчары и бюджетного планирования, создать условия для повышения эффективности деятельности администрации по предоставлению муниципальных услуг, совершенствовать механизмы стимулирования участников бюджетного процесса к повышению эффективности бюджетных расходов, повысить прозрачность расходов. </w:t>
      </w: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Механизм реализации муниципальной программы</w:t>
      </w: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Управление муниципальной программой осуществляет ответственный исполнитель, обеспечивающий по согласованию с соисполнителями внесение на рассмотрение администрации сельского поселения Болчары проекта муниципальной  программы и изменений в нее.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координирует, организует, исполняет и контролирует выполнение программных мероприятий (таблица 2),  осуществляет мониторинг и оценку результативности целевых показателей муниципальной  программы, составляет и предоставляет установленную отчетность.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реализации муниципальной программы осуществляется за каждый отчетный финансовый год и за весь период реализации.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основных мероприятий муниципальной  программы осуществляют: </w:t>
      </w:r>
    </w:p>
    <w:p w:rsidR="00C81F2A" w:rsidRDefault="00C81F2A" w:rsidP="00C81F2A">
      <w:pPr>
        <w:pStyle w:val="ab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Структурные подразделения администрации сельского поселения Болчары;</w:t>
      </w:r>
    </w:p>
    <w:p w:rsidR="00C81F2A" w:rsidRDefault="00C81F2A" w:rsidP="00C81F2A">
      <w:pPr>
        <w:pStyle w:val="ab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Муниципальное казенное учреждение «Административно – хозяйственная служба».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Оценка хода исполнения мероприятий муниципальной программы основана на мониторинге достижения целевых показателей муниципальной программы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Механизм реализации муниципальной  программы включает: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разработку и принятие нормативных правовых актов;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механизма реализации мероприятий на принципах инициативного бюджетирования;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 работников учреждений (обучающие семинары, курсы повышения квалификации);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управления муниципальной программой, эффективное использование денежных средств, выделенных на реализацию муниципальной программы;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перечня основных мероприятий муниципальной программы на очередной финансовый год и плановый период, а также затрат по ним в соответствии с мониторингом фактически достигнутых и целевых показателей реализации муниципальной  программы;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ее реализации, финансирование основных мероприятий муниципальной  программы;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Реализация муниципальной  программы осуществляется путем: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Заключения муниципальных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Доведения муниципальному учреждению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«Административно – хозяйственная служба»</w:t>
      </w:r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и объемов финансирования.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Прогноз сводных целевых показателей муниципальной программы в течение срока её реализации приведены в таблице 1.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приведены в таблице 2.</w:t>
      </w:r>
      <w:proofErr w:type="gramEnd"/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2.</w:t>
      </w:r>
    </w:p>
    <w:p w:rsidR="00C81F2A" w:rsidRDefault="00C81F2A" w:rsidP="00C81F2A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основных мероприятий и методика их расчёта приведены в таблице 3.</w:t>
      </w:r>
    </w:p>
    <w:p w:rsidR="00C81F2A" w:rsidRDefault="00C81F2A" w:rsidP="00C81F2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 Перечень возможных рисков при реализации муниципальной программы и мер по их преодолению приведены в таблице 4.</w:t>
      </w: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widowControl w:val="0"/>
        <w:ind w:firstLine="709"/>
        <w:jc w:val="center"/>
      </w:pPr>
    </w:p>
    <w:p w:rsidR="00C81F2A" w:rsidRDefault="00C81F2A" w:rsidP="00C81F2A">
      <w:pPr>
        <w:sectPr w:rsidR="00C81F2A" w:rsidSect="00C81F2A">
          <w:pgSz w:w="11909" w:h="16834"/>
          <w:pgMar w:top="993" w:right="852" w:bottom="993" w:left="1276" w:header="720" w:footer="720" w:gutter="0"/>
          <w:cols w:space="720"/>
        </w:sectPr>
      </w:pPr>
    </w:p>
    <w:p w:rsidR="00C81F2A" w:rsidRDefault="00C81F2A" w:rsidP="00C81F2A">
      <w:pPr>
        <w:widowControl w:val="0"/>
        <w:jc w:val="right"/>
        <w:rPr>
          <w:sz w:val="28"/>
          <w:szCs w:val="28"/>
        </w:rPr>
      </w:pPr>
    </w:p>
    <w:p w:rsidR="00C81F2A" w:rsidRDefault="00C81F2A" w:rsidP="00C81F2A">
      <w:pPr>
        <w:widowControl w:val="0"/>
        <w:jc w:val="right"/>
        <w:rPr>
          <w:sz w:val="28"/>
          <w:szCs w:val="28"/>
        </w:rPr>
      </w:pPr>
    </w:p>
    <w:p w:rsidR="00C81F2A" w:rsidRDefault="00C81F2A" w:rsidP="00C81F2A">
      <w:pPr>
        <w:widowControl w:val="0"/>
        <w:ind w:right="3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Целевые показатели муниципальной программы</w:t>
      </w:r>
    </w:p>
    <w:p w:rsidR="00C81F2A" w:rsidRDefault="00C81F2A" w:rsidP="00C81F2A">
      <w:pPr>
        <w:widowControl w:val="0"/>
        <w:rPr>
          <w:sz w:val="26"/>
          <w:szCs w:val="26"/>
        </w:rPr>
      </w:pPr>
    </w:p>
    <w:tbl>
      <w:tblPr>
        <w:tblW w:w="153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3308"/>
        <w:gridCol w:w="1843"/>
        <w:gridCol w:w="870"/>
        <w:gridCol w:w="872"/>
        <w:gridCol w:w="872"/>
        <w:gridCol w:w="872"/>
        <w:gridCol w:w="872"/>
        <w:gridCol w:w="872"/>
        <w:gridCol w:w="872"/>
        <w:gridCol w:w="893"/>
        <w:gridCol w:w="1843"/>
      </w:tblGrid>
      <w:tr w:rsidR="00C81F2A" w:rsidTr="00C81F2A">
        <w:trPr>
          <w:trHeight w:val="88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№ показателя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Наименование целевых показателей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Значения показателя по годам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C81F2A" w:rsidTr="00C81F2A">
        <w:trPr>
          <w:trHeight w:val="1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2026-2030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lang w:eastAsia="en-US"/>
              </w:rPr>
            </w:pPr>
          </w:p>
        </w:tc>
      </w:tr>
      <w:tr w:rsidR="00C81F2A" w:rsidTr="00C81F2A">
        <w:trPr>
          <w:trHeight w:val="3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</w:tr>
      <w:tr w:rsidR="00C81F2A" w:rsidTr="00C81F2A">
        <w:trPr>
          <w:trHeight w:val="645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Цель: Осуществление возложенных на администрацию сельского поселения Болчары полномочий по решению вопросов местного значения и переданных в установленном порядке отдельных государственных полномочий</w:t>
            </w:r>
          </w:p>
        </w:tc>
      </w:tr>
      <w:tr w:rsidR="00C81F2A" w:rsidTr="00C81F2A">
        <w:trPr>
          <w:trHeight w:val="759"/>
        </w:trPr>
        <w:tc>
          <w:tcPr>
            <w:tcW w:w="15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Задача: 1. Обеспечение функционирования администрации сельского поселения для осуществления полномочий по решению вопросов местного значения и переданных в установленном порядке отдельных государственных полномочий                                                                                                                                          2. Повышение результативности и качества управленческих процессов</w:t>
            </w:r>
          </w:p>
        </w:tc>
      </w:tr>
      <w:tr w:rsidR="00C81F2A" w:rsidTr="00C81F2A">
        <w:trPr>
          <w:trHeight w:val="15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оплаты труда, социальных гарантий и компенсаций для работников администрации поселения в соответствии с действующим законодательством, 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C81F2A" w:rsidTr="00C81F2A">
        <w:trPr>
          <w:trHeight w:val="9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Исполнение расходных обязательств по реализации отдельных переданных государственных полномочий, 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C81F2A" w:rsidTr="00C81F2A">
        <w:trPr>
          <w:trHeight w:val="98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Исполнение расходных обязательств по реализации вопросов местного значения, 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100</w:t>
            </w:r>
          </w:p>
        </w:tc>
      </w:tr>
      <w:tr w:rsidR="00C81F2A" w:rsidTr="00C81F2A">
        <w:trPr>
          <w:trHeight w:val="90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Доля граждан, удовлетворенных объемом и качеством информации, получаемой через средства массовой информации, о деятельности органов местного самоуправления муниципального образования сельское поселение Болчары на уровне не менее</w:t>
            </w:r>
            <w:proofErr w:type="gramStart"/>
            <w:r>
              <w:rPr>
                <w:color w:val="000000"/>
              </w:rPr>
              <w:t xml:space="preserve"> (%) 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84%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95%</w:t>
            </w:r>
          </w:p>
        </w:tc>
      </w:tr>
    </w:tbl>
    <w:p w:rsidR="00C81F2A" w:rsidRDefault="00C81F2A" w:rsidP="00C81F2A">
      <w:pPr>
        <w:rPr>
          <w:color w:val="000000"/>
          <w:sz w:val="16"/>
          <w:szCs w:val="16"/>
        </w:rPr>
        <w:sectPr w:rsidR="00C81F2A">
          <w:pgSz w:w="16834" w:h="11909" w:orient="landscape"/>
          <w:pgMar w:top="567" w:right="567" w:bottom="1701" w:left="567" w:header="720" w:footer="720" w:gutter="0"/>
          <w:cols w:space="720"/>
        </w:sectPr>
      </w:pPr>
    </w:p>
    <w:p w:rsidR="00C81F2A" w:rsidRDefault="00C81F2A" w:rsidP="00C81F2A">
      <w:pPr>
        <w:jc w:val="right"/>
        <w:rPr>
          <w:sz w:val="28"/>
          <w:szCs w:val="28"/>
          <w:lang w:eastAsia="en-US"/>
        </w:rPr>
      </w:pPr>
    </w:p>
    <w:p w:rsidR="00C81F2A" w:rsidRDefault="00C81F2A" w:rsidP="00C81F2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81F2A" w:rsidRDefault="00C81F2A" w:rsidP="00C81F2A">
      <w:pPr>
        <w:jc w:val="right"/>
        <w:rPr>
          <w:sz w:val="28"/>
          <w:szCs w:val="28"/>
        </w:rPr>
      </w:pP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муниципальной программы </w:t>
      </w:r>
    </w:p>
    <w:p w:rsidR="00C81F2A" w:rsidRDefault="00C81F2A" w:rsidP="00C81F2A">
      <w:pPr>
        <w:jc w:val="center"/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tbl>
      <w:tblPr>
        <w:tblW w:w="14827" w:type="dxa"/>
        <w:tblInd w:w="732" w:type="dxa"/>
        <w:tblLook w:val="04A0"/>
      </w:tblPr>
      <w:tblGrid>
        <w:gridCol w:w="839"/>
        <w:gridCol w:w="2903"/>
        <w:gridCol w:w="1718"/>
        <w:gridCol w:w="1783"/>
        <w:gridCol w:w="1041"/>
        <w:gridCol w:w="931"/>
        <w:gridCol w:w="870"/>
        <w:gridCol w:w="870"/>
        <w:gridCol w:w="857"/>
        <w:gridCol w:w="857"/>
        <w:gridCol w:w="857"/>
        <w:gridCol w:w="1301"/>
      </w:tblGrid>
      <w:tr w:rsidR="00C81F2A" w:rsidTr="00C81F2A">
        <w:trPr>
          <w:trHeight w:val="33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6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C81F2A" w:rsidTr="00C81F2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65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</w:tr>
      <w:tr w:rsidR="00C81F2A" w:rsidTr="00C81F2A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2026-2030 годы</w:t>
            </w:r>
          </w:p>
        </w:tc>
      </w:tr>
      <w:tr w:rsidR="00C81F2A" w:rsidTr="00C81F2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C81F2A" w:rsidTr="00C81F2A">
        <w:trPr>
          <w:trHeight w:val="300"/>
        </w:trPr>
        <w:tc>
          <w:tcPr>
            <w:tcW w:w="14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I: «Осуществление деятельности администрации сельского поселения Болчары и укрепление материально-технической базы»»</w:t>
            </w:r>
          </w:p>
        </w:tc>
      </w:tr>
      <w:tr w:rsidR="00C81F2A" w:rsidTr="00D35BCD">
        <w:trPr>
          <w:trHeight w:val="28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оплаты труда, гарантий и компенсаций для работников администрации поселения в соответствии с действующим законодательством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26571,3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6574,3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10021</w:t>
            </w: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26571,3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6574,3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1959,2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10021</w:t>
            </w:r>
          </w:p>
        </w:tc>
      </w:tr>
      <w:tr w:rsidR="00C81F2A" w:rsidTr="00D35BCD">
        <w:trPr>
          <w:trHeight w:val="28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Обеспечение социальных гарантий и компенсаций работникам администрации (льготный проезд, санаторно-курортное лечение, пенсии)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2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7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</w:tr>
      <w:tr w:rsidR="00C81F2A" w:rsidTr="00D35BCD">
        <w:trPr>
          <w:trHeight w:val="28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</w:tr>
      <w:tr w:rsidR="00C81F2A" w:rsidTr="00D35BC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81F2A" w:rsidTr="00D35BC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285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2488,5</w:t>
            </w:r>
          </w:p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C81F2A" w:rsidTr="00D35BCD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5BCD" w:rsidTr="00D35BCD">
        <w:trPr>
          <w:trHeight w:val="529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Межбюджетные трансферты, передаваемые бюджету МО Кондинский район из бюджета сельского поселения Болчары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35BCD" w:rsidRDefault="00D35BCD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  <w:p w:rsidR="00D35BCD" w:rsidRDefault="00D35BCD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11836,1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5353,3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2975,8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D35BCD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F2A" w:rsidTr="00D35BC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2975,8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F2A" w:rsidTr="00D35BCD">
        <w:trPr>
          <w:trHeight w:val="33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вопросов местного значения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  <w:p w:rsidR="00493841" w:rsidRDefault="00493841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F2A" w:rsidTr="00D35BCD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171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выборов в органы местного самоуправления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1F2A" w:rsidTr="00D35BCD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>
            <w:pPr>
              <w:autoSpaceDN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1F2A" w:rsidTr="00D35BCD">
        <w:trPr>
          <w:trHeight w:val="228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Обеспечение администрации программными продуктами, информационными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технологиями, связью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4826,2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776,2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C81F2A" w:rsidTr="00D35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C81F2A" w:rsidTr="00D35BCD">
        <w:trPr>
          <w:trHeight w:val="207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Материально-техническое обеспечение администрации поселения (3)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сельского поселения Болчары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40091,6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2928,9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3022,1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18967</w:t>
            </w:r>
          </w:p>
        </w:tc>
      </w:tr>
      <w:tr w:rsidR="00C81F2A" w:rsidTr="00D35B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2928,9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3022,1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3793,4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18967</w:t>
            </w:r>
          </w:p>
        </w:tc>
      </w:tr>
      <w:tr w:rsidR="00C81F2A" w:rsidTr="00D35BCD">
        <w:trPr>
          <w:trHeight w:val="6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Итого по подпрограмме I</w:t>
            </w: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 </w:t>
            </w:r>
          </w:p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 </w:t>
            </w:r>
          </w:p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 </w:t>
            </w:r>
          </w:p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 </w:t>
            </w:r>
          </w:p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всего,                    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87515,2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16057,2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8732,8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10086,8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6579,8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6579,8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6579,8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32899</w:t>
            </w:r>
          </w:p>
        </w:tc>
      </w:tr>
      <w:tr w:rsidR="00C81F2A" w:rsidTr="00D35BCD">
        <w:trPr>
          <w:trHeight w:val="57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3152,8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1440</w:t>
            </w:r>
          </w:p>
        </w:tc>
      </w:tr>
      <w:tr w:rsidR="00C81F2A" w:rsidTr="00D35BCD">
        <w:trPr>
          <w:trHeight w:val="26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C81F2A" w:rsidTr="00D35BCD">
        <w:trPr>
          <w:trHeight w:val="855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43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3841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84195,2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15762,7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8436,1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9783,6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6276,6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6276,6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6276,6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C81F2A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31383</w:t>
            </w:r>
          </w:p>
        </w:tc>
      </w:tr>
      <w:tr w:rsidR="00493841" w:rsidTr="00931BE7">
        <w:trPr>
          <w:trHeight w:val="300"/>
        </w:trPr>
        <w:tc>
          <w:tcPr>
            <w:tcW w:w="14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3841" w:rsidRDefault="00493841" w:rsidP="00C81F2A">
            <w:pPr>
              <w:autoSpaceDN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Подпрограмма II: </w:t>
            </w:r>
            <w:r w:rsidRPr="00493841">
              <w:rPr>
                <w:sz w:val="22"/>
                <w:szCs w:val="22"/>
              </w:rPr>
              <w:t>Укрепление материально – технической базы</w:t>
            </w:r>
          </w:p>
        </w:tc>
      </w:tr>
      <w:tr w:rsidR="00C81F2A" w:rsidTr="00D35BCD">
        <w:trPr>
          <w:trHeight w:val="18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оплаты труда, гарантий и компенсаций для работников администрации поселения в соответствии с действующим законодательством (1)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МКУ «АХС»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38883,8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11793,9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2495,6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2732,7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2732,7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2732,7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2732,7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13663,5</w:t>
            </w:r>
          </w:p>
        </w:tc>
      </w:tr>
      <w:tr w:rsidR="00C81F2A" w:rsidTr="00D35BCD">
        <w:trPr>
          <w:trHeight w:val="102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социальных гарантий и компенсаций работникам администрации (льготный проезд)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</w:rPr>
              <w:t>МКУ «АХС»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40</w:t>
            </w:r>
          </w:p>
        </w:tc>
      </w:tr>
      <w:tr w:rsidR="00C81F2A" w:rsidTr="00D35BCD">
        <w:trPr>
          <w:trHeight w:val="30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общественных работ для временного трудоустройства не занятых трудовой деятельностью и </w:t>
            </w:r>
            <w:r>
              <w:rPr>
                <w:color w:val="000000"/>
                <w:sz w:val="22"/>
                <w:szCs w:val="22"/>
              </w:rPr>
              <w:lastRenderedPageBreak/>
              <w:t>безработных граждан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</w:rPr>
              <w:lastRenderedPageBreak/>
              <w:t>МКУ «АХС»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всего, 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3541,5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1670,5</w:t>
            </w:r>
          </w:p>
        </w:tc>
      </w:tr>
      <w:tr w:rsidR="00C81F2A" w:rsidTr="00D35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Pr="00493841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Pr="00493841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3541,5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1670,5</w:t>
            </w:r>
          </w:p>
        </w:tc>
      </w:tr>
      <w:tr w:rsidR="00C81F2A" w:rsidTr="00493841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Pr="00493841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F2A" w:rsidRDefault="00C81F2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1F2A" w:rsidRPr="00493841" w:rsidRDefault="00C81F2A" w:rsidP="00493841">
            <w:pPr>
              <w:jc w:val="center"/>
              <w:rPr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1F2A" w:rsidTr="00D35BCD">
        <w:trPr>
          <w:trHeight w:val="125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обеспечения нефинансовыми активами (канцелярские товары, расходные материалы и прочее)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</w:rPr>
              <w:t>МКУ «АХС»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81F2A" w:rsidTr="00D35BCD">
        <w:trPr>
          <w:trHeight w:val="1256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автотранспортных средств топливом, запасными частями, иными принадлежностями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</w:rPr>
              <w:t>МКУ «АХС»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 w:rsidP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C81F2A" w:rsidTr="00D35BCD">
        <w:trPr>
          <w:trHeight w:val="16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в технически исправном состоянии зданий, иных помещений в соответствии с нормами санитарной и противопожарной безопасности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</w:rPr>
              <w:t>МКУ «АХС»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D35BCD">
            <w:pPr>
              <w:autoSpaceDN w:val="0"/>
              <w:rPr>
                <w:color w:val="000000"/>
              </w:rPr>
            </w:pPr>
            <w:r w:rsidRPr="00493841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C81F2A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C81F2A">
              <w:rPr>
                <w:color w:val="000000"/>
                <w:sz w:val="20"/>
                <w:szCs w:val="20"/>
              </w:rPr>
              <w:t>310,5</w:t>
            </w:r>
          </w:p>
        </w:tc>
      </w:tr>
      <w:tr w:rsidR="00C81F2A" w:rsidTr="00D35BCD">
        <w:trPr>
          <w:trHeight w:val="67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49384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  <w:sz w:val="22"/>
                <w:szCs w:val="22"/>
              </w:rPr>
              <w:t>Материально-техническое обеспечение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color w:val="000000"/>
              </w:rPr>
            </w:pPr>
            <w:r w:rsidRPr="00493841">
              <w:rPr>
                <w:color w:val="000000"/>
              </w:rPr>
              <w:t>МКУ «АХС»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F2A" w:rsidRPr="00493841" w:rsidRDefault="00C81F2A" w:rsidP="00D35BCD">
            <w:pPr>
              <w:autoSpaceDN w:val="0"/>
              <w:rPr>
                <w:color w:val="000000"/>
              </w:rPr>
            </w:pPr>
            <w:r w:rsidRPr="00493841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Pr="00493841" w:rsidRDefault="00C81F2A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93841">
              <w:rPr>
                <w:color w:val="000000"/>
                <w:sz w:val="20"/>
                <w:szCs w:val="20"/>
              </w:rPr>
              <w:t>65</w:t>
            </w:r>
          </w:p>
        </w:tc>
      </w:tr>
      <w:tr w:rsidR="00C81F2A" w:rsidTr="00D35BCD">
        <w:trPr>
          <w:trHeight w:val="570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Default="00C81F2A" w:rsidP="00493841">
            <w:pPr>
              <w:autoSpaceDN w:val="0"/>
              <w:jc w:val="center"/>
              <w:rPr>
                <w:b/>
                <w:bCs/>
                <w:color w:val="000000"/>
              </w:rPr>
            </w:pPr>
          </w:p>
          <w:p w:rsidR="00C81F2A" w:rsidRDefault="00C81F2A" w:rsidP="00493841">
            <w:pPr>
              <w:autoSpaceDN w:val="0"/>
              <w:jc w:val="center"/>
              <w:rPr>
                <w:b/>
                <w:bCs/>
                <w:color w:val="000000"/>
              </w:rPr>
            </w:pPr>
          </w:p>
          <w:p w:rsidR="00C81F2A" w:rsidRDefault="00C81F2A" w:rsidP="00493841">
            <w:pPr>
              <w:autoSpaceDN w:val="0"/>
              <w:jc w:val="center"/>
              <w:rPr>
                <w:b/>
                <w:bCs/>
                <w:color w:val="000000"/>
              </w:rPr>
            </w:pPr>
          </w:p>
          <w:p w:rsidR="00C81F2A" w:rsidRDefault="00C81F2A" w:rsidP="00493841">
            <w:pPr>
              <w:autoSpaceDN w:val="0"/>
              <w:jc w:val="center"/>
              <w:rPr>
                <w:b/>
                <w:bCs/>
                <w:color w:val="000000"/>
              </w:rPr>
            </w:pPr>
          </w:p>
          <w:p w:rsidR="00C81F2A" w:rsidRDefault="00C81F2A" w:rsidP="00493841">
            <w:pPr>
              <w:autoSpaceDN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Итого по подпрограмме II</w:t>
            </w: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всего,                                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45799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12437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3122,8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3359,9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3359,9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3359,9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3359,9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16800</w:t>
            </w:r>
          </w:p>
        </w:tc>
      </w:tr>
      <w:tr w:rsidR="00C81F2A" w:rsidTr="00D35BCD">
        <w:trPr>
          <w:trHeight w:val="57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30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3541,5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1670,5</w:t>
            </w:r>
          </w:p>
        </w:tc>
      </w:tr>
      <w:tr w:rsidR="00C81F2A" w:rsidTr="00D35BCD">
        <w:trPr>
          <w:trHeight w:val="649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81F2A" w:rsidTr="00D35BCD">
        <w:trPr>
          <w:trHeight w:val="57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42257,5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12237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2788,7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3025,8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3025,8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3025,8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3025,8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15129</w:t>
            </w:r>
          </w:p>
        </w:tc>
      </w:tr>
      <w:tr w:rsidR="00C81F2A" w:rsidTr="00D35BCD">
        <w:trPr>
          <w:trHeight w:val="692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81F2A" w:rsidRDefault="00C81F2A">
            <w:pPr>
              <w:autoSpaceDN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81F2A" w:rsidRDefault="00C81F2A">
            <w:pPr>
              <w:autoSpaceDN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81F2A" w:rsidRDefault="00C81F2A">
            <w:pPr>
              <w:autoSpaceDN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lastRenderedPageBreak/>
              <w:t> </w:t>
            </w:r>
          </w:p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 </w:t>
            </w:r>
          </w:p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 </w:t>
            </w:r>
          </w:p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 </w:t>
            </w:r>
          </w:p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BCD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 xml:space="preserve">Всего, </w:t>
            </w:r>
          </w:p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133314,0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28494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11856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13447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9939,7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9939,7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9939,7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49699</w:t>
            </w:r>
          </w:p>
        </w:tc>
      </w:tr>
      <w:tr w:rsidR="00C81F2A" w:rsidTr="00D35BCD">
        <w:trPr>
          <w:trHeight w:val="57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3152,8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281,5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1440</w:t>
            </w:r>
          </w:p>
        </w:tc>
      </w:tr>
      <w:tr w:rsidR="00C81F2A" w:rsidTr="00D35BCD">
        <w:trPr>
          <w:trHeight w:val="30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3708,7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215,7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1746,5</w:t>
            </w:r>
          </w:p>
        </w:tc>
      </w:tr>
      <w:tr w:rsidR="00C81F2A" w:rsidTr="00D35BCD">
        <w:trPr>
          <w:trHeight w:val="692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 w:rsidP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 w:rsidP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Кондинского района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81F2A" w:rsidTr="00D35BCD">
        <w:trPr>
          <w:trHeight w:val="3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Default="00C81F2A">
            <w:pPr>
              <w:autoSpaceDN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F2A" w:rsidRPr="00493841" w:rsidRDefault="00C81F2A">
            <w:pPr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D35BCD">
            <w:pPr>
              <w:autoSpaceDN w:val="0"/>
              <w:rPr>
                <w:bCs/>
                <w:color w:val="000000"/>
              </w:rPr>
            </w:pPr>
            <w:r w:rsidRPr="00493841">
              <w:rPr>
                <w:bCs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126452,7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27999,3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11224,8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12809,4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9302,4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9302,4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9302,4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1F2A" w:rsidRPr="00493841" w:rsidRDefault="00C81F2A" w:rsidP="00493841">
            <w:pPr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93841">
              <w:rPr>
                <w:bCs/>
                <w:color w:val="000000"/>
                <w:sz w:val="20"/>
                <w:szCs w:val="20"/>
              </w:rPr>
              <w:t>46512</w:t>
            </w:r>
          </w:p>
        </w:tc>
      </w:tr>
    </w:tbl>
    <w:p w:rsidR="00C81F2A" w:rsidRDefault="00C81F2A" w:rsidP="00C81F2A">
      <w:pPr>
        <w:rPr>
          <w:color w:val="000000"/>
          <w:sz w:val="16"/>
          <w:szCs w:val="16"/>
          <w:lang w:eastAsia="en-US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C81F2A">
      <w:pPr>
        <w:rPr>
          <w:color w:val="000000"/>
          <w:sz w:val="16"/>
          <w:szCs w:val="16"/>
        </w:rPr>
      </w:pPr>
    </w:p>
    <w:p w:rsidR="00D35BCD" w:rsidRDefault="00D35BCD" w:rsidP="00D35BCD">
      <w:pPr>
        <w:ind w:right="283"/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C81F2A" w:rsidRDefault="00C81F2A" w:rsidP="00C81F2A">
      <w:pPr>
        <w:rPr>
          <w:color w:val="000000"/>
          <w:sz w:val="16"/>
          <w:szCs w:val="16"/>
        </w:rPr>
      </w:pPr>
    </w:p>
    <w:p w:rsidR="00D35BCD" w:rsidRDefault="00D35BCD" w:rsidP="00D35BCD">
      <w:pPr>
        <w:widowControl w:val="0"/>
        <w:ind w:right="142"/>
        <w:jc w:val="right"/>
        <w:rPr>
          <w:sz w:val="28"/>
          <w:szCs w:val="28"/>
        </w:rPr>
      </w:pPr>
    </w:p>
    <w:p w:rsidR="00C81F2A" w:rsidRDefault="00C81F2A" w:rsidP="00D35BCD">
      <w:pPr>
        <w:widowControl w:val="0"/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C81F2A" w:rsidRDefault="00C81F2A" w:rsidP="00C81F2A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1F2A" w:rsidRDefault="00C81F2A" w:rsidP="00C81F2A">
      <w:pPr>
        <w:widowControl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Характеристика основных мероприятий муниципальной программы, их связь с целевыми показателями</w:t>
      </w:r>
    </w:p>
    <w:p w:rsidR="00C81F2A" w:rsidRDefault="00C81F2A" w:rsidP="00C81F2A">
      <w:pPr>
        <w:widowControl w:val="0"/>
        <w:ind w:firstLine="540"/>
        <w:jc w:val="center"/>
        <w:outlineLvl w:val="1"/>
      </w:pPr>
    </w:p>
    <w:tbl>
      <w:tblPr>
        <w:tblW w:w="479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813"/>
        <w:gridCol w:w="3011"/>
        <w:gridCol w:w="5217"/>
        <w:gridCol w:w="3287"/>
      </w:tblGrid>
      <w:tr w:rsidR="00C81F2A" w:rsidTr="00D35BCD">
        <w:trPr>
          <w:trHeight w:val="29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34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34"/>
              <w:jc w:val="center"/>
              <w:rPr>
                <w:lang w:eastAsia="en-US"/>
              </w:rPr>
            </w:pPr>
            <w:r>
              <w:t>Основные мероприятия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34"/>
              <w:jc w:val="center"/>
              <w:rPr>
                <w:lang w:eastAsia="en-US"/>
              </w:rPr>
            </w:pPr>
            <w:r>
              <w:t>Наименование целевого показателя</w:t>
            </w:r>
            <w:r>
              <w:rPr>
                <w:vertAlign w:val="superscript"/>
              </w:rPr>
              <w:t>**</w:t>
            </w:r>
          </w:p>
        </w:tc>
      </w:tr>
      <w:tr w:rsidR="00C81F2A" w:rsidTr="00D35BCD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</w:p>
        </w:tc>
      </w:tr>
      <w:tr w:rsidR="00C81F2A" w:rsidTr="00D35B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18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ind w:left="18"/>
              <w:jc w:val="center"/>
              <w:rPr>
                <w:lang w:eastAsia="en-US"/>
              </w:rPr>
            </w:pPr>
            <w:r>
              <w:t>Содержание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ind w:left="18"/>
              <w:jc w:val="center"/>
              <w:rPr>
                <w:lang w:eastAsia="en-US"/>
              </w:rPr>
            </w:pPr>
            <w:r>
              <w:t>(направления расходов)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18"/>
              <w:jc w:val="center"/>
              <w:rPr>
                <w:lang w:eastAsia="en-US"/>
              </w:rPr>
            </w:pPr>
            <w:r>
              <w:t>Номер приложения к муниципальной  программе, реквизиты нормативного правового акта,</w:t>
            </w: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C81F2A" w:rsidTr="00D35B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en-US"/>
              </w:rPr>
            </w:pPr>
            <w:r>
              <w:t>Подпрограмма I: «Осуществление деятельности администрации сельского поселения Болчары»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18"/>
              <w:jc w:val="center"/>
              <w:rPr>
                <w:lang w:eastAsia="en-US"/>
              </w:rPr>
            </w:pPr>
            <w:r>
              <w:t>Обеспечение оплаты труда, гарантий и компенсаций для работников администрации поселения в соответствии с действующим законодательством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18"/>
              <w:jc w:val="center"/>
              <w:rPr>
                <w:lang w:eastAsia="en-US"/>
              </w:rPr>
            </w:pPr>
            <w:r>
              <w:t>Мероприятие предусматривает обеспечение оплатой труда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pStyle w:val="1"/>
              <w:spacing w:before="0" w:after="0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Решение Совета депутатов сельского поселения Болчары от 26</w:t>
            </w:r>
            <w:r w:rsidR="00D35BCD">
              <w:rPr>
                <w:rFonts w:ascii="Times New Roman" w:hAnsi="Times New Roman"/>
                <w:b w:val="0"/>
                <w:sz w:val="24"/>
                <w:szCs w:val="24"/>
              </w:rPr>
              <w:t xml:space="preserve"> декабря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2018</w:t>
            </w:r>
            <w:r w:rsidR="00D35BC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№ 41</w:t>
            </w:r>
            <w:r w:rsidR="00D35BC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«Об утверждении Положения о размерах и условиях оплаты труда выборных должностных лиц, осуществляющих свои полномочия на постоянной основе, и муниципальных служащих администрации сельского поселения Болчары»</w:t>
            </w:r>
          </w:p>
          <w:p w:rsidR="00C81F2A" w:rsidRDefault="00C81F2A" w:rsidP="00D35BC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1 определяется по формуле:</w:t>
            </w:r>
          </w:p>
          <w:p w:rsidR="00C81F2A" w:rsidRDefault="00C81F2A" w:rsidP="00D35BCD">
            <w:pPr>
              <w:pStyle w:val="ConsPlusNormal"/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left="1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ind w:left="18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1.2.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Обеспечение социальных гарантий и компенсаций работникам администрации (льготный проезд, санаторно-курортное лечение, </w:t>
            </w:r>
            <w:r>
              <w:rPr>
                <w:color w:val="FF0000"/>
              </w:rPr>
              <w:t>пенсии</w:t>
            </w:r>
            <w: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Мероприятие предусматривает обеспечение оплаты работникам льготного проезда, санаторно-курортного лечения, выплату пенсии за выслугу лет, проезда к месту учебы и обратно и т.д.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Совета депутатов сельского поселения Болчары от 06</w:t>
            </w:r>
            <w:r w:rsidR="00D35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2018 </w:t>
            </w:r>
            <w:r w:rsidR="00D35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10 </w:t>
            </w:r>
            <w:r w:rsidR="00D35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назначения, перерасчета и выплаты</w:t>
            </w:r>
          </w:p>
          <w:p w:rsidR="00C81F2A" w:rsidRDefault="00C81F2A" w:rsidP="00D35BC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пенсии за выслугу лет лицам, замещавшим муниципальные должности на постоянной основе в органах местного самоуправления муниципального образования сельское поселение Болчары и Порядка назначения, перерасчета и выплаты пенсии за выслугу лет лицам, замещавшим должности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службы в органах местного самоуправления муниципального образования сельское поселение Болчары»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C81F2A" w:rsidRDefault="00C81F2A" w:rsidP="00D35BCD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Решение Совета депутатов сельского поселения Болчары от 17</w:t>
            </w:r>
            <w:r w:rsidR="00D35BCD">
              <w:rPr>
                <w:bCs/>
                <w:color w:val="000000"/>
              </w:rPr>
              <w:t xml:space="preserve"> мая </w:t>
            </w:r>
            <w:r>
              <w:rPr>
                <w:bCs/>
                <w:color w:val="000000"/>
              </w:rPr>
              <w:t xml:space="preserve">2018 </w:t>
            </w:r>
            <w:r w:rsidR="00D35BCD">
              <w:rPr>
                <w:bCs/>
                <w:color w:val="000000"/>
              </w:rPr>
              <w:t xml:space="preserve">года </w:t>
            </w:r>
            <w:r>
              <w:rPr>
                <w:bCs/>
                <w:color w:val="000000"/>
              </w:rPr>
              <w:t>№ 41</w:t>
            </w:r>
            <w:r w:rsidR="00D35BCD">
              <w:rPr>
                <w:bCs/>
                <w:color w:val="000000"/>
              </w:rPr>
              <w:t xml:space="preserve">                                     </w:t>
            </w:r>
            <w:r>
              <w:rPr>
                <w:bCs/>
                <w:color w:val="000000"/>
              </w:rPr>
              <w:t xml:space="preserve"> «</w:t>
            </w:r>
            <w:r>
              <w:t>О дополнительных гарантиях муниципальным служащим муниципального образования сельское поселение Болчары»;</w:t>
            </w:r>
          </w:p>
          <w:p w:rsidR="00C81F2A" w:rsidRDefault="00C81F2A" w:rsidP="00D35BCD">
            <w:pPr>
              <w:shd w:val="clear" w:color="auto" w:fill="FFFFFF"/>
              <w:jc w:val="center"/>
            </w:pPr>
            <w:r>
              <w:t>Решение Совета депутатов сельского поселения Болчары от 02.12.2016 № 73 «О порядке предоставления дополнительных гарантий лицам, замещающим муниципальные должности на постоянной основе в сельском поселении Болчары»;</w:t>
            </w:r>
          </w:p>
          <w:p w:rsidR="00C81F2A" w:rsidRDefault="00C81F2A" w:rsidP="00D35BCD">
            <w:pPr>
              <w:shd w:val="clear" w:color="auto" w:fill="FFFFFF"/>
              <w:tabs>
                <w:tab w:val="left" w:pos="4820"/>
              </w:tabs>
              <w:autoSpaceDE w:val="0"/>
              <w:autoSpaceDN w:val="0"/>
              <w:adjustRightInd w:val="0"/>
              <w:ind w:right="-8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Постановление администрации сельского поселения Болчары от 08</w:t>
            </w:r>
            <w:r w:rsidR="00D35BCD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 xml:space="preserve">2014 </w:t>
            </w:r>
            <w:r w:rsidR="00D35BCD">
              <w:rPr>
                <w:color w:val="000000"/>
              </w:rPr>
              <w:t xml:space="preserve">года                   </w:t>
            </w:r>
            <w:r>
              <w:rPr>
                <w:color w:val="000000"/>
              </w:rPr>
              <w:t>№ 97 «О порядке компенсации расходов для лиц, проживающих в сельском поселении Болчары, работающих в организациях, финансируемых из средств местного бюджета, к месту использования отпуска и обратно»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№ 1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jc w:val="center"/>
            </w:pPr>
            <w:r>
              <w:t xml:space="preserve">Информация о степени достижения данного показателя анализируется на основании отчётов об </w:t>
            </w:r>
            <w:r>
              <w:lastRenderedPageBreak/>
              <w:t>исполнении бюджета поселения</w:t>
            </w:r>
          </w:p>
          <w:p w:rsidR="00C81F2A" w:rsidRDefault="00C81F2A" w:rsidP="00D35BCD">
            <w:pPr>
              <w:jc w:val="center"/>
            </w:pPr>
          </w:p>
          <w:p w:rsidR="00C81F2A" w:rsidRDefault="00C81F2A" w:rsidP="00D35BCD">
            <w:pPr>
              <w:jc w:val="center"/>
            </w:pPr>
          </w:p>
          <w:p w:rsidR="00C81F2A" w:rsidRDefault="00C81F2A" w:rsidP="00D35BCD">
            <w:pPr>
              <w:jc w:val="center"/>
            </w:pPr>
          </w:p>
          <w:p w:rsidR="00C81F2A" w:rsidRDefault="00C81F2A" w:rsidP="00D35BCD">
            <w:pPr>
              <w:jc w:val="center"/>
            </w:pPr>
          </w:p>
          <w:p w:rsidR="00C81F2A" w:rsidRDefault="00C81F2A" w:rsidP="00D35BCD">
            <w:pPr>
              <w:jc w:val="center"/>
            </w:pPr>
          </w:p>
          <w:p w:rsidR="00C81F2A" w:rsidRDefault="00C81F2A" w:rsidP="00D35BCD">
            <w:pPr>
              <w:jc w:val="center"/>
            </w:pPr>
          </w:p>
          <w:p w:rsidR="00C81F2A" w:rsidRDefault="00C81F2A" w:rsidP="00D35BCD">
            <w:pPr>
              <w:shd w:val="clear" w:color="auto" w:fill="FFFFFF"/>
              <w:jc w:val="center"/>
              <w:rPr>
                <w:spacing w:val="-8"/>
              </w:rPr>
            </w:pPr>
          </w:p>
          <w:p w:rsidR="00C81F2A" w:rsidRDefault="00C81F2A" w:rsidP="00D35BCD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en-US"/>
              </w:rPr>
            </w:pP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1.3.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Мероприятие предусматривает осуществление переданных государственных полномочий по государственной регистрации актов гражданского состояния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Федеральный закон от 06</w:t>
            </w:r>
            <w:r w:rsidR="00D35BCD">
              <w:t xml:space="preserve"> октября </w:t>
            </w:r>
            <w:r>
              <w:t>2003</w:t>
            </w:r>
            <w:r w:rsidR="00D35BCD">
              <w:t xml:space="preserve"> года                         </w:t>
            </w:r>
            <w:r>
              <w:t xml:space="preserve"> № 131-ФЗ «Об общих принципах организации местного самоуправления в Российской Федерации»; Устав муниципального образования сельское поселение Болчары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2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1.4.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left="36"/>
              <w:jc w:val="center"/>
              <w:rPr>
                <w:lang w:eastAsia="en-US"/>
              </w:rPr>
            </w:pPr>
            <w:r>
              <w:t xml:space="preserve">Осуществление первичного воинского учета на территориях, </w:t>
            </w:r>
            <w:r>
              <w:lastRenderedPageBreak/>
              <w:t>где отсутствуют военные комиссариаты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ind w:left="36"/>
              <w:jc w:val="center"/>
              <w:rPr>
                <w:lang w:eastAsia="en-US"/>
              </w:rPr>
            </w:pPr>
            <w:r>
              <w:lastRenderedPageBreak/>
              <w:t>Мероприятие предусматривает</w:t>
            </w:r>
          </w:p>
          <w:p w:rsidR="00C81F2A" w:rsidRDefault="00C81F2A" w:rsidP="00D35BCD">
            <w:pPr>
              <w:pStyle w:val="ab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1.Обеспечение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исполнения гражданами воинской обязанности, установленной Федеральными законами;</w:t>
            </w:r>
          </w:p>
          <w:p w:rsidR="00C81F2A" w:rsidRDefault="00C81F2A" w:rsidP="00D35BCD">
            <w:pPr>
              <w:pStyle w:val="ab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Документальное оформление сведений воинского учета о гражданах, состоящих на воинском учете;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ind w:left="36"/>
              <w:jc w:val="center"/>
              <w:rPr>
                <w:lang w:eastAsia="en-US"/>
              </w:rPr>
            </w:pPr>
            <w:r>
              <w:t>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ind w:left="36"/>
              <w:jc w:val="center"/>
              <w:rPr>
                <w:lang w:eastAsia="en-US"/>
              </w:rPr>
            </w:pPr>
            <w:r>
              <w:lastRenderedPageBreak/>
              <w:t xml:space="preserve">Федеральный закон от 06 октября 2003 года </w:t>
            </w:r>
            <w:r w:rsidR="00D35BCD">
              <w:t xml:space="preserve">                </w:t>
            </w:r>
            <w:r>
              <w:t xml:space="preserve">№ 131-ФЗ «Об общих принципах организации местного самоуправления в Российской </w:t>
            </w:r>
            <w:r>
              <w:lastRenderedPageBreak/>
              <w:t>Федерации»;</w:t>
            </w:r>
          </w:p>
          <w:p w:rsidR="00C81F2A" w:rsidRDefault="00C81F2A" w:rsidP="00D35BCD">
            <w:pPr>
              <w:ind w:left="36"/>
              <w:jc w:val="center"/>
            </w:pPr>
            <w:r>
              <w:t>Приказ Министерства обороны Российской Федерации от 10</w:t>
            </w:r>
            <w:r w:rsidR="00D35BCD">
              <w:t xml:space="preserve"> ноября </w:t>
            </w:r>
            <w:r>
              <w:t>2008</w:t>
            </w:r>
            <w:r w:rsidR="00D35BCD">
              <w:t xml:space="preserve"> года №</w:t>
            </w:r>
            <w:r>
              <w:t xml:space="preserve"> 555 </w:t>
            </w:r>
            <w:r w:rsidR="00D35BCD">
              <w:t xml:space="preserve">                  </w:t>
            </w:r>
            <w:r>
              <w:t>(в редакции от 05</w:t>
            </w:r>
            <w:r w:rsidR="00D35BCD">
              <w:t xml:space="preserve"> мая </w:t>
            </w:r>
            <w:r>
              <w:t>2009) «О мерах по реализации в Вооруженных силах Российской Федерации», постановлением Правительства Российской Федерации от 05</w:t>
            </w:r>
            <w:r w:rsidR="00D35BCD">
              <w:t xml:space="preserve"> августа </w:t>
            </w:r>
            <w:r>
              <w:t>2008</w:t>
            </w:r>
            <w:r w:rsidR="00D35BCD">
              <w:t xml:space="preserve"> года</w:t>
            </w:r>
            <w:r>
              <w:t xml:space="preserve"> </w:t>
            </w:r>
            <w:r w:rsidR="00D35BCD">
              <w:t xml:space="preserve">                         </w:t>
            </w:r>
            <w:r>
              <w:t>№ 58;</w:t>
            </w:r>
            <w:r w:rsidR="00D35BCD">
              <w:t xml:space="preserve"> </w:t>
            </w:r>
            <w:proofErr w:type="gramStart"/>
            <w:r>
              <w:t xml:space="preserve">Положения «О системе оплаты труда гражданского персонала бюджетных учреждений Министерства обороны Российской Федерации, осуществляющих деятельность в сфере образования, медицины, культуры, науки, спорта, </w:t>
            </w:r>
            <w:proofErr w:type="spellStart"/>
            <w:r>
              <w:t>туристическо-оздоровительной</w:t>
            </w:r>
            <w:proofErr w:type="spellEnd"/>
            <w:r>
              <w:t>, редакционно-издательской, а также воинских частей и иных организаций вооруженных сил Российской Федерации»;</w:t>
            </w:r>
            <w:proofErr w:type="gramEnd"/>
          </w:p>
          <w:p w:rsidR="00C81F2A" w:rsidRDefault="00C81F2A" w:rsidP="00D35BCD">
            <w:pPr>
              <w:autoSpaceDE w:val="0"/>
              <w:autoSpaceDN w:val="0"/>
              <w:adjustRightInd w:val="0"/>
              <w:ind w:left="36"/>
              <w:jc w:val="center"/>
              <w:rPr>
                <w:lang w:eastAsia="en-US"/>
              </w:rPr>
            </w:pPr>
            <w:r>
              <w:t>Постановление Правительства РФ от 29</w:t>
            </w:r>
            <w:r w:rsidR="00D35BCD">
              <w:t xml:space="preserve"> апреля </w:t>
            </w:r>
            <w:r>
              <w:t>2006 года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№ 2 определяется по формуле:</w:t>
            </w:r>
          </w:p>
          <w:p w:rsidR="00C81F2A" w:rsidRDefault="00C81F2A" w:rsidP="00D35BCD">
            <w:pPr>
              <w:pStyle w:val="ConsPlusNormal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left="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ind w:left="36"/>
              <w:jc w:val="center"/>
              <w:rPr>
                <w:color w:val="000000"/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firstLine="20"/>
              <w:jc w:val="center"/>
              <w:rPr>
                <w:lang w:eastAsia="en-US"/>
              </w:rPr>
            </w:pPr>
            <w:r>
              <w:lastRenderedPageBreak/>
              <w:t>1.5.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Межбюджетные трансферты, передаваемые бюджету МО Кондинский район из бюджета городского поселения Луговой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Мероприятие предусматривает передачу полномочий от органов местного самоуправления городского поселения Луговой органам местного самоуправления Кондинский район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Федеральный закон от 06</w:t>
            </w:r>
            <w:r w:rsidR="00D35BCD">
              <w:t xml:space="preserve"> октября </w:t>
            </w:r>
            <w:r>
              <w:t xml:space="preserve">2003 </w:t>
            </w:r>
            <w:r w:rsidR="00D35BCD">
              <w:t xml:space="preserve">года              </w:t>
            </w:r>
            <w:r>
              <w:t>№ 131-ФЗ «Об общих принципах организации местного самоуправления в Российской Федерации»; Устав муниципального образования сельское поселение Болчары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Pr="004E55D8" w:rsidRDefault="004E55D8" w:rsidP="00D35BCD">
            <w:pPr>
              <w:jc w:val="center"/>
            </w:pPr>
            <w:r w:rsidRPr="004E55D8">
              <w:t>1.6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tabs>
                <w:tab w:val="left" w:pos="254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Проведение выборов в органы местного самоуправления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tabs>
                <w:tab w:val="left" w:pos="2547"/>
              </w:tabs>
              <w:jc w:val="center"/>
              <w:rPr>
                <w:lang w:eastAsia="en-US"/>
              </w:rPr>
            </w:pPr>
            <w:r>
              <w:t>Мероприятие предусматривает</w:t>
            </w:r>
          </w:p>
          <w:p w:rsidR="00C81F2A" w:rsidRDefault="00C81F2A" w:rsidP="00D35BCD">
            <w:pPr>
              <w:tabs>
                <w:tab w:val="left" w:pos="254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0" w:name="277"/>
            <w:r>
              <w:t xml:space="preserve">избрание депутатов, </w:t>
            </w:r>
            <w:r>
              <w:lastRenderedPageBreak/>
              <w:t>членов выборного органа, выборных должностных лиц местного самоуправления на основе всеобщего равного и прямого избирательного права при тайном голосовании</w:t>
            </w:r>
            <w:bookmarkEnd w:id="0"/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tabs>
                <w:tab w:val="left" w:pos="2547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  <w:r>
              <w:lastRenderedPageBreak/>
              <w:t>Устав муниципального образования сельское поселение Болчары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en-US"/>
              </w:rPr>
            </w:pPr>
          </w:p>
        </w:tc>
      </w:tr>
      <w:tr w:rsidR="00C81F2A" w:rsidTr="00D35B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en-US"/>
              </w:rPr>
            </w:pPr>
            <w:r>
              <w:lastRenderedPageBreak/>
              <w:t>Подпрограмма II: «Укрепление материально-технической базы»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firstLine="34"/>
              <w:jc w:val="center"/>
              <w:rPr>
                <w:lang w:eastAsia="en-US"/>
              </w:rPr>
            </w:pPr>
            <w:r>
              <w:t>2.1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Освещение деятельности администрации  через средства массовой  информации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Мероприятие заключается в опубликовании  нормативных актов в печатном средстве массовой информации, в целях обеспечения доведения до сведения населения, организаций и должностных лиц муниципальных правовых актов, другой официальной информации органов местного самоуправления муниципального образования сельское поселение Болчары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обеспечении доступа к информации о деятельности государственных органов и органов местного самоуправления» от 09.02.2009 № 8-ФЗ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(таблица 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4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удовлетворенных объемом и качеством информации, получаемой через средства массовой информации, о деятельности органов местного самоуправления муниципального образования сельское поселение Болчары  на уровне не менее от 80% до  95%.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показатель определяется путем проведения опроса общественного мнения населения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ind w:firstLine="34"/>
              <w:jc w:val="center"/>
              <w:rPr>
                <w:lang w:eastAsia="en-US"/>
              </w:rPr>
            </w:pPr>
            <w:r>
              <w:t>2.2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Обеспечение администрации программными продуктами, информационными технологиями, связью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Мероприятие предусматривает  обеспечение администрации:</w:t>
            </w:r>
          </w:p>
          <w:p w:rsidR="00C81F2A" w:rsidRDefault="00C81F2A" w:rsidP="00D35BCD">
            <w:pPr>
              <w:jc w:val="center"/>
            </w:pPr>
            <w:r>
              <w:t>- программными продуктами (</w:t>
            </w:r>
            <w:proofErr w:type="spellStart"/>
            <w:r>
              <w:t>АС</w:t>
            </w:r>
            <w:proofErr w:type="gramStart"/>
            <w:r>
              <w:t>:Б</w:t>
            </w:r>
            <w:proofErr w:type="gramEnd"/>
            <w:r>
              <w:t>юджет</w:t>
            </w:r>
            <w:proofErr w:type="spellEnd"/>
            <w:r>
              <w:t xml:space="preserve"> поселения; АС: «Управление имуществом»; 1С</w:t>
            </w:r>
            <w:proofErr w:type="gramStart"/>
            <w:r>
              <w:t>:П</w:t>
            </w:r>
            <w:proofErr w:type="gramEnd"/>
            <w:r>
              <w:t xml:space="preserve">редприятие; </w:t>
            </w:r>
            <w:proofErr w:type="spellStart"/>
            <w:r>
              <w:t>АС:Зарплата</w:t>
            </w:r>
            <w:proofErr w:type="spellEnd"/>
            <w:r>
              <w:t xml:space="preserve"> и кадры; </w:t>
            </w:r>
            <w:proofErr w:type="spellStart"/>
            <w:r>
              <w:lastRenderedPageBreak/>
              <w:t>Сбис++</w:t>
            </w:r>
            <w:proofErr w:type="spellEnd"/>
            <w:r>
              <w:t xml:space="preserve"> и т.д.);</w:t>
            </w:r>
          </w:p>
          <w:p w:rsidR="00C81F2A" w:rsidRDefault="00C81F2A" w:rsidP="00D35BCD">
            <w:pPr>
              <w:jc w:val="center"/>
            </w:pPr>
            <w:r>
              <w:t>- услугами  по изготовлению сертификатов ключей электронной подписи для СМЭВ и Росреестра;</w:t>
            </w:r>
          </w:p>
          <w:p w:rsidR="00C81F2A" w:rsidRDefault="00C81F2A" w:rsidP="00D35BCD">
            <w:pPr>
              <w:jc w:val="center"/>
            </w:pPr>
            <w:r>
              <w:t xml:space="preserve">- по технической поддержке сайта,  услуги по предоставлению </w:t>
            </w:r>
            <w:proofErr w:type="spellStart"/>
            <w:r>
              <w:t>хостинга</w:t>
            </w:r>
            <w:proofErr w:type="spellEnd"/>
            <w:r>
              <w:t xml:space="preserve"> сайта </w:t>
            </w:r>
            <w:proofErr w:type="spellStart"/>
            <w:r>
              <w:rPr>
                <w:lang w:val="en-US"/>
              </w:rPr>
              <w:t>lugovoikonda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;</w:t>
            </w:r>
          </w:p>
          <w:p w:rsidR="00C81F2A" w:rsidRDefault="00C81F2A" w:rsidP="00D35BCD">
            <w:pPr>
              <w:jc w:val="center"/>
            </w:pPr>
            <w:r>
              <w:t>- доступом в интернет, междугородней и местной связью, приобретением оборудования в  сфере ИКТ</w:t>
            </w:r>
          </w:p>
          <w:p w:rsidR="00C81F2A" w:rsidRDefault="00C81F2A" w:rsidP="00D35BCD">
            <w:pPr>
              <w:jc w:val="center"/>
            </w:pPr>
            <w:r>
              <w:t>и т.д.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Путем заключения муниципальных контрактов.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 Перечень основных мероприятий муниципальной программы (таблица 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Информация о степени достижения данного показателя анализируется на основании отчётов об </w:t>
            </w:r>
            <w:r>
              <w:lastRenderedPageBreak/>
              <w:t>исполнении бюджета поселения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Материально-техническое обеспечение администрации поселения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Мероприятие предусматривает обеспечение деятельности администрации городского поселения Луговой услугами почтовой связи, производственным и хозяйственным инвентарем, канцелярскими и хозяйственными  товарами и другими расходами необходимыми для стабильного функционирования, исполнения ими полномочий и </w:t>
            </w:r>
            <w:r>
              <w:lastRenderedPageBreak/>
              <w:t>должностных обязанностей.  Путем заключения муниципальных контрактов.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Перечень основных мероприятий муниципальной программы (таблица 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D35BC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Координация деятельности подведомственных учреждений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Мероприятие предусматривает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Устав муниципального казенного учреждения «Административно – хозяйственная служба»;</w:t>
            </w:r>
          </w:p>
          <w:p w:rsidR="00C81F2A" w:rsidRDefault="00C81F2A" w:rsidP="00D35BCD">
            <w:pPr>
              <w:jc w:val="center"/>
            </w:pPr>
            <w:r>
              <w:t xml:space="preserve">Постановление администрации сельского поселения Болчары </w:t>
            </w:r>
            <w:proofErr w:type="gramStart"/>
            <w:r>
              <w:t>от</w:t>
            </w:r>
            <w:proofErr w:type="gramEnd"/>
            <w:r>
              <w:t xml:space="preserve">  №  «</w:t>
            </w:r>
            <w:proofErr w:type="gramStart"/>
            <w:r>
              <w:t>Об</w:t>
            </w:r>
            <w:proofErr w:type="gramEnd"/>
            <w:r>
              <w:t xml:space="preserve"> оплате труда и социальной защищенности работников муниципального казенного учреждения «Административно-хозяйственная служба»;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сельского поселения Болчары от 08.09.2014 № 97 «О порядке компенсации расходов для лиц, проживающих в сельском поселении Болчары, работающих в организациях, финансируемых из средств местного бюджета, к месту использования отпуска и обратно»;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контрактной системе в сфере закупок товаров, работ, услуг для обеспечения государственных и муниципальных нужд» от 05.04.2013 № 44-ФЗ</w:t>
            </w:r>
          </w:p>
          <w:p w:rsidR="00C81F2A" w:rsidRDefault="00C81F2A" w:rsidP="00D35BC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основных мероприятий муниципальной программы (таблица 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</w:tbl>
    <w:p w:rsidR="00C81F2A" w:rsidRDefault="00C81F2A" w:rsidP="00D35BCD">
      <w:pPr>
        <w:widowControl w:val="0"/>
        <w:jc w:val="center"/>
        <w:rPr>
          <w:lang w:eastAsia="en-US"/>
        </w:rPr>
      </w:pPr>
    </w:p>
    <w:tbl>
      <w:tblPr>
        <w:tblW w:w="486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3068"/>
        <w:gridCol w:w="2791"/>
        <w:gridCol w:w="3907"/>
        <w:gridCol w:w="4785"/>
      </w:tblGrid>
      <w:tr w:rsidR="00C81F2A" w:rsidTr="00C81F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Подпрограмма I: </w:t>
            </w:r>
            <w:r>
              <w:rPr>
                <w:bCs/>
                <w:color w:val="000000"/>
              </w:rPr>
              <w:t xml:space="preserve"> «Оплата труда, гарантий  и компенсаций для работников МКУ «Административно – хозяйственная служба» в соответствии с действующим законодательством»</w:t>
            </w:r>
          </w:p>
        </w:tc>
      </w:tr>
      <w:tr w:rsidR="00C81F2A" w:rsidTr="00C81F2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Обеспечение оплаты труда, гарантий и компенсаций для работников МКУ «Административно </w:t>
            </w:r>
            <w:proofErr w:type="gramStart"/>
            <w:r>
              <w:t>–х</w:t>
            </w:r>
            <w:proofErr w:type="gramEnd"/>
            <w:r>
              <w:t>озяйственная служба»  в соответствии с действующим законодательством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Мероприятие предусматривает обеспечение оплатой труда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Постановление администрации сельского поселения об установлении системы оплаты Болчары от 29.12.2018 г. «Об утверждении  Положений труда и социальной защищенности работников Муниципального казенного учреждения «Административно-хозяйственная </w:t>
            </w:r>
            <w:r>
              <w:lastRenderedPageBreak/>
              <w:t>служба»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№ 1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C81F2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1.2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Обеспечение социальных гарантий и компенсаций работникам администрации (льготный проезд)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Мероприятие предусматривает обеспечение оплаты работникам льготного проезда, проезда к месту учебы и обратно и т.д.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Приказ № 45/2 от 14.08.2019 года об утверждении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Положения о размере, условиях и порядке компенсации расходов на оплату стоимости проезда и провоза багажа к месту использования отпуска и обратно сотрудникам МКУ «Административно-хозяйственная служба»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1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C81F2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1.3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>Организация общественных работ для временного трудоустройства не занятых трудовой деятельностью и безработных граждан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Организация проведения оплачиваемых общественных работ для не занятых трудовой деятельностью и безработных граждан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Договор о совместной деятельности по организации временного трудоустройства граждан с Казенным Учреждением Ханты-Мансийского автономного округа – Югры «Междуреченский центр занятости населения»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1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C81F2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Подпрограмма II: «Материально-техническое обеспечение деятельности органов местного самоуправления»</w:t>
            </w:r>
          </w:p>
        </w:tc>
      </w:tr>
      <w:tr w:rsidR="00C81F2A" w:rsidTr="00C81F2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Организация обеспечения нефинансовыми активами (канцелярские товары, расходные материалы и прочее)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Мероприятие заключается в хозяйственном обеспечении  Учредителя. Путем заключения муниципальных контрактов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Устав  Муниципального казенного учреждения «Административно-хозяйственная служба»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C81F2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Обеспечение транспортным средством, обеспечение  автотранспортных средств топливом, запасными частями, иными принадлежностями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Мероприятие предусматривает  обеспечение администрации:</w:t>
            </w:r>
          </w:p>
          <w:p w:rsidR="00C81F2A" w:rsidRDefault="00C81F2A" w:rsidP="00D35BCD">
            <w:pPr>
              <w:jc w:val="center"/>
              <w:rPr>
                <w:rFonts w:eastAsia="Calibri"/>
              </w:rPr>
            </w:pPr>
            <w:proofErr w:type="gramStart"/>
            <w:r>
              <w:t>- программными продуктами (1С:</w:t>
            </w:r>
            <w:proofErr w:type="gramEnd"/>
            <w:r>
              <w:t xml:space="preserve"> </w:t>
            </w:r>
            <w:proofErr w:type="gramStart"/>
            <w:r>
              <w:t xml:space="preserve">Предприятие; 1; </w:t>
            </w:r>
            <w:proofErr w:type="spellStart"/>
            <w:r>
              <w:t>Контур++</w:t>
            </w:r>
            <w:proofErr w:type="spellEnd"/>
            <w:r>
              <w:t xml:space="preserve"> и т.д.);</w:t>
            </w:r>
            <w:proofErr w:type="gramEnd"/>
          </w:p>
          <w:p w:rsidR="00C81F2A" w:rsidRDefault="00C81F2A" w:rsidP="00D35BCD">
            <w:pPr>
              <w:jc w:val="center"/>
            </w:pPr>
            <w:r>
              <w:lastRenderedPageBreak/>
              <w:t>- доступом в интернет, междугородней и местной связью, приобретением оборудования в  сфере ИКТ</w:t>
            </w:r>
          </w:p>
          <w:p w:rsidR="00C81F2A" w:rsidRDefault="00C81F2A" w:rsidP="00D35BCD">
            <w:pPr>
              <w:jc w:val="center"/>
            </w:pPr>
            <w:r>
              <w:t>и т.д. Путем заключения муниципальных контрактов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Также мероприятие предусматривает предоставление транспортного средства для Организации-Учредителя, а также обслуживание автотранспортных средств: предоставление необходимых горюче-смазочных материалов, приобретение запасных частей, ремонт и т.п.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Устав  Муниципального казенного учреждения «Административно-хозяйственная служба»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2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Информация о степени достижения данного показателя анализируется на основании </w:t>
            </w:r>
            <w:r>
              <w:lastRenderedPageBreak/>
              <w:t>отчётов об исполнении бюджета поселения</w:t>
            </w:r>
          </w:p>
        </w:tc>
      </w:tr>
      <w:tr w:rsidR="00C81F2A" w:rsidTr="00C81F2A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Содержание в технически исправном состоянии зданий, иных помещений в соответствии с нормами санитарной и противопожарной безопасности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Мероприятие предусматривает обеспечение деятельности администрации сельского поселения Болчары  услугами почтовой связи, производственным и хозяйственным инвентарем, канцелярскими и хозяйственными  товарами и другими расходами </w:t>
            </w:r>
            <w:r>
              <w:lastRenderedPageBreak/>
              <w:t>необходимыми для стабильного функционирования, исполнения ими полномочий и должностных обязанностей.  Путем заключения муниципальных контрактов.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lastRenderedPageBreak/>
              <w:t>Устав  Муниципального казенного учреждения «Административно-хозяйственная служба»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Распоряжение Администрации сельского поселения Болчары №  </w:t>
            </w:r>
            <w:proofErr w:type="gramStart"/>
            <w:r>
              <w:t>от</w:t>
            </w:r>
            <w:proofErr w:type="gramEnd"/>
            <w:r>
              <w:t xml:space="preserve"> «</w:t>
            </w:r>
            <w:proofErr w:type="gramStart"/>
            <w:r>
              <w:t>О</w:t>
            </w:r>
            <w:proofErr w:type="gramEnd"/>
            <w:r>
              <w:t xml:space="preserve"> передаче муниципального имущества сельского поселения Болчары и закреплении его на праве оперативного управления за Муниципальным казенным учреждением «Административно-хозяйственная служба»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  <w:tr w:rsidR="00C81F2A" w:rsidTr="00C81F2A">
        <w:trPr>
          <w:trHeight w:val="352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lastRenderedPageBreak/>
              <w:t>2.4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Материально-техническое обеспечение администрации поселения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A" w:rsidRDefault="00C81F2A" w:rsidP="00D35BCD">
            <w:pPr>
              <w:jc w:val="center"/>
              <w:rPr>
                <w:lang w:eastAsia="en-US"/>
              </w:rPr>
            </w:pPr>
            <w:r>
              <w:t>Мероприятие предусматривает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HEADERTEXT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Устав  Муниципального казенного учреждения «Административно-хозяйственная служба»</w:t>
            </w:r>
          </w:p>
          <w:p w:rsidR="00C81F2A" w:rsidRDefault="00C81F2A" w:rsidP="00D35BC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Распоряжение Администрации сельского поселения Болчары № 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 передаче муниципального имущества сельского поселения Болчары и закреплении его на праве оперативного управления за Муниципальным казенным учреждением «Административно-хозяйственная служба»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№ 3 определяется по формуле: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100%, где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кассовое исполнение бюджета поселения;</w:t>
            </w:r>
          </w:p>
          <w:p w:rsidR="00C81F2A" w:rsidRDefault="00C81F2A" w:rsidP="00D35B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утверждённый объем бюджетных ассигнований.</w:t>
            </w:r>
          </w:p>
          <w:p w:rsidR="00C81F2A" w:rsidRDefault="00C81F2A" w:rsidP="00D35BC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Информация о степени достижения данного показателя анализируется на основании отчётов об исполнении бюджета поселения</w:t>
            </w:r>
          </w:p>
        </w:tc>
      </w:tr>
    </w:tbl>
    <w:p w:rsidR="00C81F2A" w:rsidRDefault="00C81F2A" w:rsidP="00C81F2A">
      <w:pPr>
        <w:widowControl w:val="0"/>
        <w:rPr>
          <w:highlight w:val="yellow"/>
          <w:lang w:eastAsia="en-US"/>
        </w:rPr>
      </w:pPr>
    </w:p>
    <w:p w:rsidR="00C81F2A" w:rsidRDefault="00C81F2A" w:rsidP="00C81F2A">
      <w:pPr>
        <w:sectPr w:rsidR="00C81F2A">
          <w:pgSz w:w="16834" w:h="11909" w:orient="landscape"/>
          <w:pgMar w:top="567" w:right="816" w:bottom="851" w:left="567" w:header="720" w:footer="720" w:gutter="0"/>
          <w:cols w:space="720"/>
        </w:sectPr>
      </w:pPr>
    </w:p>
    <w:p w:rsidR="00C81F2A" w:rsidRDefault="00C81F2A" w:rsidP="00C81F2A">
      <w:pPr>
        <w:widowControl w:val="0"/>
      </w:pPr>
    </w:p>
    <w:p w:rsidR="00C81F2A" w:rsidRDefault="00C81F2A" w:rsidP="00C81F2A">
      <w:pPr>
        <w:rPr>
          <w:sz w:val="26"/>
          <w:szCs w:val="26"/>
        </w:rPr>
        <w:sectPr w:rsidR="00C81F2A">
          <w:pgSz w:w="11909" w:h="16834"/>
          <w:pgMar w:top="567" w:right="567" w:bottom="567" w:left="1701" w:header="720" w:footer="720" w:gutter="0"/>
          <w:cols w:space="720"/>
        </w:sectPr>
      </w:pPr>
    </w:p>
    <w:p w:rsidR="00C81F2A" w:rsidRDefault="00C81F2A" w:rsidP="00C81F2A">
      <w:pPr>
        <w:widowControl w:val="0"/>
        <w:ind w:firstLine="540"/>
        <w:jc w:val="right"/>
        <w:outlineLvl w:val="1"/>
        <w:rPr>
          <w:sz w:val="28"/>
          <w:szCs w:val="28"/>
        </w:rPr>
      </w:pPr>
    </w:p>
    <w:p w:rsidR="00C81F2A" w:rsidRDefault="00C81F2A" w:rsidP="00C81F2A">
      <w:pPr>
        <w:widowControl w:val="0"/>
        <w:ind w:firstLine="540"/>
        <w:jc w:val="right"/>
        <w:outlineLvl w:val="1"/>
        <w:rPr>
          <w:sz w:val="28"/>
          <w:szCs w:val="28"/>
        </w:rPr>
      </w:pPr>
    </w:p>
    <w:p w:rsidR="00C81F2A" w:rsidRDefault="00C81F2A" w:rsidP="00C81F2A">
      <w:pPr>
        <w:widowControl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</w:p>
    <w:p w:rsidR="00C81F2A" w:rsidRDefault="00C81F2A" w:rsidP="00C81F2A">
      <w:pPr>
        <w:widowControl w:val="0"/>
        <w:ind w:firstLine="540"/>
        <w:jc w:val="right"/>
        <w:outlineLvl w:val="1"/>
        <w:rPr>
          <w:sz w:val="28"/>
          <w:szCs w:val="28"/>
        </w:rPr>
      </w:pPr>
    </w:p>
    <w:p w:rsidR="00C81F2A" w:rsidRDefault="00C81F2A" w:rsidP="00C81F2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возможных рисков при реализации муниципальной программы и мер по их преодолению</w:t>
      </w:r>
    </w:p>
    <w:p w:rsidR="00C81F2A" w:rsidRDefault="00C81F2A" w:rsidP="00C81F2A">
      <w:pPr>
        <w:widowControl w:val="0"/>
        <w:jc w:val="center"/>
        <w:rPr>
          <w:sz w:val="26"/>
          <w:szCs w:val="26"/>
        </w:rPr>
      </w:pPr>
    </w:p>
    <w:tbl>
      <w:tblPr>
        <w:tblW w:w="474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6410"/>
        <w:gridCol w:w="7371"/>
      </w:tblGrid>
      <w:tr w:rsidR="00C81F2A" w:rsidTr="008F6B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Описание риска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Меры по преодолению рисков</w:t>
            </w:r>
          </w:p>
        </w:tc>
      </w:tr>
      <w:tr w:rsidR="00C81F2A" w:rsidTr="008F6B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8F6B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C81F2A" w:rsidTr="008F6B00">
        <w:trPr>
          <w:trHeight w:val="105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бюджетного финансирования, несистемное выделение средств на выполнение мероприятий муниципальной программы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8F6B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-ежегодная корректировка по результатам исполнения муниципальной программы мероприятий и объемов финансирования;</w:t>
            </w:r>
          </w:p>
          <w:p w:rsidR="00C81F2A" w:rsidRDefault="00C81F2A" w:rsidP="008F6B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пересмотр ожидаемых показателей эффективности</w:t>
            </w:r>
          </w:p>
        </w:tc>
      </w:tr>
      <w:tr w:rsidR="00C81F2A" w:rsidTr="008F6B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Неактуальность</w:t>
            </w:r>
          </w:p>
          <w:p w:rsidR="00C81F2A" w:rsidRDefault="00C81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2A" w:rsidRDefault="00C81F2A" w:rsidP="008F6B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информационное, организационно-методическое и экспертно-аналитическое сопровождение проводимых мероприятий</w:t>
            </w:r>
          </w:p>
        </w:tc>
      </w:tr>
    </w:tbl>
    <w:p w:rsidR="00C81F2A" w:rsidRDefault="00C81F2A" w:rsidP="00C81F2A">
      <w:pPr>
        <w:widowControl w:val="0"/>
        <w:ind w:firstLine="540"/>
        <w:jc w:val="right"/>
        <w:outlineLvl w:val="1"/>
        <w:rPr>
          <w:sz w:val="26"/>
          <w:szCs w:val="26"/>
          <w:lang w:eastAsia="en-US"/>
        </w:rPr>
      </w:pPr>
    </w:p>
    <w:p w:rsidR="00C81F2A" w:rsidRDefault="00C81F2A" w:rsidP="00C81F2A">
      <w:pPr>
        <w:widowControl w:val="0"/>
      </w:pPr>
    </w:p>
    <w:p w:rsidR="00C81F2A" w:rsidRDefault="00C81F2A" w:rsidP="00C81F2A">
      <w:pPr>
        <w:rPr>
          <w:b/>
        </w:rPr>
        <w:sectPr w:rsidR="00C81F2A">
          <w:pgSz w:w="16834" w:h="11909" w:orient="landscape"/>
          <w:pgMar w:top="567" w:right="1099" w:bottom="1701" w:left="567" w:header="720" w:footer="720" w:gutter="0"/>
          <w:cols w:space="720"/>
        </w:sectPr>
      </w:pPr>
    </w:p>
    <w:p w:rsidR="00C81F2A" w:rsidRDefault="00C81F2A" w:rsidP="00C81F2A">
      <w:pPr>
        <w:jc w:val="center"/>
        <w:rPr>
          <w:b/>
        </w:rPr>
      </w:pPr>
    </w:p>
    <w:p w:rsidR="00C81F2A" w:rsidRDefault="00C81F2A" w:rsidP="00C81F2A">
      <w:pPr>
        <w:jc w:val="center"/>
        <w:rPr>
          <w:sz w:val="28"/>
          <w:szCs w:val="28"/>
        </w:rPr>
      </w:pP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jc w:val="both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p w:rsidR="00F06C7D" w:rsidRDefault="00F06C7D" w:rsidP="00F06C7D">
      <w:pPr>
        <w:ind w:firstLine="4536"/>
        <w:rPr>
          <w:color w:val="000000"/>
        </w:rPr>
      </w:pPr>
    </w:p>
    <w:sectPr w:rsidR="00F06C7D" w:rsidSect="00B842CF">
      <w:headerReference w:type="default" r:id="rId8"/>
      <w:pgSz w:w="11906" w:h="16838"/>
      <w:pgMar w:top="1134" w:right="849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38" w:rsidRDefault="00C77138" w:rsidP="003275B4">
      <w:r>
        <w:separator/>
      </w:r>
    </w:p>
  </w:endnote>
  <w:endnote w:type="continuationSeparator" w:id="0">
    <w:p w:rsidR="00C77138" w:rsidRDefault="00C7713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38" w:rsidRDefault="00C77138" w:rsidP="003275B4">
      <w:r>
        <w:separator/>
      </w:r>
    </w:p>
  </w:footnote>
  <w:footnote w:type="continuationSeparator" w:id="0">
    <w:p w:rsidR="00C77138" w:rsidRDefault="00C7713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1134CC"/>
    <w:rsid w:val="0017420C"/>
    <w:rsid w:val="001F5B6C"/>
    <w:rsid w:val="001F6639"/>
    <w:rsid w:val="00231BD1"/>
    <w:rsid w:val="00241B57"/>
    <w:rsid w:val="00250975"/>
    <w:rsid w:val="00253263"/>
    <w:rsid w:val="00293F70"/>
    <w:rsid w:val="0029712E"/>
    <w:rsid w:val="002A1DBB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3E37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8339D5"/>
    <w:rsid w:val="00857011"/>
    <w:rsid w:val="0087434C"/>
    <w:rsid w:val="008C4ACF"/>
    <w:rsid w:val="008F6B00"/>
    <w:rsid w:val="009405E4"/>
    <w:rsid w:val="0095468D"/>
    <w:rsid w:val="00967068"/>
    <w:rsid w:val="009D1254"/>
    <w:rsid w:val="009E3DCA"/>
    <w:rsid w:val="009E4B59"/>
    <w:rsid w:val="00A11F7A"/>
    <w:rsid w:val="00A62209"/>
    <w:rsid w:val="00A91E7A"/>
    <w:rsid w:val="00A950E7"/>
    <w:rsid w:val="00A96E17"/>
    <w:rsid w:val="00AC2056"/>
    <w:rsid w:val="00B12C6B"/>
    <w:rsid w:val="00B464B4"/>
    <w:rsid w:val="00B73B27"/>
    <w:rsid w:val="00B842CF"/>
    <w:rsid w:val="00BB3219"/>
    <w:rsid w:val="00BD28C5"/>
    <w:rsid w:val="00C07A5B"/>
    <w:rsid w:val="00C74E91"/>
    <w:rsid w:val="00C77138"/>
    <w:rsid w:val="00C81F2A"/>
    <w:rsid w:val="00CC7EEA"/>
    <w:rsid w:val="00CD3B37"/>
    <w:rsid w:val="00CF6C31"/>
    <w:rsid w:val="00D2445E"/>
    <w:rsid w:val="00D35BCD"/>
    <w:rsid w:val="00D80260"/>
    <w:rsid w:val="00D835BD"/>
    <w:rsid w:val="00DC463F"/>
    <w:rsid w:val="00DF6B12"/>
    <w:rsid w:val="00E248C0"/>
    <w:rsid w:val="00E2648E"/>
    <w:rsid w:val="00E451E4"/>
    <w:rsid w:val="00E72FC1"/>
    <w:rsid w:val="00E84450"/>
    <w:rsid w:val="00E95697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E024-5DF3-45BC-8FDB-F46A1E9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5255</Words>
  <Characters>29955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2020-04-30T07:17:00Z</cp:lastPrinted>
  <dcterms:created xsi:type="dcterms:W3CDTF">2020-04-30T06:14:00Z</dcterms:created>
  <dcterms:modified xsi:type="dcterms:W3CDTF">2020-04-30T07:19:00Z</dcterms:modified>
</cp:coreProperties>
</file>