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E5F" w:rsidRDefault="008E2E5F" w:rsidP="008E2E5F">
      <w:pPr>
        <w:pStyle w:val="FR3"/>
        <w:tabs>
          <w:tab w:val="left" w:pos="9632"/>
        </w:tabs>
        <w:ind w:left="0" w:right="-7"/>
        <w:rPr>
          <w:b/>
          <w:sz w:val="28"/>
        </w:rPr>
      </w:pPr>
      <w:r>
        <w:rPr>
          <w:b/>
          <w:sz w:val="28"/>
        </w:rPr>
        <w:t xml:space="preserve">АДМИНИСТРАЦИЯ </w:t>
      </w:r>
    </w:p>
    <w:p w:rsidR="008E2E5F" w:rsidRDefault="008E2E5F" w:rsidP="008E2E5F">
      <w:pPr>
        <w:pStyle w:val="FR3"/>
        <w:tabs>
          <w:tab w:val="left" w:pos="9632"/>
        </w:tabs>
        <w:ind w:left="0" w:right="-7"/>
        <w:rPr>
          <w:b/>
          <w:sz w:val="28"/>
        </w:rPr>
      </w:pPr>
      <w:r>
        <w:rPr>
          <w:b/>
          <w:sz w:val="28"/>
        </w:rPr>
        <w:t>СЕЛЬСКОГО ПОСЕЛЕНИЯ ЛЕУШИ</w:t>
      </w:r>
    </w:p>
    <w:p w:rsidR="008E2E5F" w:rsidRDefault="008E2E5F" w:rsidP="008E2E5F">
      <w:pPr>
        <w:pStyle w:val="FR3"/>
        <w:tabs>
          <w:tab w:val="left" w:pos="9632"/>
        </w:tabs>
        <w:ind w:left="0" w:right="-7"/>
        <w:rPr>
          <w:sz w:val="28"/>
        </w:rPr>
      </w:pPr>
      <w:r>
        <w:rPr>
          <w:sz w:val="28"/>
        </w:rPr>
        <w:t>Кондинского района</w:t>
      </w:r>
    </w:p>
    <w:p w:rsidR="008E2E5F" w:rsidRDefault="008E2E5F" w:rsidP="008E2E5F">
      <w:pPr>
        <w:pStyle w:val="FR3"/>
        <w:tabs>
          <w:tab w:val="left" w:pos="9632"/>
        </w:tabs>
        <w:ind w:left="0" w:right="-7"/>
        <w:rPr>
          <w:sz w:val="28"/>
        </w:rPr>
      </w:pPr>
      <w:r>
        <w:rPr>
          <w:sz w:val="28"/>
        </w:rPr>
        <w:t>Ханты-Мансийского автономного округа – Югры</w:t>
      </w:r>
    </w:p>
    <w:p w:rsidR="008E2E5F" w:rsidRPr="00D9564E" w:rsidRDefault="00503DBD" w:rsidP="008E2E5F">
      <w:pPr>
        <w:pStyle w:val="FR1"/>
        <w:tabs>
          <w:tab w:val="left" w:pos="9632"/>
        </w:tabs>
        <w:ind w:right="-7"/>
        <w:jc w:val="center"/>
        <w:rPr>
          <w:b/>
        </w:rPr>
      </w:pPr>
      <w:r>
        <w:rPr>
          <w:b/>
        </w:rPr>
        <w:t>ПОСТАНОВЛЕНИЕ</w:t>
      </w:r>
    </w:p>
    <w:p w:rsidR="008E2E5F" w:rsidRPr="00EB58B9" w:rsidRDefault="00497DC8" w:rsidP="008E2E5F">
      <w:pPr>
        <w:pStyle w:val="FR1"/>
        <w:jc w:val="left"/>
        <w:rPr>
          <w:sz w:val="28"/>
        </w:rPr>
      </w:pPr>
      <w:r>
        <w:rPr>
          <w:sz w:val="28"/>
        </w:rPr>
        <w:t xml:space="preserve">от </w:t>
      </w:r>
      <w:r w:rsidR="00C7074E">
        <w:rPr>
          <w:sz w:val="28"/>
        </w:rPr>
        <w:t>15</w:t>
      </w:r>
      <w:r w:rsidR="001A7359">
        <w:rPr>
          <w:sz w:val="28"/>
        </w:rPr>
        <w:t xml:space="preserve"> </w:t>
      </w:r>
      <w:r w:rsidR="0022423F">
        <w:rPr>
          <w:sz w:val="28"/>
        </w:rPr>
        <w:t>октября</w:t>
      </w:r>
      <w:r w:rsidR="001A7359">
        <w:rPr>
          <w:sz w:val="28"/>
        </w:rPr>
        <w:t xml:space="preserve"> </w:t>
      </w:r>
      <w:r w:rsidR="00C7074E">
        <w:rPr>
          <w:sz w:val="28"/>
        </w:rPr>
        <w:t xml:space="preserve"> 2020</w:t>
      </w:r>
      <w:r w:rsidR="008E2E5F">
        <w:rPr>
          <w:sz w:val="28"/>
        </w:rPr>
        <w:t xml:space="preserve"> года                                             </w:t>
      </w:r>
      <w:r w:rsidR="00492661">
        <w:rPr>
          <w:sz w:val="28"/>
        </w:rPr>
        <w:t xml:space="preserve">                          </w:t>
      </w:r>
      <w:r w:rsidR="00160FBF">
        <w:rPr>
          <w:sz w:val="28"/>
        </w:rPr>
        <w:t xml:space="preserve">  </w:t>
      </w:r>
      <w:r w:rsidR="00492661">
        <w:rPr>
          <w:sz w:val="28"/>
        </w:rPr>
        <w:t xml:space="preserve">  </w:t>
      </w:r>
      <w:r w:rsidR="008E2E5F">
        <w:rPr>
          <w:sz w:val="28"/>
        </w:rPr>
        <w:t xml:space="preserve">  №</w:t>
      </w:r>
      <w:r w:rsidR="000F6F6E">
        <w:rPr>
          <w:sz w:val="28"/>
        </w:rPr>
        <w:t xml:space="preserve"> </w:t>
      </w:r>
      <w:r w:rsidR="00C7074E">
        <w:rPr>
          <w:sz w:val="28"/>
        </w:rPr>
        <w:t>135</w:t>
      </w:r>
      <w:r w:rsidR="008E2E5F">
        <w:rPr>
          <w:sz w:val="28"/>
        </w:rPr>
        <w:t xml:space="preserve"> </w:t>
      </w:r>
    </w:p>
    <w:p w:rsidR="008E2E5F" w:rsidRDefault="008E2E5F" w:rsidP="008E2E5F">
      <w:pPr>
        <w:pStyle w:val="FR1"/>
        <w:spacing w:before="0"/>
        <w:jc w:val="center"/>
        <w:rPr>
          <w:sz w:val="28"/>
        </w:rPr>
      </w:pPr>
      <w:r>
        <w:rPr>
          <w:sz w:val="28"/>
        </w:rPr>
        <w:t>с. Леуши</w:t>
      </w:r>
    </w:p>
    <w:p w:rsidR="008D57DD" w:rsidRPr="00D81250" w:rsidRDefault="008D57DD">
      <w:pPr>
        <w:rPr>
          <w:sz w:val="28"/>
          <w:szCs w:val="28"/>
        </w:rPr>
      </w:pPr>
    </w:p>
    <w:p w:rsidR="008D57DD" w:rsidRPr="00492661" w:rsidRDefault="001A7359">
      <w:pPr>
        <w:rPr>
          <w:sz w:val="28"/>
          <w:szCs w:val="28"/>
        </w:rPr>
      </w:pPr>
      <w:r w:rsidRPr="00492661">
        <w:rPr>
          <w:sz w:val="28"/>
          <w:szCs w:val="28"/>
        </w:rPr>
        <w:t>О прогнозе социально-экономического</w:t>
      </w:r>
    </w:p>
    <w:p w:rsidR="008D57DD" w:rsidRPr="00492661" w:rsidRDefault="001A7359">
      <w:pPr>
        <w:rPr>
          <w:sz w:val="28"/>
          <w:szCs w:val="28"/>
        </w:rPr>
      </w:pPr>
      <w:r w:rsidRPr="00492661">
        <w:rPr>
          <w:sz w:val="28"/>
          <w:szCs w:val="28"/>
        </w:rPr>
        <w:t>развития сельского поселения Леуши</w:t>
      </w:r>
    </w:p>
    <w:p w:rsidR="001A7359" w:rsidRPr="00492661" w:rsidRDefault="000F6F6E">
      <w:pPr>
        <w:rPr>
          <w:sz w:val="28"/>
          <w:szCs w:val="28"/>
        </w:rPr>
      </w:pPr>
      <w:r w:rsidRPr="00492661">
        <w:rPr>
          <w:sz w:val="28"/>
          <w:szCs w:val="28"/>
        </w:rPr>
        <w:t xml:space="preserve">на </w:t>
      </w:r>
      <w:r w:rsidR="00C7074E">
        <w:rPr>
          <w:sz w:val="28"/>
          <w:szCs w:val="28"/>
        </w:rPr>
        <w:t>2021</w:t>
      </w:r>
      <w:r w:rsidR="009434EB" w:rsidRPr="00492661">
        <w:rPr>
          <w:sz w:val="28"/>
          <w:szCs w:val="28"/>
        </w:rPr>
        <w:t xml:space="preserve"> год и плановый период 20</w:t>
      </w:r>
      <w:r w:rsidR="00C7074E">
        <w:rPr>
          <w:sz w:val="28"/>
          <w:szCs w:val="28"/>
        </w:rPr>
        <w:t>22</w:t>
      </w:r>
      <w:r w:rsidR="009434EB" w:rsidRPr="00492661">
        <w:rPr>
          <w:sz w:val="28"/>
          <w:szCs w:val="28"/>
        </w:rPr>
        <w:t xml:space="preserve"> и </w:t>
      </w:r>
      <w:r w:rsidRPr="00492661">
        <w:rPr>
          <w:sz w:val="28"/>
          <w:szCs w:val="28"/>
        </w:rPr>
        <w:t>20</w:t>
      </w:r>
      <w:r w:rsidR="0018281D" w:rsidRPr="00492661">
        <w:rPr>
          <w:sz w:val="28"/>
          <w:szCs w:val="28"/>
        </w:rPr>
        <w:t>2</w:t>
      </w:r>
      <w:r w:rsidR="00C7074E">
        <w:rPr>
          <w:sz w:val="28"/>
          <w:szCs w:val="28"/>
        </w:rPr>
        <w:t>3</w:t>
      </w:r>
      <w:r w:rsidR="001A7359" w:rsidRPr="00492661">
        <w:rPr>
          <w:sz w:val="28"/>
          <w:szCs w:val="28"/>
        </w:rPr>
        <w:t xml:space="preserve"> годов</w:t>
      </w:r>
    </w:p>
    <w:p w:rsidR="008D57DD" w:rsidRPr="00492661" w:rsidRDefault="008D57DD">
      <w:pPr>
        <w:rPr>
          <w:sz w:val="28"/>
          <w:szCs w:val="28"/>
        </w:rPr>
      </w:pPr>
    </w:p>
    <w:p w:rsidR="008D57DD" w:rsidRPr="00492661" w:rsidRDefault="008D57DD">
      <w:pPr>
        <w:rPr>
          <w:sz w:val="28"/>
          <w:szCs w:val="28"/>
        </w:rPr>
      </w:pPr>
    </w:p>
    <w:p w:rsidR="008D57DD" w:rsidRPr="00492661" w:rsidRDefault="001A7359" w:rsidP="008D57DD">
      <w:pPr>
        <w:jc w:val="both"/>
        <w:rPr>
          <w:sz w:val="28"/>
          <w:szCs w:val="28"/>
        </w:rPr>
      </w:pPr>
      <w:r w:rsidRPr="00492661">
        <w:rPr>
          <w:sz w:val="28"/>
          <w:szCs w:val="28"/>
        </w:rPr>
        <w:tab/>
        <w:t>В соответствии со статьей 173</w:t>
      </w:r>
      <w:r w:rsidR="008D57DD" w:rsidRPr="00492661">
        <w:rPr>
          <w:sz w:val="28"/>
          <w:szCs w:val="28"/>
        </w:rPr>
        <w:t xml:space="preserve"> Бюджетного кодекса Российской Федерации:</w:t>
      </w:r>
    </w:p>
    <w:p w:rsidR="008D57DD" w:rsidRPr="00492661" w:rsidRDefault="001A7359" w:rsidP="001A7359">
      <w:pPr>
        <w:ind w:firstLine="708"/>
        <w:jc w:val="both"/>
        <w:rPr>
          <w:sz w:val="28"/>
          <w:szCs w:val="28"/>
        </w:rPr>
      </w:pPr>
      <w:r w:rsidRPr="00492661">
        <w:rPr>
          <w:sz w:val="28"/>
          <w:szCs w:val="28"/>
        </w:rPr>
        <w:t>1. Одобрить прог</w:t>
      </w:r>
      <w:r w:rsidRPr="009466AA">
        <w:rPr>
          <w:sz w:val="28"/>
          <w:szCs w:val="28"/>
        </w:rPr>
        <w:t>но</w:t>
      </w:r>
      <w:r w:rsidRPr="00492661">
        <w:rPr>
          <w:sz w:val="28"/>
          <w:szCs w:val="28"/>
        </w:rPr>
        <w:t>з социально-экономического развития сельского поселения Леуши на 2</w:t>
      </w:r>
      <w:r w:rsidR="005C4A14">
        <w:rPr>
          <w:sz w:val="28"/>
          <w:szCs w:val="28"/>
        </w:rPr>
        <w:t>021</w:t>
      </w:r>
      <w:r w:rsidR="009434EB" w:rsidRPr="00492661">
        <w:rPr>
          <w:sz w:val="28"/>
          <w:szCs w:val="28"/>
        </w:rPr>
        <w:t xml:space="preserve"> год и плановый период 20</w:t>
      </w:r>
      <w:r w:rsidR="005C4A14">
        <w:rPr>
          <w:sz w:val="28"/>
          <w:szCs w:val="28"/>
        </w:rPr>
        <w:t>22</w:t>
      </w:r>
      <w:r w:rsidR="009434EB" w:rsidRPr="00492661">
        <w:rPr>
          <w:sz w:val="28"/>
          <w:szCs w:val="28"/>
        </w:rPr>
        <w:t xml:space="preserve"> и </w:t>
      </w:r>
      <w:r w:rsidR="00826DF0" w:rsidRPr="00492661">
        <w:rPr>
          <w:sz w:val="28"/>
          <w:szCs w:val="28"/>
        </w:rPr>
        <w:t>20</w:t>
      </w:r>
      <w:r w:rsidR="0018281D" w:rsidRPr="00492661">
        <w:rPr>
          <w:sz w:val="28"/>
          <w:szCs w:val="28"/>
        </w:rPr>
        <w:t>2</w:t>
      </w:r>
      <w:r w:rsidR="005C4A14">
        <w:rPr>
          <w:sz w:val="28"/>
          <w:szCs w:val="28"/>
        </w:rPr>
        <w:t>3</w:t>
      </w:r>
      <w:r w:rsidRPr="00492661">
        <w:rPr>
          <w:sz w:val="28"/>
          <w:szCs w:val="28"/>
        </w:rPr>
        <w:t xml:space="preserve"> годов согласно приложению</w:t>
      </w:r>
      <w:r w:rsidR="008D57DD" w:rsidRPr="00492661">
        <w:rPr>
          <w:sz w:val="28"/>
          <w:szCs w:val="28"/>
        </w:rPr>
        <w:t>.</w:t>
      </w:r>
      <w:r w:rsidR="009050A2" w:rsidRPr="00492661">
        <w:rPr>
          <w:sz w:val="28"/>
          <w:szCs w:val="28"/>
        </w:rPr>
        <w:t xml:space="preserve"> </w:t>
      </w:r>
    </w:p>
    <w:p w:rsidR="00A56D42" w:rsidRPr="00492661" w:rsidRDefault="00A56D42" w:rsidP="002B43B2">
      <w:pPr>
        <w:ind w:firstLine="708"/>
        <w:jc w:val="both"/>
        <w:rPr>
          <w:sz w:val="28"/>
          <w:szCs w:val="28"/>
        </w:rPr>
      </w:pPr>
      <w:r w:rsidRPr="00492661">
        <w:rPr>
          <w:sz w:val="28"/>
          <w:szCs w:val="28"/>
        </w:rPr>
        <w:t xml:space="preserve">2. Направить </w:t>
      </w:r>
      <w:r w:rsidR="001A7359" w:rsidRPr="00492661">
        <w:rPr>
          <w:sz w:val="28"/>
          <w:szCs w:val="28"/>
        </w:rPr>
        <w:t>прогноз социально-экономического развития с</w:t>
      </w:r>
      <w:r w:rsidR="00826DF0" w:rsidRPr="00492661">
        <w:rPr>
          <w:sz w:val="28"/>
          <w:szCs w:val="28"/>
        </w:rPr>
        <w:t>ельского поселения Леуши на 20</w:t>
      </w:r>
      <w:r w:rsidR="005C4A14">
        <w:rPr>
          <w:sz w:val="28"/>
          <w:szCs w:val="28"/>
        </w:rPr>
        <w:t>21</w:t>
      </w:r>
      <w:r w:rsidR="001A7359" w:rsidRPr="00492661">
        <w:rPr>
          <w:sz w:val="28"/>
          <w:szCs w:val="28"/>
        </w:rPr>
        <w:t xml:space="preserve"> год и плановый период 20</w:t>
      </w:r>
      <w:r w:rsidR="005C4A14">
        <w:rPr>
          <w:sz w:val="28"/>
          <w:szCs w:val="28"/>
        </w:rPr>
        <w:t>22</w:t>
      </w:r>
      <w:r w:rsidR="009434EB" w:rsidRPr="00492661">
        <w:rPr>
          <w:sz w:val="28"/>
          <w:szCs w:val="28"/>
        </w:rPr>
        <w:t xml:space="preserve"> и </w:t>
      </w:r>
      <w:r w:rsidR="00826DF0" w:rsidRPr="00492661">
        <w:rPr>
          <w:sz w:val="28"/>
          <w:szCs w:val="28"/>
        </w:rPr>
        <w:t>20</w:t>
      </w:r>
      <w:r w:rsidR="0018281D" w:rsidRPr="00492661">
        <w:rPr>
          <w:sz w:val="28"/>
          <w:szCs w:val="28"/>
        </w:rPr>
        <w:t>2</w:t>
      </w:r>
      <w:r w:rsidR="005C4A14">
        <w:rPr>
          <w:sz w:val="28"/>
          <w:szCs w:val="28"/>
        </w:rPr>
        <w:t>3</w:t>
      </w:r>
      <w:r w:rsidR="00826DF0" w:rsidRPr="00492661">
        <w:rPr>
          <w:sz w:val="28"/>
          <w:szCs w:val="28"/>
        </w:rPr>
        <w:t xml:space="preserve"> </w:t>
      </w:r>
      <w:r w:rsidR="001A7359" w:rsidRPr="00492661">
        <w:rPr>
          <w:sz w:val="28"/>
          <w:szCs w:val="28"/>
        </w:rPr>
        <w:t xml:space="preserve">годов </w:t>
      </w:r>
      <w:r w:rsidR="002B43B2" w:rsidRPr="00492661">
        <w:rPr>
          <w:sz w:val="28"/>
          <w:szCs w:val="28"/>
        </w:rPr>
        <w:t xml:space="preserve">одновременно с проектом решения о бюджете Совету депутатов муниципального образования сельское поселение Леуши. </w:t>
      </w:r>
    </w:p>
    <w:p w:rsidR="008D57DD" w:rsidRPr="00492661" w:rsidRDefault="008D57DD" w:rsidP="007C1D34">
      <w:pPr>
        <w:ind w:firstLine="708"/>
        <w:jc w:val="both"/>
        <w:rPr>
          <w:sz w:val="28"/>
          <w:szCs w:val="28"/>
        </w:rPr>
      </w:pPr>
      <w:r w:rsidRPr="00492661">
        <w:rPr>
          <w:sz w:val="28"/>
          <w:szCs w:val="28"/>
        </w:rPr>
        <w:t xml:space="preserve">3. Настоящее </w:t>
      </w:r>
      <w:r w:rsidR="00503DBD">
        <w:rPr>
          <w:sz w:val="28"/>
          <w:szCs w:val="28"/>
        </w:rPr>
        <w:t>постановление</w:t>
      </w:r>
      <w:r w:rsidRPr="00492661">
        <w:rPr>
          <w:sz w:val="28"/>
          <w:szCs w:val="28"/>
        </w:rPr>
        <w:t xml:space="preserve"> вступает в силу со дня его подписания.</w:t>
      </w:r>
    </w:p>
    <w:p w:rsidR="007C1D34" w:rsidRPr="00492661" w:rsidRDefault="008D57DD" w:rsidP="007C1D34">
      <w:pPr>
        <w:ind w:firstLine="708"/>
        <w:jc w:val="both"/>
        <w:rPr>
          <w:sz w:val="28"/>
          <w:szCs w:val="28"/>
        </w:rPr>
      </w:pPr>
      <w:r w:rsidRPr="00492661">
        <w:rPr>
          <w:sz w:val="28"/>
          <w:szCs w:val="28"/>
        </w:rPr>
        <w:t xml:space="preserve">4. Контроль за выполнением </w:t>
      </w:r>
      <w:r w:rsidR="00B30097" w:rsidRPr="00492661">
        <w:rPr>
          <w:sz w:val="28"/>
          <w:szCs w:val="28"/>
        </w:rPr>
        <w:t>распоряжения</w:t>
      </w:r>
      <w:r w:rsidRPr="00492661">
        <w:rPr>
          <w:sz w:val="28"/>
          <w:szCs w:val="28"/>
        </w:rPr>
        <w:t xml:space="preserve"> оставляю </w:t>
      </w:r>
      <w:r w:rsidR="007C1D34" w:rsidRPr="00492661">
        <w:rPr>
          <w:sz w:val="28"/>
          <w:szCs w:val="28"/>
        </w:rPr>
        <w:t>за собой.</w:t>
      </w:r>
    </w:p>
    <w:p w:rsidR="007C1D34" w:rsidRPr="00492661" w:rsidRDefault="007C1D34" w:rsidP="008D57DD">
      <w:pPr>
        <w:jc w:val="both"/>
        <w:rPr>
          <w:sz w:val="28"/>
          <w:szCs w:val="28"/>
        </w:rPr>
      </w:pPr>
    </w:p>
    <w:p w:rsidR="007C1D34" w:rsidRPr="00492661" w:rsidRDefault="007C1D34" w:rsidP="008D57DD">
      <w:pPr>
        <w:jc w:val="both"/>
        <w:rPr>
          <w:sz w:val="28"/>
          <w:szCs w:val="28"/>
        </w:rPr>
      </w:pPr>
    </w:p>
    <w:p w:rsidR="007C1D34" w:rsidRPr="00492661" w:rsidRDefault="007C1D34" w:rsidP="008D57DD">
      <w:pPr>
        <w:jc w:val="both"/>
        <w:rPr>
          <w:sz w:val="28"/>
          <w:szCs w:val="28"/>
        </w:rPr>
      </w:pPr>
    </w:p>
    <w:p w:rsidR="007C1D34" w:rsidRPr="00492661" w:rsidRDefault="007C1D34" w:rsidP="008D57DD">
      <w:pPr>
        <w:jc w:val="both"/>
        <w:rPr>
          <w:sz w:val="28"/>
          <w:szCs w:val="28"/>
        </w:rPr>
      </w:pPr>
    </w:p>
    <w:p w:rsidR="007351A8" w:rsidRDefault="007351A8" w:rsidP="007351A8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273629" w:rsidRPr="00492661" w:rsidRDefault="007351A8" w:rsidP="007351A8">
      <w:pPr>
        <w:rPr>
          <w:sz w:val="28"/>
          <w:szCs w:val="28"/>
        </w:rPr>
      </w:pPr>
      <w:r>
        <w:rPr>
          <w:sz w:val="28"/>
          <w:szCs w:val="28"/>
        </w:rPr>
        <w:t xml:space="preserve">главы                                             </w:t>
      </w:r>
      <w:r w:rsidR="007C1D34" w:rsidRPr="00492661">
        <w:rPr>
          <w:sz w:val="28"/>
          <w:szCs w:val="28"/>
        </w:rPr>
        <w:t xml:space="preserve">         </w:t>
      </w:r>
      <w:r w:rsidR="00273629" w:rsidRPr="00492661">
        <w:rPr>
          <w:sz w:val="28"/>
          <w:szCs w:val="28"/>
        </w:rPr>
        <w:t xml:space="preserve">                     </w:t>
      </w:r>
      <w:r w:rsidR="00E25E66" w:rsidRPr="00492661">
        <w:rPr>
          <w:sz w:val="28"/>
          <w:szCs w:val="28"/>
        </w:rPr>
        <w:t xml:space="preserve">    </w:t>
      </w:r>
      <w:r w:rsidR="0018281D" w:rsidRPr="00492661">
        <w:rPr>
          <w:sz w:val="28"/>
          <w:szCs w:val="28"/>
        </w:rPr>
        <w:t xml:space="preserve">          </w:t>
      </w:r>
      <w:r w:rsidR="00E25E66" w:rsidRPr="00492661">
        <w:rPr>
          <w:sz w:val="28"/>
          <w:szCs w:val="28"/>
        </w:rPr>
        <w:t xml:space="preserve">   </w:t>
      </w:r>
      <w:r w:rsidR="002625A6">
        <w:rPr>
          <w:sz w:val="28"/>
          <w:szCs w:val="28"/>
        </w:rPr>
        <w:t>М.В</w:t>
      </w:r>
      <w:r w:rsidR="0018281D" w:rsidRPr="00492661">
        <w:rPr>
          <w:sz w:val="28"/>
          <w:szCs w:val="28"/>
        </w:rPr>
        <w:t xml:space="preserve">. </w:t>
      </w:r>
      <w:r w:rsidR="002625A6">
        <w:rPr>
          <w:sz w:val="28"/>
          <w:szCs w:val="28"/>
        </w:rPr>
        <w:t>Вурм</w:t>
      </w:r>
    </w:p>
    <w:p w:rsidR="00E70020" w:rsidRDefault="00E70020" w:rsidP="008D57DD">
      <w:pPr>
        <w:jc w:val="both"/>
        <w:rPr>
          <w:sz w:val="28"/>
          <w:szCs w:val="28"/>
        </w:rPr>
        <w:sectPr w:rsidR="00E70020" w:rsidSect="00E7002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850" w:bottom="1134" w:left="1701" w:header="0" w:footer="113" w:gutter="0"/>
          <w:cols w:space="708"/>
          <w:docGrid w:linePitch="360"/>
        </w:sectPr>
      </w:pPr>
    </w:p>
    <w:tbl>
      <w:tblPr>
        <w:tblW w:w="19448" w:type="dxa"/>
        <w:tblInd w:w="93" w:type="dxa"/>
        <w:tblLayout w:type="fixed"/>
        <w:tblLook w:val="04A0"/>
      </w:tblPr>
      <w:tblGrid>
        <w:gridCol w:w="2163"/>
        <w:gridCol w:w="262"/>
        <w:gridCol w:w="1418"/>
        <w:gridCol w:w="992"/>
        <w:gridCol w:w="992"/>
        <w:gridCol w:w="1271"/>
        <w:gridCol w:w="266"/>
        <w:gridCol w:w="1179"/>
        <w:gridCol w:w="1267"/>
        <w:gridCol w:w="508"/>
        <w:gridCol w:w="266"/>
        <w:gridCol w:w="669"/>
        <w:gridCol w:w="1259"/>
        <w:gridCol w:w="1300"/>
        <w:gridCol w:w="625"/>
        <w:gridCol w:w="266"/>
        <w:gridCol w:w="520"/>
        <w:gridCol w:w="4225"/>
      </w:tblGrid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747" w:rsidRPr="00F70747" w:rsidRDefault="00D81250" w:rsidP="00DE238B">
            <w:pPr>
              <w:rPr>
                <w:b/>
                <w:bCs/>
                <w:sz w:val="20"/>
                <w:szCs w:val="20"/>
              </w:rPr>
            </w:pPr>
            <w:r>
              <w:lastRenderedPageBreak/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Прогноз социально-экономического развития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с</w:t>
            </w:r>
            <w:r w:rsidR="00F92A9D">
              <w:rPr>
                <w:b/>
                <w:bCs/>
                <w:sz w:val="20"/>
                <w:szCs w:val="20"/>
              </w:rPr>
              <w:t>ельского поселения Леуши на 202</w:t>
            </w:r>
            <w:r w:rsidR="00F92A9D" w:rsidRPr="00F92A9D">
              <w:rPr>
                <w:b/>
                <w:bCs/>
                <w:sz w:val="20"/>
                <w:szCs w:val="20"/>
              </w:rPr>
              <w:t>1</w:t>
            </w:r>
            <w:r w:rsidRPr="00F70747">
              <w:rPr>
                <w:b/>
                <w:bCs/>
                <w:sz w:val="20"/>
                <w:szCs w:val="20"/>
              </w:rPr>
              <w:t>-2023 годы</w:t>
            </w:r>
          </w:p>
        </w:tc>
      </w:tr>
      <w:tr w:rsidR="00F70747" w:rsidRPr="00F70747" w:rsidTr="00F70747">
        <w:trPr>
          <w:trHeight w:val="135"/>
        </w:trPr>
        <w:tc>
          <w:tcPr>
            <w:tcW w:w="2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38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4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C81342" w:rsidRPr="00F70747" w:rsidTr="00ED6941">
        <w:trPr>
          <w:gridAfter w:val="1"/>
          <w:wAfter w:w="4225" w:type="dxa"/>
          <w:trHeight w:val="405"/>
        </w:trPr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F70747" w:rsidRDefault="00C81342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F70747" w:rsidRDefault="00C81342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F70747" w:rsidRDefault="00C81342" w:rsidP="00F70747">
            <w:pPr>
              <w:jc w:val="center"/>
              <w:rPr>
                <w:color w:val="000000"/>
                <w:sz w:val="20"/>
                <w:szCs w:val="20"/>
              </w:rPr>
            </w:pPr>
            <w:r w:rsidRPr="00F70747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F70747" w:rsidRDefault="00C81342" w:rsidP="00F70747">
            <w:pPr>
              <w:jc w:val="center"/>
              <w:rPr>
                <w:color w:val="000000"/>
                <w:sz w:val="20"/>
                <w:szCs w:val="20"/>
              </w:rPr>
            </w:pPr>
            <w:r w:rsidRPr="00F70747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F70747" w:rsidRDefault="00C81342" w:rsidP="00F70747">
            <w:pPr>
              <w:jc w:val="center"/>
              <w:rPr>
                <w:color w:val="000000"/>
                <w:sz w:val="20"/>
                <w:szCs w:val="20"/>
              </w:rPr>
            </w:pPr>
            <w:r w:rsidRPr="00F70747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F70747" w:rsidRDefault="00C81342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2021</w:t>
            </w:r>
          </w:p>
        </w:tc>
        <w:tc>
          <w:tcPr>
            <w:tcW w:w="2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F70747" w:rsidRDefault="00C81342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2022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F70747" w:rsidRDefault="00C81342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2023</w:t>
            </w:r>
          </w:p>
        </w:tc>
      </w:tr>
      <w:tr w:rsidR="00C81342" w:rsidRPr="00F70747" w:rsidTr="00C81342">
        <w:trPr>
          <w:gridAfter w:val="1"/>
          <w:wAfter w:w="4225" w:type="dxa"/>
          <w:trHeight w:val="178"/>
        </w:trPr>
        <w:tc>
          <w:tcPr>
            <w:tcW w:w="2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1342" w:rsidRPr="00F70747" w:rsidRDefault="00C81342" w:rsidP="00F7074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1342" w:rsidRPr="00F70747" w:rsidRDefault="00C81342" w:rsidP="00F7074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1342" w:rsidRPr="00F70747" w:rsidRDefault="00C81342" w:rsidP="00F707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1342" w:rsidRPr="00F70747" w:rsidRDefault="00C81342" w:rsidP="00F707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F70747" w:rsidRDefault="00C81342" w:rsidP="00F70747">
            <w:pPr>
              <w:jc w:val="center"/>
              <w:rPr>
                <w:color w:val="000000"/>
                <w:sz w:val="20"/>
                <w:szCs w:val="20"/>
              </w:rPr>
            </w:pPr>
            <w:r w:rsidRPr="00F70747">
              <w:rPr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6F13E6" w:rsidRDefault="00C81342" w:rsidP="00C81342">
            <w:pPr>
              <w:jc w:val="center"/>
              <w:rPr>
                <w:rFonts w:eastAsia="Calibri"/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консерва</w:t>
            </w:r>
          </w:p>
          <w:p w:rsidR="00C81342" w:rsidRPr="00F70747" w:rsidRDefault="00C81342" w:rsidP="00C81342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тивный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F70747" w:rsidRDefault="00C81342" w:rsidP="00F70747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базовый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6F13E6" w:rsidRDefault="00C81342" w:rsidP="00C81342">
            <w:pPr>
              <w:jc w:val="center"/>
              <w:rPr>
                <w:rFonts w:eastAsia="Calibri"/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консерва</w:t>
            </w:r>
          </w:p>
          <w:p w:rsidR="00C81342" w:rsidRPr="00F70747" w:rsidRDefault="00C81342" w:rsidP="00C81342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тивный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F70747" w:rsidRDefault="00C81342" w:rsidP="00F70747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базовый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6F13E6" w:rsidRDefault="00C81342" w:rsidP="00C81342">
            <w:pPr>
              <w:jc w:val="center"/>
              <w:rPr>
                <w:rFonts w:eastAsia="Calibri"/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консерва</w:t>
            </w:r>
          </w:p>
          <w:p w:rsidR="00C81342" w:rsidRPr="00F70747" w:rsidRDefault="00C81342" w:rsidP="00C81342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тивный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F70747" w:rsidRDefault="00C81342" w:rsidP="00F70747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базовый</w:t>
            </w:r>
          </w:p>
        </w:tc>
      </w:tr>
      <w:tr w:rsidR="00C81342" w:rsidRPr="00F70747" w:rsidTr="00C81342">
        <w:trPr>
          <w:gridAfter w:val="1"/>
          <w:wAfter w:w="4225" w:type="dxa"/>
          <w:trHeight w:val="435"/>
        </w:trPr>
        <w:tc>
          <w:tcPr>
            <w:tcW w:w="2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342" w:rsidRPr="00F70747" w:rsidRDefault="00C81342" w:rsidP="00F7074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342" w:rsidRPr="00F70747" w:rsidRDefault="00C81342" w:rsidP="00F7074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1342" w:rsidRPr="00F70747" w:rsidRDefault="00C81342" w:rsidP="00F707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342" w:rsidRPr="00F70747" w:rsidRDefault="00C81342" w:rsidP="00F707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F70747" w:rsidRDefault="00C81342" w:rsidP="00F707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F70747" w:rsidRDefault="00C81342" w:rsidP="00ED6941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 вариант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F70747" w:rsidRDefault="00C81342" w:rsidP="00ED6941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 вариант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F70747" w:rsidRDefault="00C81342" w:rsidP="00ED6941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 вариант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F70747" w:rsidRDefault="00C81342" w:rsidP="00ED6941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 вариант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F70747" w:rsidRDefault="00C81342" w:rsidP="00ED6941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 вариант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342" w:rsidRPr="00F70747" w:rsidRDefault="00C81342" w:rsidP="00ED6941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 вариант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1. Демографические показатели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Численность постоянного населения (среднегодовая)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3,077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3,077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02F" w:rsidRPr="00F70747" w:rsidRDefault="00FA7AF3" w:rsidP="00FA7A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3,0</w:t>
            </w:r>
            <w:r w:rsidR="00540700">
              <w:rPr>
                <w:sz w:val="20"/>
                <w:szCs w:val="20"/>
              </w:rPr>
              <w:t>62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3,080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3,082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3,080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3,082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3,080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3,820</w:t>
            </w:r>
          </w:p>
        </w:tc>
      </w:tr>
      <w:tr w:rsidR="00F70747" w:rsidRPr="00F70747" w:rsidTr="00C81342">
        <w:trPr>
          <w:gridAfter w:val="1"/>
          <w:wAfter w:w="4225" w:type="dxa"/>
          <w:trHeight w:val="73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015B34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540700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  <w:r w:rsidR="00BA3DB6"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100,10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</w:t>
            </w:r>
            <w:r w:rsidR="00BA3DB6">
              <w:rPr>
                <w:sz w:val="20"/>
                <w:szCs w:val="20"/>
              </w:rPr>
              <w:t>00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2. Производство товаров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2.1 Промышленное производство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Объем отгруженных товаров,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35,0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40,0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45,0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50,0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55,0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60,0</w:t>
            </w:r>
          </w:p>
        </w:tc>
      </w:tr>
      <w:tr w:rsidR="00F70747" w:rsidRPr="00F70747" w:rsidTr="00F70747">
        <w:trPr>
          <w:gridAfter w:val="1"/>
          <w:wAfter w:w="4225" w:type="dxa"/>
          <w:trHeight w:val="64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Индекс промышленного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</w:t>
            </w:r>
            <w:r w:rsidR="00015B34">
              <w:rPr>
                <w:sz w:val="20"/>
                <w:szCs w:val="20"/>
              </w:rPr>
              <w:t>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112,5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125,0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111,1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110,0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109,1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78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Обработка древесины и производство изделий из дерева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106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16,0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22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23</w:t>
            </w:r>
          </w:p>
        </w:tc>
      </w:tr>
      <w:tr w:rsidR="00F70747" w:rsidRPr="00F70747" w:rsidTr="00F70747">
        <w:trPr>
          <w:gridAfter w:val="1"/>
          <w:wAfter w:w="4225" w:type="dxa"/>
          <w:trHeight w:val="93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Индекс промышленного производства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</w:t>
            </w:r>
            <w:r w:rsidR="00015B34">
              <w:rPr>
                <w:sz w:val="20"/>
                <w:szCs w:val="20"/>
              </w:rPr>
              <w:t>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105,9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111,8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111,1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110,0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109,5</w:t>
            </w:r>
          </w:p>
        </w:tc>
      </w:tr>
      <w:tr w:rsidR="00F70747" w:rsidRPr="00F70747" w:rsidTr="00F70747">
        <w:trPr>
          <w:gridAfter w:val="1"/>
          <w:wAfter w:w="4225" w:type="dxa"/>
          <w:trHeight w:val="1155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lastRenderedPageBreak/>
              <w:t>Производство и распределение электроэнергии, газа и воды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Теплоэнергия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</w:t>
            </w:r>
            <w:r w:rsidR="00015B34">
              <w:rPr>
                <w:sz w:val="20"/>
                <w:szCs w:val="20"/>
              </w:rPr>
              <w:t>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26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28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28,5</w:t>
            </w:r>
          </w:p>
        </w:tc>
      </w:tr>
      <w:tr w:rsidR="00F70747" w:rsidRPr="00F70747" w:rsidTr="00F70747">
        <w:trPr>
          <w:gridAfter w:val="1"/>
          <w:wAfter w:w="4225" w:type="dxa"/>
          <w:trHeight w:val="82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Индекс производства теплоэнергии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104,2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108,3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104,0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107,7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105,6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2.2. Сельское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Продукция сельского хозяйства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26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26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27</w:t>
            </w:r>
          </w:p>
        </w:tc>
      </w:tr>
      <w:tr w:rsidR="00F70747" w:rsidRPr="00F70747" w:rsidTr="00F70747">
        <w:trPr>
          <w:gridAfter w:val="1"/>
          <w:wAfter w:w="4225" w:type="dxa"/>
          <w:trHeight w:val="93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Индекс производства продукции сельского хозяйства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015B34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104,2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108,3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104,0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Растеневодство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8,5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9,5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9,5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10,5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</w:t>
            </w:r>
          </w:p>
        </w:tc>
      </w:tr>
      <w:tr w:rsidR="00F70747" w:rsidRPr="00F70747" w:rsidTr="00F70747">
        <w:trPr>
          <w:gridAfter w:val="1"/>
          <w:wAfter w:w="4225" w:type="dxa"/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Индекс производства продукции растеневодства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105,9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111,8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105,6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105,3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110,5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110,0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Животноводства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14,5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16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17</w:t>
            </w:r>
          </w:p>
        </w:tc>
      </w:tr>
      <w:tr w:rsidR="00F70747" w:rsidRPr="00F70747" w:rsidTr="00F70747">
        <w:trPr>
          <w:gridAfter w:val="1"/>
          <w:wAfter w:w="4225" w:type="dxa"/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Индекс производства продукции животноводства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103,6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107,1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106,7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113,3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Продукция сельского хозяйства по категориям хозяйств: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79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Продукция сельского хозяйства в организациях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</w:tr>
      <w:tr w:rsidR="00F70747" w:rsidRPr="00F70747" w:rsidTr="00F70747">
        <w:trPr>
          <w:gridAfter w:val="1"/>
          <w:wAfter w:w="4225" w:type="dxa"/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Индекс производства продукции в сельскохозяйственных организациях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</w:t>
            </w:r>
          </w:p>
        </w:tc>
      </w:tr>
      <w:tr w:rsidR="00F70747" w:rsidRPr="00F70747" w:rsidTr="00F70747">
        <w:trPr>
          <w:gridAfter w:val="1"/>
          <w:wAfter w:w="4225" w:type="dxa"/>
          <w:trHeight w:val="75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 xml:space="preserve">Продукция в крестьянских (фермерских) хозяйствах и у </w:t>
            </w:r>
            <w:r w:rsidRPr="00F70747">
              <w:rPr>
                <w:sz w:val="20"/>
                <w:szCs w:val="20"/>
              </w:rPr>
              <w:lastRenderedPageBreak/>
              <w:t>индивидуальных предпринимателей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lastRenderedPageBreak/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640211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3,5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3,4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3,5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3,7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3,9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4,2</w:t>
            </w:r>
          </w:p>
        </w:tc>
      </w:tr>
      <w:tr w:rsidR="00F70747" w:rsidRPr="00F70747" w:rsidTr="00F70747">
        <w:trPr>
          <w:gridAfter w:val="1"/>
          <w:wAfter w:w="4225" w:type="dxa"/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lastRenderedPageBreak/>
              <w:t>Индекс производства продукции в крестьянских (фермерских) хозяйствах и у индивидуальных предпринимателей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</w:t>
            </w:r>
            <w:r w:rsidR="00640211">
              <w:rPr>
                <w:sz w:val="20"/>
                <w:szCs w:val="2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97,14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102,94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117,65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105,71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105,41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102,44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Продукция в хозяйствах населения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9,</w:t>
            </w:r>
            <w:r w:rsidR="00640211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9,6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10,3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11,3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10,5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11,3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10,5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Индекс производства продукции в хозяйствах населения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104,17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113,00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101,94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101,77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107,62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91,30</w:t>
            </w:r>
          </w:p>
        </w:tc>
      </w:tr>
      <w:tr w:rsidR="00F70747" w:rsidRPr="00F70747" w:rsidTr="00F70747">
        <w:trPr>
          <w:gridAfter w:val="1"/>
          <w:wAfter w:w="4225" w:type="dxa"/>
          <w:trHeight w:val="81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2.3. Производство важнейших видов продукции в натуральном выражении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Валовой сбор картофеля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36</w:t>
            </w:r>
            <w:r w:rsidR="0064021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357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370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386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380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388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DE238B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DE238B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2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DE238B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DE238B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</w:tr>
      <w:tr w:rsidR="005323B6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3B6" w:rsidRPr="00F70747" w:rsidRDefault="005323B6" w:rsidP="00F70747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3B6" w:rsidRPr="00F70747" w:rsidRDefault="005323B6" w:rsidP="00F7074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23B6" w:rsidRPr="00F70747" w:rsidRDefault="005323B6" w:rsidP="00F7074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3B6" w:rsidRPr="00F70747" w:rsidRDefault="005323B6" w:rsidP="00F70747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F70747" w:rsidRDefault="005323B6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оценка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6F13E6" w:rsidRDefault="005323B6" w:rsidP="0010324E">
            <w:pPr>
              <w:jc w:val="center"/>
              <w:rPr>
                <w:rFonts w:eastAsia="Calibri"/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консерва</w:t>
            </w:r>
          </w:p>
          <w:p w:rsidR="005323B6" w:rsidRPr="00F70747" w:rsidRDefault="005323B6" w:rsidP="0010324E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тивный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F70747" w:rsidRDefault="005323B6" w:rsidP="0010324E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базовый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6F13E6" w:rsidRDefault="005323B6" w:rsidP="0010324E">
            <w:pPr>
              <w:jc w:val="center"/>
              <w:rPr>
                <w:rFonts w:eastAsia="Calibri"/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консерва</w:t>
            </w:r>
          </w:p>
          <w:p w:rsidR="005323B6" w:rsidRPr="00F70747" w:rsidRDefault="005323B6" w:rsidP="0010324E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тивный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F70747" w:rsidRDefault="005323B6" w:rsidP="0010324E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базовый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6F13E6" w:rsidRDefault="005323B6" w:rsidP="0010324E">
            <w:pPr>
              <w:jc w:val="center"/>
              <w:rPr>
                <w:rFonts w:eastAsia="Calibri"/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консерва</w:t>
            </w:r>
          </w:p>
          <w:p w:rsidR="005323B6" w:rsidRPr="00F70747" w:rsidRDefault="005323B6" w:rsidP="0010324E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тивный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F70747" w:rsidRDefault="005323B6" w:rsidP="0010324E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базовый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Валовой сбор овощей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</w:t>
            </w:r>
            <w:r w:rsidR="00640211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95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125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Производство скота и птицы на убой (в живом весе)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640211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70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73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74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75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75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76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Производство молока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640211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640211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882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793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816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Производство яиц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</w:tr>
      <w:tr w:rsidR="00F70747" w:rsidRPr="00F70747" w:rsidTr="00F70747">
        <w:trPr>
          <w:gridAfter w:val="1"/>
          <w:wAfter w:w="4225" w:type="dxa"/>
          <w:trHeight w:val="67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Производство деловой древесины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тыс. плот. куб.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</w:t>
            </w:r>
            <w:r w:rsidR="00640211">
              <w:rPr>
                <w:sz w:val="20"/>
                <w:szCs w:val="20"/>
              </w:rPr>
              <w:t>85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0,85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0,79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0,89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Производство мяса, включая субпродукты 1 категории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0,08</w:t>
            </w:r>
            <w:r w:rsidR="00640211">
              <w:rPr>
                <w:sz w:val="20"/>
                <w:szCs w:val="20"/>
              </w:rPr>
              <w:t>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0,86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0,88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0,93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0,89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0,96</w:t>
            </w:r>
          </w:p>
        </w:tc>
      </w:tr>
      <w:tr w:rsidR="00F70747" w:rsidRPr="00F70747" w:rsidTr="00F70747">
        <w:trPr>
          <w:gridAfter w:val="1"/>
          <w:wAfter w:w="4225" w:type="dxa"/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 xml:space="preserve">Производство цельномолочной продукции (в перерасчете на </w:t>
            </w:r>
            <w:r w:rsidRPr="00F70747">
              <w:rPr>
                <w:sz w:val="20"/>
                <w:szCs w:val="20"/>
              </w:rPr>
              <w:lastRenderedPageBreak/>
              <w:t>молоко)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lastRenderedPageBreak/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0,90</w:t>
            </w:r>
            <w:r w:rsidR="0064021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0,880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0,810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0,810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0,800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0,780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0,900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0,908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lastRenderedPageBreak/>
              <w:t>Производство пиломатериалов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тыс. куб.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</w:t>
            </w:r>
            <w:r w:rsidR="00640211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0,27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0,29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3. Рынок товаров и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640211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  <w:r w:rsidR="00F70747" w:rsidRPr="00F70747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592,00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600,00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608,00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620,00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590,00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590,00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580,00</w:t>
            </w:r>
          </w:p>
        </w:tc>
      </w:tr>
      <w:tr w:rsidR="00F70747" w:rsidRPr="00F70747" w:rsidTr="00F70747">
        <w:trPr>
          <w:gridAfter w:val="1"/>
          <w:wAfter w:w="4225" w:type="dxa"/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</w:t>
            </w:r>
            <w:r w:rsidR="00640211">
              <w:rPr>
                <w:sz w:val="20"/>
                <w:szCs w:val="20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101,3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103,3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97,0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</w:t>
            </w:r>
          </w:p>
        </w:tc>
      </w:tr>
      <w:tr w:rsidR="00F70747" w:rsidRPr="00F70747" w:rsidTr="00ED6941">
        <w:trPr>
          <w:gridAfter w:val="1"/>
          <w:wAfter w:w="4225" w:type="dxa"/>
          <w:trHeight w:val="74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Объем платных услуг населению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0,3</w:t>
            </w:r>
            <w:r w:rsidR="00640211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0,50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0,38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0,35</w:t>
            </w:r>
          </w:p>
        </w:tc>
      </w:tr>
      <w:tr w:rsidR="00F70747" w:rsidRPr="00F70747" w:rsidTr="00F70747">
        <w:trPr>
          <w:gridAfter w:val="1"/>
          <w:wAfter w:w="4225" w:type="dxa"/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</w:t>
            </w:r>
            <w:r w:rsidR="00640211">
              <w:rPr>
                <w:sz w:val="20"/>
                <w:szCs w:val="20"/>
              </w:rPr>
              <w:t>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100,41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102,04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98,00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94,00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81,63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80,85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87,50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4. Малое предпринимательство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Количество малых предприятий - на конец года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тыс. 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0,016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0,016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0,019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0,17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0,17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0,019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в том числе по видам экономической деятельности: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Оптовая и розничная торговля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13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13</w:t>
            </w:r>
          </w:p>
        </w:tc>
      </w:tr>
      <w:tr w:rsidR="00F70747" w:rsidRPr="00F70747" w:rsidTr="00F70747">
        <w:trPr>
          <w:gridAfter w:val="1"/>
          <w:wAfter w:w="4225" w:type="dxa"/>
          <w:trHeight w:val="163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Среднесписочная численность работников (без внешних совместителей) по малым предприятиям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тыс.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0,053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0,054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0,054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0,042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0,040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0,042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в том числе по видам экономической деятельности: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lastRenderedPageBreak/>
              <w:t>Обрабатывающие производства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тыс. 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0,004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0,005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Оптовая и розничная торговля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тыс. 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</w:t>
            </w:r>
            <w:r w:rsidR="002A7C7A">
              <w:rPr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0,049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0,037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0,036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0,037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Оборот малых предприятий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</w:t>
            </w:r>
            <w:r w:rsidR="002A7C7A">
              <w:rPr>
                <w:sz w:val="20"/>
                <w:szCs w:val="20"/>
              </w:rP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139,8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141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139,5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140,9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138,6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142,6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Индекс производства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2A7C7A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100,14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100,71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99,64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99,93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99,35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101,21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в том числе по видам экономической деятельности: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0,41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0,41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0,44</w:t>
            </w:r>
          </w:p>
        </w:tc>
      </w:tr>
      <w:tr w:rsidR="00F70747" w:rsidRPr="00F70747" w:rsidTr="00F70747">
        <w:trPr>
          <w:gridAfter w:val="1"/>
          <w:wAfter w:w="4225" w:type="dxa"/>
          <w:trHeight w:val="142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Индекс производства по разделу: Обрабатывающие производства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97,56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102,50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105,00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104,88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97,62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102,33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Оптовая и розничная торговля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13</w:t>
            </w:r>
            <w:r w:rsidR="002A7C7A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139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138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138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150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154</w:t>
            </w:r>
          </w:p>
        </w:tc>
      </w:tr>
      <w:tr w:rsidR="00F70747" w:rsidRPr="00F70747" w:rsidTr="00F70747">
        <w:trPr>
          <w:gridAfter w:val="1"/>
          <w:wAfter w:w="4225" w:type="dxa"/>
          <w:trHeight w:val="130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Индекс производства по разделу: Оптовая и розничная торговля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99,28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101,45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107,25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108,57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101,35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101,32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5. Инвестиции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126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Объем инвестиций (в основной капитал) за счет всех источников финансирования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2A7C7A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70747" w:rsidRPr="00F70747">
              <w:rPr>
                <w:sz w:val="20"/>
                <w:szCs w:val="20"/>
              </w:rPr>
              <w:t>,939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4,211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4,500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4,502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5,000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4,505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5,050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4,508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5,100</w:t>
            </w:r>
          </w:p>
        </w:tc>
      </w:tr>
      <w:tr w:rsidR="00F70747" w:rsidRPr="00F70747" w:rsidTr="00F70747">
        <w:trPr>
          <w:gridAfter w:val="1"/>
          <w:wAfter w:w="4225" w:type="dxa"/>
          <w:trHeight w:val="480"/>
        </w:trPr>
        <w:tc>
          <w:tcPr>
            <w:tcW w:w="2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2020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2021</w:t>
            </w:r>
          </w:p>
        </w:tc>
        <w:tc>
          <w:tcPr>
            <w:tcW w:w="2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2022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2023</w:t>
            </w:r>
          </w:p>
        </w:tc>
      </w:tr>
      <w:tr w:rsidR="005323B6" w:rsidRPr="00F70747" w:rsidTr="00F70747">
        <w:trPr>
          <w:gridAfter w:val="1"/>
          <w:wAfter w:w="4225" w:type="dxa"/>
          <w:trHeight w:val="690"/>
        </w:trPr>
        <w:tc>
          <w:tcPr>
            <w:tcW w:w="2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3B6" w:rsidRPr="00F70747" w:rsidRDefault="005323B6" w:rsidP="00F70747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3B6" w:rsidRPr="00F70747" w:rsidRDefault="005323B6" w:rsidP="00F7074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23B6" w:rsidRPr="00F70747" w:rsidRDefault="005323B6" w:rsidP="00F7074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3B6" w:rsidRPr="00F70747" w:rsidRDefault="005323B6" w:rsidP="00F70747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F70747" w:rsidRDefault="005323B6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оценка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6F13E6" w:rsidRDefault="005323B6" w:rsidP="0010324E">
            <w:pPr>
              <w:jc w:val="center"/>
              <w:rPr>
                <w:rFonts w:eastAsia="Calibri"/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консерва</w:t>
            </w:r>
          </w:p>
          <w:p w:rsidR="005323B6" w:rsidRPr="00F70747" w:rsidRDefault="005323B6" w:rsidP="0010324E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тивный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F70747" w:rsidRDefault="005323B6" w:rsidP="0010324E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базовый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6F13E6" w:rsidRDefault="005323B6" w:rsidP="0010324E">
            <w:pPr>
              <w:jc w:val="center"/>
              <w:rPr>
                <w:rFonts w:eastAsia="Calibri"/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консерва</w:t>
            </w:r>
          </w:p>
          <w:p w:rsidR="005323B6" w:rsidRPr="00F70747" w:rsidRDefault="005323B6" w:rsidP="0010324E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тивный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F70747" w:rsidRDefault="005323B6" w:rsidP="0010324E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базовый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6F13E6" w:rsidRDefault="005323B6" w:rsidP="0010324E">
            <w:pPr>
              <w:jc w:val="center"/>
              <w:rPr>
                <w:rFonts w:eastAsia="Calibri"/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консерва</w:t>
            </w:r>
          </w:p>
          <w:p w:rsidR="005323B6" w:rsidRPr="00F70747" w:rsidRDefault="005323B6" w:rsidP="0010324E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тивный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F70747" w:rsidRDefault="005323B6" w:rsidP="0010324E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базовый</w:t>
            </w:r>
          </w:p>
        </w:tc>
      </w:tr>
      <w:tr w:rsidR="00F70747" w:rsidRPr="00F70747" w:rsidTr="00F70747">
        <w:trPr>
          <w:gridAfter w:val="1"/>
          <w:wAfter w:w="4225" w:type="dxa"/>
          <w:trHeight w:val="93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lastRenderedPageBreak/>
              <w:t>в том числе по видам экономической деятельности: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79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Сельское хозяйство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1,119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0,835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1,117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1,119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1,121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1,119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1,121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1,119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1,121</w:t>
            </w:r>
          </w:p>
        </w:tc>
      </w:tr>
      <w:tr w:rsidR="00F70747" w:rsidRPr="00F70747" w:rsidTr="00F70747">
        <w:trPr>
          <w:gridAfter w:val="1"/>
          <w:wAfter w:w="4225" w:type="dxa"/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</w:t>
            </w:r>
            <w:r w:rsidR="002A7C7A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100,18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100,18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99,82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99,82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100,18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3,38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0,50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 xml:space="preserve">                         0,53  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0,55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0,53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0,53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0,55</w:t>
            </w:r>
          </w:p>
        </w:tc>
      </w:tr>
      <w:tr w:rsidR="00F70747" w:rsidRPr="00F70747" w:rsidTr="00F70747">
        <w:trPr>
          <w:gridAfter w:val="1"/>
          <w:wAfter w:w="4225" w:type="dxa"/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% к предыдущему году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106,00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110,00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100,00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6. Финансы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Доходы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2A7C7A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65,029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66,514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47,264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47,784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43,210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43,685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43,225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44,176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Налоговые доходы всего: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2A7C7A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11,885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12,594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11,585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11,712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11,560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11,687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11,560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11,814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в том числе: налог на доходы физических лиц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3,</w:t>
            </w:r>
            <w:r w:rsidR="002A7C7A">
              <w:rPr>
                <w:sz w:val="20"/>
                <w:szCs w:val="20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5,168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5,261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4,500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4,550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4,500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4,550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4,500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4,599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Акцизы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4,</w:t>
            </w:r>
            <w:r w:rsidR="002A7C7A">
              <w:rPr>
                <w:sz w:val="20"/>
                <w:szCs w:val="20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5,597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5,620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6,057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6,124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6,057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6,124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6,057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6,190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Налог на совокупный доход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</w:t>
            </w:r>
            <w:r w:rsidR="002A7C7A">
              <w:rPr>
                <w:sz w:val="20"/>
                <w:szCs w:val="20"/>
              </w:rPr>
              <w:t>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0,228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0,086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0,087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0,061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0,061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0,062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Налог на имущество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2A7C7A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0,567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0,863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0,331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0,335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0,331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0,335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0,331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0,338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Транспортный налог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0,064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0,061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0,062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0,061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0,061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0,062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</w:t>
            </w:r>
            <w:r w:rsidR="002A7C7A">
              <w:rPr>
                <w:sz w:val="20"/>
                <w:szCs w:val="20"/>
              </w:rPr>
              <w:t>741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0,236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0,490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0,495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0,490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0,495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0,490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0,501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</w:t>
            </w:r>
            <w:r w:rsidR="002A7C7A">
              <w:rPr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0,066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0,068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0,061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0,060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0,060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0,061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Неналоговые доходы всего: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1,</w:t>
            </w:r>
            <w:r w:rsidR="002A7C7A">
              <w:rPr>
                <w:sz w:val="20"/>
                <w:szCs w:val="20"/>
              </w:rPr>
              <w:t>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2,791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0,704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1,285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1,299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1,285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1,299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1,285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1,313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Безвозмездные поступления всего: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2A7C7A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50,353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53,216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34,394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34,772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30,365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30,699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30,380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31,048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Субсидии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2A7C7A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17,4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17,436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4,830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4,883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0,681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0,688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0,682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0,697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</w:t>
            </w:r>
            <w:r w:rsidR="002A7C7A">
              <w:rPr>
                <w:sz w:val="20"/>
                <w:szCs w:val="20"/>
              </w:rPr>
              <w:t>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0,599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0,524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0,543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0,549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0,492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0,497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0,508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0,519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Расходы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Всего расходов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2A7C7A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76,319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62,433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71,507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47,264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47,784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43,210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43,685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43,225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44,176</w:t>
            </w:r>
          </w:p>
        </w:tc>
      </w:tr>
      <w:tr w:rsidR="00F70747" w:rsidRPr="00F70747" w:rsidTr="00F70747">
        <w:trPr>
          <w:gridAfter w:val="1"/>
          <w:wAfter w:w="4225" w:type="dxa"/>
          <w:trHeight w:val="46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20,393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24,940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23,579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23,378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23,635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20,840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21,069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21,921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22,403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</w:t>
            </w:r>
            <w:r w:rsidR="002A7C7A">
              <w:rPr>
                <w:sz w:val="20"/>
                <w:szCs w:val="20"/>
              </w:rPr>
              <w:t>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0,435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0,465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0,466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0,471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0,466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0,471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0,481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0,492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5,8</w:t>
            </w:r>
            <w:r w:rsidR="002A7C7A">
              <w:rPr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11,395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12,819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0,686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0,694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0,686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0,694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0,686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0,701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2A7C7A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6,188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14,166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6,218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6,286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6,118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6,185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6,118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6,253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</w:t>
            </w:r>
            <w:r w:rsidR="00DB5874">
              <w:rPr>
                <w:sz w:val="20"/>
                <w:szCs w:val="20"/>
              </w:rPr>
              <w:t>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0,578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0,481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0,469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0,474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0,000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0,000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Культура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</w:t>
            </w:r>
            <w:r w:rsidR="00DB5874">
              <w:rPr>
                <w:sz w:val="20"/>
                <w:szCs w:val="20"/>
              </w:rPr>
              <w:t>6,597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18,196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18,618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15,392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15,561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14,445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14,604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13,364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13,658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0,65</w:t>
            </w:r>
            <w:r w:rsidR="00DB5874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0,632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0,632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0,613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0,620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0,613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0,620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0,613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0,626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</w:t>
            </w:r>
            <w:r w:rsidR="00DB5874">
              <w:rPr>
                <w:sz w:val="20"/>
                <w:szCs w:val="20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0,034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0,370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0,042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0,042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0,042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0,042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0,043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</w:t>
            </w:r>
            <w:r w:rsidR="00DB5874">
              <w:rPr>
                <w:sz w:val="20"/>
                <w:szCs w:val="20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0,035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0,377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0,000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0,000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color w:val="0F253F"/>
                <w:sz w:val="20"/>
                <w:szCs w:val="20"/>
              </w:rPr>
            </w:pPr>
            <w:r w:rsidRPr="00F70747">
              <w:rPr>
                <w:color w:val="0F253F"/>
                <w:sz w:val="20"/>
                <w:szCs w:val="20"/>
              </w:rPr>
              <w:t>0,000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7. Денежные доходы и расходы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Денежные доходы населения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7</w:t>
            </w:r>
            <w:r w:rsidR="00DB5874">
              <w:rPr>
                <w:sz w:val="20"/>
                <w:szCs w:val="20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79,2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82,1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83,0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83,8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84,9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84,9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85,2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в том числе: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доходы от предпринимательской деятельности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7</w:t>
            </w:r>
            <w:r w:rsidR="00DB5874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77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79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83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84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оплата труда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</w:t>
            </w:r>
            <w:r w:rsidR="00DB5874"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0,245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0,440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0,253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0,253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0,253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0,255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социальные выплаты - всего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0,920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0,935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0,935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0,941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0,946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0,946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0,95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пенсии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0,450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0,450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0,453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0,453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0,456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0,458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0,46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0,458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0,46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пособия и социальная помощь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0,480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0,480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0,482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0,482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0,485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0,488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0,49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0,488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0,49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другие доходы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0,78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0,63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0,71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0,71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0,75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Денежные доходы в расчете на душу населения в месяц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DB5874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DB5874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33127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DB5874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34625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DB5874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DB5874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35472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DB5874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DB5874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DB5874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37300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DB5874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37673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Расходы населения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51,</w:t>
            </w:r>
            <w:r w:rsidR="008F02C6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8F02C6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54,00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56,00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58,00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57,00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59,00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57,00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59,00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в том числе: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lastRenderedPageBreak/>
              <w:t>покупка товаров и оплата услуг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0,312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0,312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0,318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0,320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0,322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0,321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0,323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0,321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0,323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 xml:space="preserve">  из них покупка товаров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0,235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0,220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0,223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0,226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0,223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0,226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0,223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0,226</w:t>
            </w:r>
          </w:p>
        </w:tc>
      </w:tr>
      <w:tr w:rsidR="00F70747" w:rsidRPr="00F70747" w:rsidTr="00F70747">
        <w:trPr>
          <w:gridAfter w:val="1"/>
          <w:wAfter w:w="4225" w:type="dxa"/>
          <w:trHeight w:val="8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 xml:space="preserve">         обязательные платежи и разнообразные взносы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0,780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0,776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0,776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0,777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0,776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0,777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0,776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0,777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8F02C6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53,00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55,00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57,00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56,00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56,00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58,00</w:t>
            </w:r>
          </w:p>
        </w:tc>
      </w:tr>
      <w:tr w:rsidR="00F70747" w:rsidRPr="00F70747" w:rsidTr="00F70747">
        <w:trPr>
          <w:gridAfter w:val="1"/>
          <w:wAfter w:w="4225" w:type="dxa"/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Превышение доходов над расходами (+) или расходов над доходами (-)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25,</w:t>
            </w:r>
            <w:r w:rsidR="008F02C6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25,25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28,07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26,98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25,82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27,91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26,20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27,90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26,20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8. Труд и занятость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61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Численность трудовых ресурсов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8F02C6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1432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1457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1460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1458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1461</w:t>
            </w:r>
          </w:p>
        </w:tc>
      </w:tr>
      <w:tr w:rsidR="00F70747" w:rsidRPr="00F70747" w:rsidTr="00F70747">
        <w:trPr>
          <w:gridAfter w:val="1"/>
          <w:wAfter w:w="4225" w:type="dxa"/>
          <w:trHeight w:val="66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Численность занятых в экономике (среднегодовая)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8F02C6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617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612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614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613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614</w:t>
            </w:r>
          </w:p>
        </w:tc>
      </w:tr>
      <w:tr w:rsidR="00F70747" w:rsidRPr="00F70747" w:rsidTr="00F70747">
        <w:trPr>
          <w:gridAfter w:val="1"/>
          <w:wAfter w:w="4225" w:type="dxa"/>
          <w:trHeight w:val="93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b/>
                <w:bCs/>
                <w:sz w:val="20"/>
                <w:szCs w:val="20"/>
              </w:rPr>
            </w:pPr>
            <w:r w:rsidRPr="00F70747">
              <w:rPr>
                <w:b/>
                <w:bCs/>
                <w:sz w:val="20"/>
                <w:szCs w:val="20"/>
              </w:rPr>
              <w:t>Распределение среднегодовой численности занятых в экономике по формам собственности: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102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на предприятиях и организациях государственной и муниципальной форм собственности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 xml:space="preserve">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</w:t>
            </w:r>
            <w:r w:rsidR="008F02C6"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616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479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455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456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456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455</w:t>
            </w:r>
          </w:p>
        </w:tc>
      </w:tr>
      <w:tr w:rsidR="00F70747" w:rsidRPr="00F70747" w:rsidTr="00F70747">
        <w:trPr>
          <w:gridAfter w:val="1"/>
          <w:wAfter w:w="4225" w:type="dxa"/>
          <w:trHeight w:val="465"/>
        </w:trPr>
        <w:tc>
          <w:tcPr>
            <w:tcW w:w="2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2020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2021</w:t>
            </w:r>
          </w:p>
        </w:tc>
        <w:tc>
          <w:tcPr>
            <w:tcW w:w="2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2022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2023</w:t>
            </w:r>
          </w:p>
        </w:tc>
      </w:tr>
      <w:tr w:rsidR="005323B6" w:rsidRPr="00F70747" w:rsidTr="00F70747">
        <w:trPr>
          <w:gridAfter w:val="1"/>
          <w:wAfter w:w="4225" w:type="dxa"/>
          <w:trHeight w:val="600"/>
        </w:trPr>
        <w:tc>
          <w:tcPr>
            <w:tcW w:w="2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3B6" w:rsidRPr="00F70747" w:rsidRDefault="005323B6" w:rsidP="00F70747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3B6" w:rsidRPr="00F70747" w:rsidRDefault="005323B6" w:rsidP="00F7074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23B6" w:rsidRPr="00F70747" w:rsidRDefault="005323B6" w:rsidP="00F7074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3B6" w:rsidRPr="00F70747" w:rsidRDefault="005323B6" w:rsidP="00F70747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F70747" w:rsidRDefault="005323B6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оценка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6F13E6" w:rsidRDefault="005323B6" w:rsidP="0010324E">
            <w:pPr>
              <w:jc w:val="center"/>
              <w:rPr>
                <w:rFonts w:eastAsia="Calibri"/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консерва</w:t>
            </w:r>
          </w:p>
          <w:p w:rsidR="005323B6" w:rsidRPr="00F70747" w:rsidRDefault="005323B6" w:rsidP="0010324E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тивный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F70747" w:rsidRDefault="005323B6" w:rsidP="0010324E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базовый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6F13E6" w:rsidRDefault="005323B6" w:rsidP="0010324E">
            <w:pPr>
              <w:jc w:val="center"/>
              <w:rPr>
                <w:rFonts w:eastAsia="Calibri"/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консерва</w:t>
            </w:r>
          </w:p>
          <w:p w:rsidR="005323B6" w:rsidRPr="00F70747" w:rsidRDefault="005323B6" w:rsidP="0010324E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тивный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F70747" w:rsidRDefault="005323B6" w:rsidP="0010324E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базовый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6F13E6" w:rsidRDefault="005323B6" w:rsidP="0010324E">
            <w:pPr>
              <w:jc w:val="center"/>
              <w:rPr>
                <w:rFonts w:eastAsia="Calibri"/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консерва</w:t>
            </w:r>
          </w:p>
          <w:p w:rsidR="005323B6" w:rsidRPr="00F70747" w:rsidRDefault="005323B6" w:rsidP="0010324E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тивный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23B6" w:rsidRPr="00F70747" w:rsidRDefault="005323B6" w:rsidP="0010324E">
            <w:pPr>
              <w:jc w:val="center"/>
              <w:rPr>
                <w:sz w:val="20"/>
                <w:szCs w:val="20"/>
              </w:rPr>
            </w:pPr>
            <w:r w:rsidRPr="006F13E6">
              <w:rPr>
                <w:rFonts w:eastAsia="Calibri"/>
                <w:sz w:val="20"/>
                <w:szCs w:val="20"/>
              </w:rPr>
              <w:t>базовый</w:t>
            </w:r>
          </w:p>
        </w:tc>
      </w:tr>
      <w:tr w:rsidR="00F70747" w:rsidRPr="00F70747" w:rsidTr="00F70747">
        <w:trPr>
          <w:gridAfter w:val="1"/>
          <w:wAfter w:w="4225" w:type="dxa"/>
          <w:trHeight w:val="8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в общественных объединениях и организациях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 xml:space="preserve">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</w:tr>
      <w:tr w:rsidR="00F70747" w:rsidRPr="00F70747" w:rsidTr="00F70747">
        <w:trPr>
          <w:gridAfter w:val="1"/>
          <w:wAfter w:w="4225" w:type="dxa"/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на предприятиях и организациях со смешанной формой собственности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 xml:space="preserve">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8F02C6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lastRenderedPageBreak/>
              <w:t>в частном секторе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 xml:space="preserve">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8F02C6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154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155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139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141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139</w:t>
            </w:r>
          </w:p>
        </w:tc>
      </w:tr>
      <w:tr w:rsidR="00F70747" w:rsidRPr="00F70747" w:rsidTr="00F70747">
        <w:trPr>
          <w:gridAfter w:val="1"/>
          <w:wAfter w:w="4225" w:type="dxa"/>
          <w:trHeight w:val="25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в том числе занятые: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 </w:t>
            </w:r>
          </w:p>
        </w:tc>
      </w:tr>
      <w:tr w:rsidR="00F70747" w:rsidRPr="00F70747" w:rsidTr="00F70747">
        <w:trPr>
          <w:gridAfter w:val="1"/>
          <w:wAfter w:w="4225" w:type="dxa"/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в крестьянских (фермерских) хозяйствах (включая наемных работников)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 xml:space="preserve">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8F02C6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58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55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55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55</w:t>
            </w:r>
          </w:p>
        </w:tc>
      </w:tr>
      <w:tr w:rsidR="00F70747" w:rsidRPr="00F70747" w:rsidTr="00F70747">
        <w:trPr>
          <w:gridAfter w:val="1"/>
          <w:wAfter w:w="4225" w:type="dxa"/>
          <w:trHeight w:val="37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на частных предприятиях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 xml:space="preserve">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8F02C6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32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28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28</w:t>
            </w:r>
          </w:p>
        </w:tc>
      </w:tr>
      <w:tr w:rsidR="00F70747" w:rsidRPr="00F70747" w:rsidTr="00F70747">
        <w:trPr>
          <w:gridAfter w:val="1"/>
          <w:wAfter w:w="4225" w:type="dxa"/>
          <w:trHeight w:val="108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индивидуальным трудом и по найму у отдельных граждан, включая занятых в домашнем хозяйстве производством товаров и услуг для реализации (включая личное подсобное хозяйство)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 xml:space="preserve">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8F02C6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63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58</w:t>
            </w:r>
          </w:p>
        </w:tc>
      </w:tr>
      <w:tr w:rsidR="00F70747" w:rsidRPr="00F70747" w:rsidTr="00F70747">
        <w:trPr>
          <w:gridAfter w:val="1"/>
          <w:wAfter w:w="4225" w:type="dxa"/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Учащиеся в трудоспособном возрасте, обучающие с отрывом от производства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 xml:space="preserve">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</w:t>
            </w:r>
            <w:r w:rsidR="008F02C6"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129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122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124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122</w:t>
            </w:r>
          </w:p>
        </w:tc>
      </w:tr>
      <w:tr w:rsidR="00F70747" w:rsidRPr="00F70747" w:rsidTr="00F70747">
        <w:trPr>
          <w:gridAfter w:val="1"/>
          <w:wAfter w:w="4225" w:type="dxa"/>
          <w:trHeight w:val="76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Трудоспособные лица в трудоспособном возрасте, не занятые трудовой деятельностью и учебой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8F02C6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668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660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658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659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660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664</w:t>
            </w:r>
          </w:p>
        </w:tc>
      </w:tr>
      <w:tr w:rsidR="00F70747" w:rsidRPr="00F70747" w:rsidTr="00F70747">
        <w:trPr>
          <w:gridAfter w:val="1"/>
          <w:wAfter w:w="4225" w:type="dxa"/>
          <w:trHeight w:val="37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Уровень зарегистрированной безработицы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1,</w:t>
            </w:r>
            <w:r w:rsidR="008F02C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1,2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1,0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1,1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0,9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1,0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1,1</w:t>
            </w:r>
          </w:p>
        </w:tc>
      </w:tr>
      <w:tr w:rsidR="00F70747" w:rsidRPr="00F70747" w:rsidTr="00F70747">
        <w:trPr>
          <w:gridAfter w:val="1"/>
          <w:wAfter w:w="4225" w:type="dxa"/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Численность безработных, зарегистрированных в службах занятости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 xml:space="preserve">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</w:t>
            </w:r>
            <w:r w:rsidR="008F02C6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i/>
                <w:iCs/>
                <w:sz w:val="20"/>
                <w:szCs w:val="20"/>
              </w:rPr>
            </w:pPr>
            <w:r w:rsidRPr="00F70747">
              <w:rPr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19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18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20</w:t>
            </w:r>
          </w:p>
        </w:tc>
      </w:tr>
      <w:tr w:rsidR="00F70747" w:rsidRPr="00F70747" w:rsidTr="00F70747">
        <w:trPr>
          <w:gridAfter w:val="1"/>
          <w:wAfter w:w="4225" w:type="dxa"/>
          <w:trHeight w:val="100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Среднесписочная численность работников  по предприятиям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 xml:space="preserve">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8F02C6" w:rsidP="00F70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505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508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508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508</w:t>
            </w:r>
          </w:p>
        </w:tc>
        <w:tc>
          <w:tcPr>
            <w:tcW w:w="1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747" w:rsidRPr="00F70747" w:rsidRDefault="00F70747" w:rsidP="00F70747">
            <w:pPr>
              <w:jc w:val="center"/>
              <w:rPr>
                <w:sz w:val="20"/>
                <w:szCs w:val="20"/>
              </w:rPr>
            </w:pPr>
            <w:r w:rsidRPr="00F70747">
              <w:rPr>
                <w:sz w:val="20"/>
                <w:szCs w:val="20"/>
              </w:rPr>
              <w:t>509</w:t>
            </w:r>
          </w:p>
        </w:tc>
      </w:tr>
    </w:tbl>
    <w:p w:rsidR="002B43B2" w:rsidRDefault="002B43B2" w:rsidP="00F70747">
      <w:pPr>
        <w:jc w:val="both"/>
      </w:pPr>
    </w:p>
    <w:p w:rsidR="0085614F" w:rsidRDefault="0085614F" w:rsidP="00F70747">
      <w:pPr>
        <w:jc w:val="both"/>
      </w:pPr>
    </w:p>
    <w:p w:rsidR="0085614F" w:rsidRDefault="0085614F" w:rsidP="00F70747">
      <w:pPr>
        <w:jc w:val="both"/>
      </w:pPr>
    </w:p>
    <w:p w:rsidR="0085614F" w:rsidRDefault="0085614F" w:rsidP="00F70747">
      <w:pPr>
        <w:jc w:val="both"/>
      </w:pPr>
    </w:p>
    <w:p w:rsidR="0085614F" w:rsidRPr="00677D6E" w:rsidRDefault="0085614F" w:rsidP="0085614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Pr="00677D6E">
        <w:rPr>
          <w:b/>
          <w:sz w:val="32"/>
          <w:szCs w:val="32"/>
        </w:rPr>
        <w:t>ояснительная записка</w:t>
      </w:r>
    </w:p>
    <w:p w:rsidR="0085614F" w:rsidRPr="00677D6E" w:rsidRDefault="0085614F" w:rsidP="0085614F">
      <w:pPr>
        <w:jc w:val="center"/>
        <w:rPr>
          <w:b/>
          <w:sz w:val="32"/>
          <w:szCs w:val="32"/>
        </w:rPr>
      </w:pPr>
      <w:r w:rsidRPr="00677D6E">
        <w:rPr>
          <w:b/>
          <w:sz w:val="32"/>
          <w:szCs w:val="32"/>
        </w:rPr>
        <w:t>к прогнозу социально-экономического развития</w:t>
      </w:r>
    </w:p>
    <w:p w:rsidR="0085614F" w:rsidRPr="00677D6E" w:rsidRDefault="0085614F" w:rsidP="0085614F">
      <w:pPr>
        <w:jc w:val="center"/>
        <w:rPr>
          <w:b/>
          <w:sz w:val="32"/>
          <w:szCs w:val="32"/>
        </w:rPr>
      </w:pPr>
      <w:r w:rsidRPr="00677D6E">
        <w:rPr>
          <w:b/>
          <w:sz w:val="32"/>
          <w:szCs w:val="32"/>
        </w:rPr>
        <w:t>сельского поселения Леуши</w:t>
      </w:r>
      <w:r>
        <w:rPr>
          <w:b/>
          <w:sz w:val="32"/>
          <w:szCs w:val="32"/>
        </w:rPr>
        <w:t xml:space="preserve"> на 2021</w:t>
      </w:r>
      <w:r w:rsidRPr="00677D6E">
        <w:rPr>
          <w:b/>
          <w:sz w:val="32"/>
          <w:szCs w:val="32"/>
        </w:rPr>
        <w:t xml:space="preserve"> и на период до 20</w:t>
      </w:r>
      <w:r>
        <w:rPr>
          <w:b/>
          <w:sz w:val="32"/>
          <w:szCs w:val="32"/>
        </w:rPr>
        <w:t>23</w:t>
      </w:r>
      <w:r w:rsidRPr="00677D6E">
        <w:rPr>
          <w:b/>
          <w:sz w:val="32"/>
          <w:szCs w:val="32"/>
        </w:rPr>
        <w:t xml:space="preserve"> года</w:t>
      </w:r>
    </w:p>
    <w:p w:rsidR="0085614F" w:rsidRDefault="0085614F" w:rsidP="0085614F">
      <w:pPr>
        <w:jc w:val="center"/>
        <w:rPr>
          <w:b/>
          <w:sz w:val="32"/>
          <w:szCs w:val="32"/>
        </w:rPr>
      </w:pPr>
    </w:p>
    <w:p w:rsidR="0085614F" w:rsidRPr="007A20EA" w:rsidRDefault="0085614F" w:rsidP="0085614F">
      <w:pPr>
        <w:spacing w:line="276" w:lineRule="auto"/>
        <w:jc w:val="center"/>
        <w:rPr>
          <w:b/>
          <w:sz w:val="28"/>
          <w:szCs w:val="28"/>
        </w:rPr>
      </w:pPr>
    </w:p>
    <w:p w:rsidR="0085614F" w:rsidRPr="007A20EA" w:rsidRDefault="0085614F" w:rsidP="0085614F">
      <w:pPr>
        <w:spacing w:line="276" w:lineRule="auto"/>
        <w:jc w:val="both"/>
        <w:rPr>
          <w:sz w:val="28"/>
          <w:szCs w:val="28"/>
        </w:rPr>
      </w:pPr>
      <w:r w:rsidRPr="007A20EA">
        <w:rPr>
          <w:sz w:val="28"/>
          <w:szCs w:val="28"/>
        </w:rPr>
        <w:tab/>
        <w:t xml:space="preserve">Прогноз социально-экономического развития муниципального образования </w:t>
      </w:r>
      <w:r>
        <w:rPr>
          <w:sz w:val="28"/>
          <w:szCs w:val="28"/>
        </w:rPr>
        <w:t xml:space="preserve">с.п Леуши </w:t>
      </w:r>
      <w:r w:rsidRPr="007A20EA">
        <w:rPr>
          <w:sz w:val="28"/>
          <w:szCs w:val="28"/>
        </w:rPr>
        <w:t xml:space="preserve"> на 2021 год и на плановый период 2022 и 202</w:t>
      </w:r>
      <w:r>
        <w:rPr>
          <w:sz w:val="28"/>
          <w:szCs w:val="28"/>
        </w:rPr>
        <w:t>3 годов (далее - прогноз) разра</w:t>
      </w:r>
      <w:r w:rsidRPr="007A20EA">
        <w:rPr>
          <w:sz w:val="28"/>
          <w:szCs w:val="28"/>
        </w:rPr>
        <w:t>батывается с целью формирования вероятностной оценки социально</w:t>
      </w:r>
      <w:r>
        <w:rPr>
          <w:sz w:val="28"/>
          <w:szCs w:val="28"/>
        </w:rPr>
        <w:t>-экономического состояния МО сп</w:t>
      </w:r>
      <w:r w:rsidRPr="007A20EA">
        <w:rPr>
          <w:sz w:val="28"/>
          <w:szCs w:val="28"/>
        </w:rPr>
        <w:t xml:space="preserve">. </w:t>
      </w:r>
      <w:r>
        <w:rPr>
          <w:sz w:val="28"/>
          <w:szCs w:val="28"/>
        </w:rPr>
        <w:t>Леуш</w:t>
      </w:r>
      <w:r w:rsidRPr="007A20EA">
        <w:rPr>
          <w:sz w:val="28"/>
          <w:szCs w:val="28"/>
        </w:rPr>
        <w:t>и определения параметр</w:t>
      </w:r>
      <w:r>
        <w:rPr>
          <w:sz w:val="28"/>
          <w:szCs w:val="28"/>
        </w:rPr>
        <w:t>ов социально-экономического раз</w:t>
      </w:r>
      <w:r w:rsidRPr="007A20EA">
        <w:rPr>
          <w:sz w:val="28"/>
          <w:szCs w:val="28"/>
        </w:rPr>
        <w:t xml:space="preserve">вития в прогнозируемом периоде в целях повышения эффективности управления социально-экономическими процессами в муниципальном образовании. </w:t>
      </w:r>
    </w:p>
    <w:p w:rsidR="0085614F" w:rsidRPr="007A20EA" w:rsidRDefault="0085614F" w:rsidP="0085614F">
      <w:pPr>
        <w:spacing w:line="276" w:lineRule="auto"/>
        <w:ind w:firstLine="708"/>
        <w:jc w:val="both"/>
        <w:rPr>
          <w:sz w:val="28"/>
          <w:szCs w:val="28"/>
        </w:rPr>
      </w:pPr>
      <w:r w:rsidRPr="007A20EA">
        <w:rPr>
          <w:sz w:val="28"/>
          <w:szCs w:val="28"/>
        </w:rPr>
        <w:t xml:space="preserve">Основные показатели разрабатываемого прогноза служат исходной базой для разработки проекта бюджета муниципального образования на очередной финансовый год и плановый период. </w:t>
      </w:r>
    </w:p>
    <w:p w:rsidR="0085614F" w:rsidRPr="007A20EA" w:rsidRDefault="0085614F" w:rsidP="0085614F">
      <w:pPr>
        <w:spacing w:line="276" w:lineRule="auto"/>
        <w:ind w:firstLine="539"/>
        <w:jc w:val="both"/>
        <w:rPr>
          <w:sz w:val="28"/>
          <w:szCs w:val="28"/>
        </w:rPr>
      </w:pPr>
      <w:r w:rsidRPr="007A20EA">
        <w:rPr>
          <w:sz w:val="28"/>
          <w:szCs w:val="28"/>
        </w:rPr>
        <w:t>Прогноз сформирован с учетом итогов социально-экономического разви</w:t>
      </w:r>
      <w:r w:rsidR="00A55CC5">
        <w:rPr>
          <w:sz w:val="28"/>
          <w:szCs w:val="28"/>
        </w:rPr>
        <w:t xml:space="preserve">тия   </w:t>
      </w:r>
      <w:r w:rsidRPr="007A20E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Pr="007A20EA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Леуши</w:t>
      </w:r>
      <w:r w:rsidRPr="007A20EA">
        <w:rPr>
          <w:sz w:val="28"/>
          <w:szCs w:val="28"/>
        </w:rPr>
        <w:t xml:space="preserve"> за 2019 года оценки ожидаемых результатов 2020 года и тенденций развития экономики и социальной сферы в 2021-2023 годах.</w:t>
      </w:r>
    </w:p>
    <w:p w:rsidR="0085614F" w:rsidRPr="007A20EA" w:rsidRDefault="0085614F" w:rsidP="0085614F">
      <w:pPr>
        <w:jc w:val="center"/>
        <w:rPr>
          <w:b/>
          <w:sz w:val="28"/>
          <w:szCs w:val="28"/>
        </w:rPr>
      </w:pPr>
    </w:p>
    <w:p w:rsidR="0085614F" w:rsidRDefault="0085614F" w:rsidP="0085614F">
      <w:pPr>
        <w:jc w:val="center"/>
        <w:rPr>
          <w:b/>
          <w:sz w:val="28"/>
          <w:szCs w:val="28"/>
        </w:rPr>
      </w:pPr>
      <w:r w:rsidRPr="00677D6E">
        <w:rPr>
          <w:b/>
          <w:sz w:val="28"/>
          <w:szCs w:val="28"/>
        </w:rPr>
        <w:t>ОСНОВНЫЕ ЦЕЛИ И ЗАДАЧИ</w:t>
      </w:r>
    </w:p>
    <w:p w:rsidR="0085614F" w:rsidRPr="00677D6E" w:rsidRDefault="0085614F" w:rsidP="0085614F">
      <w:pPr>
        <w:jc w:val="center"/>
        <w:rPr>
          <w:b/>
          <w:sz w:val="28"/>
          <w:szCs w:val="28"/>
        </w:rPr>
      </w:pPr>
    </w:p>
    <w:p w:rsidR="0085614F" w:rsidRPr="00677D6E" w:rsidRDefault="0085614F" w:rsidP="0085614F">
      <w:pPr>
        <w:jc w:val="both"/>
        <w:rPr>
          <w:b/>
          <w:sz w:val="28"/>
          <w:szCs w:val="28"/>
        </w:rPr>
      </w:pPr>
    </w:p>
    <w:p w:rsidR="0085614F" w:rsidRPr="008A6A89" w:rsidRDefault="0085614F" w:rsidP="00D52A22">
      <w:pPr>
        <w:widowControl w:val="0"/>
        <w:spacing w:line="276" w:lineRule="auto"/>
        <w:jc w:val="both"/>
        <w:rPr>
          <w:bCs/>
          <w:sz w:val="28"/>
          <w:szCs w:val="28"/>
          <w:lang w:eastAsia="zh-CN"/>
        </w:rPr>
      </w:pPr>
      <w:r>
        <w:rPr>
          <w:sz w:val="28"/>
          <w:szCs w:val="28"/>
        </w:rPr>
        <w:t xml:space="preserve">     </w:t>
      </w:r>
      <w:r w:rsidRPr="00677D6E">
        <w:rPr>
          <w:sz w:val="28"/>
          <w:szCs w:val="28"/>
        </w:rPr>
        <w:t xml:space="preserve">При разработке прогноза  социально-экономического развития сельского поселения Леуши использованы </w:t>
      </w:r>
      <w:r w:rsidR="001B78C9">
        <w:rPr>
          <w:sz w:val="28"/>
          <w:szCs w:val="28"/>
        </w:rPr>
        <w:t xml:space="preserve">2 варианта прогноза: </w:t>
      </w:r>
      <w:r w:rsidRPr="00677D6E">
        <w:rPr>
          <w:sz w:val="28"/>
          <w:szCs w:val="28"/>
        </w:rPr>
        <w:t xml:space="preserve">консервативный и </w:t>
      </w:r>
      <w:r>
        <w:rPr>
          <w:sz w:val="28"/>
          <w:szCs w:val="28"/>
        </w:rPr>
        <w:t>ба</w:t>
      </w:r>
      <w:r w:rsidR="001B78C9">
        <w:rPr>
          <w:sz w:val="28"/>
          <w:szCs w:val="28"/>
        </w:rPr>
        <w:t>зовый</w:t>
      </w:r>
      <w:r w:rsidR="00903202">
        <w:rPr>
          <w:sz w:val="28"/>
          <w:szCs w:val="28"/>
        </w:rPr>
        <w:t xml:space="preserve">. </w:t>
      </w:r>
      <w:r w:rsidRPr="008A6A89">
        <w:rPr>
          <w:sz w:val="28"/>
          <w:szCs w:val="28"/>
        </w:rPr>
        <w:t xml:space="preserve"> </w:t>
      </w:r>
      <w:r w:rsidRPr="008A6A89">
        <w:rPr>
          <w:bCs/>
          <w:sz w:val="28"/>
          <w:szCs w:val="28"/>
          <w:lang w:eastAsia="zh-CN"/>
        </w:rPr>
        <w:t>Консервативный вариант основан на предпосылке о менее благоприятной санитарно-эпидемиологической ситуации, затяжном восстановлении мировой эко</w:t>
      </w:r>
      <w:r w:rsidR="00903202">
        <w:rPr>
          <w:bCs/>
          <w:sz w:val="28"/>
          <w:szCs w:val="28"/>
          <w:lang w:eastAsia="zh-CN"/>
        </w:rPr>
        <w:t xml:space="preserve">номики и структурном замедлении  темпов </w:t>
      </w:r>
      <w:r w:rsidRPr="008A6A89">
        <w:rPr>
          <w:bCs/>
          <w:sz w:val="28"/>
          <w:szCs w:val="28"/>
          <w:lang w:eastAsia="zh-CN"/>
        </w:rPr>
        <w:t>ее роста в среднесрочной перспективе из-за последствий распространения новой коронавирусной инфекции.</w:t>
      </w:r>
      <w:r w:rsidR="005513E6">
        <w:rPr>
          <w:bCs/>
          <w:sz w:val="28"/>
          <w:szCs w:val="28"/>
          <w:lang w:eastAsia="zh-CN"/>
        </w:rPr>
        <w:t xml:space="preserve"> Базовый вариант характеризует наиболее вероятный сценарий экономики с учётом ожидаемых внешних условий и </w:t>
      </w:r>
      <w:r w:rsidR="005513E6">
        <w:rPr>
          <w:bCs/>
          <w:sz w:val="28"/>
          <w:szCs w:val="28"/>
          <w:lang w:eastAsia="zh-CN"/>
        </w:rPr>
        <w:lastRenderedPageBreak/>
        <w:t>принимаемых мер экономической политики.</w:t>
      </w:r>
      <w:r w:rsidR="001B78C9">
        <w:rPr>
          <w:bCs/>
          <w:sz w:val="28"/>
          <w:szCs w:val="28"/>
          <w:lang w:eastAsia="zh-CN"/>
        </w:rPr>
        <w:t xml:space="preserve"> </w:t>
      </w:r>
    </w:p>
    <w:p w:rsidR="0085614F" w:rsidRPr="00677D6E" w:rsidRDefault="0085614F" w:rsidP="00D52A2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614F" w:rsidRPr="00677D6E" w:rsidRDefault="0085614F" w:rsidP="0085614F">
      <w:pPr>
        <w:jc w:val="both"/>
        <w:rPr>
          <w:sz w:val="28"/>
          <w:szCs w:val="28"/>
        </w:rPr>
      </w:pPr>
      <w:r w:rsidRPr="00677D6E">
        <w:rPr>
          <w:sz w:val="28"/>
          <w:szCs w:val="28"/>
        </w:rPr>
        <w:tab/>
      </w:r>
      <w:r>
        <w:rPr>
          <w:sz w:val="28"/>
          <w:szCs w:val="28"/>
        </w:rPr>
        <w:t>Основными приоритетами на 2021</w:t>
      </w:r>
      <w:r w:rsidRPr="00677D6E">
        <w:rPr>
          <w:sz w:val="28"/>
          <w:szCs w:val="28"/>
        </w:rPr>
        <w:t xml:space="preserve"> год и на период до 20</w:t>
      </w:r>
      <w:r>
        <w:rPr>
          <w:sz w:val="28"/>
          <w:szCs w:val="28"/>
        </w:rPr>
        <w:t>23</w:t>
      </w:r>
      <w:r w:rsidRPr="00677D6E">
        <w:rPr>
          <w:sz w:val="28"/>
          <w:szCs w:val="28"/>
        </w:rPr>
        <w:t xml:space="preserve"> года определены:</w:t>
      </w:r>
    </w:p>
    <w:p w:rsidR="0085614F" w:rsidRPr="00677D6E" w:rsidRDefault="0085614F" w:rsidP="00D52A22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677D6E">
        <w:rPr>
          <w:sz w:val="28"/>
          <w:szCs w:val="28"/>
        </w:rPr>
        <w:t>укрепление занятости населения и роста реальных подушевых доходов жителей на основе устойчивого развития экономики поселения;</w:t>
      </w:r>
    </w:p>
    <w:p w:rsidR="0085614F" w:rsidRPr="00677D6E" w:rsidRDefault="0085614F" w:rsidP="00D52A22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677D6E">
        <w:rPr>
          <w:sz w:val="28"/>
          <w:szCs w:val="28"/>
        </w:rPr>
        <w:t>обеспечение качества жизни населения путем удовлетворения нравственных и культурных потребностей, поддержка молодежи и молодых семей, развития массового спорта;</w:t>
      </w:r>
    </w:p>
    <w:p w:rsidR="0085614F" w:rsidRPr="00677D6E" w:rsidRDefault="0085614F" w:rsidP="00D52A22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677D6E">
        <w:rPr>
          <w:sz w:val="28"/>
          <w:szCs w:val="28"/>
        </w:rPr>
        <w:t>реализация приоритетных национальных проектов на территории поселения;</w:t>
      </w:r>
    </w:p>
    <w:p w:rsidR="0085614F" w:rsidRPr="00677D6E" w:rsidRDefault="0085614F" w:rsidP="00D52A22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677D6E">
        <w:rPr>
          <w:sz w:val="28"/>
          <w:szCs w:val="28"/>
        </w:rPr>
        <w:t>осуществление мер, направленных на сохранение и увеличение объемов промышленного и сельскохозяйственного производства;</w:t>
      </w:r>
    </w:p>
    <w:p w:rsidR="0085614F" w:rsidRPr="00677D6E" w:rsidRDefault="0085614F" w:rsidP="00D52A22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677D6E">
        <w:rPr>
          <w:sz w:val="28"/>
          <w:szCs w:val="28"/>
        </w:rPr>
        <w:t>укрепление экономики поселения путем формирования слоя малого бизнеса поселения;</w:t>
      </w:r>
    </w:p>
    <w:p w:rsidR="0085614F" w:rsidRPr="00677D6E" w:rsidRDefault="0085614F" w:rsidP="00D52A22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677D6E">
        <w:rPr>
          <w:sz w:val="28"/>
          <w:szCs w:val="28"/>
        </w:rPr>
        <w:t xml:space="preserve">повышение эффективности управления путем продолжения внедрения принципов программно-целевого метода управления и проектного направления, оказания муниципальных услуг, в том числе через Портал государственных и муниципальных услуг </w:t>
      </w:r>
      <w:hyperlink r:id="rId14" w:history="1">
        <w:r w:rsidRPr="00677D6E">
          <w:rPr>
            <w:rStyle w:val="a4"/>
            <w:sz w:val="28"/>
            <w:szCs w:val="28"/>
          </w:rPr>
          <w:t>www.gususlugi.ru</w:t>
        </w:r>
      </w:hyperlink>
      <w:r w:rsidRPr="00677D6E">
        <w:rPr>
          <w:sz w:val="28"/>
          <w:szCs w:val="28"/>
        </w:rPr>
        <w:t>;</w:t>
      </w:r>
    </w:p>
    <w:p w:rsidR="0085614F" w:rsidRPr="00677D6E" w:rsidRDefault="0085614F" w:rsidP="00D52A22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677D6E">
        <w:rPr>
          <w:sz w:val="28"/>
          <w:szCs w:val="28"/>
        </w:rPr>
        <w:t>повы</w:t>
      </w:r>
      <w:r w:rsidR="00AE099C">
        <w:rPr>
          <w:sz w:val="28"/>
          <w:szCs w:val="28"/>
        </w:rPr>
        <w:t>шение эффективности управления м</w:t>
      </w:r>
      <w:r w:rsidRPr="00677D6E">
        <w:rPr>
          <w:sz w:val="28"/>
          <w:szCs w:val="28"/>
        </w:rPr>
        <w:t>униципальной собстве</w:t>
      </w:r>
      <w:r w:rsidR="00AE099C">
        <w:rPr>
          <w:sz w:val="28"/>
          <w:szCs w:val="28"/>
        </w:rPr>
        <w:t>нностью, путем совершенствования</w:t>
      </w:r>
      <w:r w:rsidRPr="00677D6E">
        <w:rPr>
          <w:sz w:val="28"/>
          <w:szCs w:val="28"/>
        </w:rPr>
        <w:t xml:space="preserve"> механизма муниципального управления;</w:t>
      </w:r>
    </w:p>
    <w:p w:rsidR="0085614F" w:rsidRDefault="0085614F" w:rsidP="00D52A22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677D6E">
        <w:rPr>
          <w:sz w:val="28"/>
          <w:szCs w:val="28"/>
        </w:rPr>
        <w:t>увеличение собственных налоговых доходов путем принятия дополнительных мер по моб</w:t>
      </w:r>
      <w:r w:rsidR="00AE099C">
        <w:rPr>
          <w:sz w:val="28"/>
          <w:szCs w:val="28"/>
        </w:rPr>
        <w:t>илизации доходов в бюджет поселения</w:t>
      </w:r>
      <w:r w:rsidRPr="00677D6E">
        <w:rPr>
          <w:sz w:val="28"/>
          <w:szCs w:val="28"/>
        </w:rPr>
        <w:t>.</w:t>
      </w:r>
    </w:p>
    <w:p w:rsidR="00AE099C" w:rsidRDefault="00AE099C" w:rsidP="00AE099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разработки параметров местного бюджета на 2021-2023 г</w:t>
      </w:r>
      <w:r w:rsidR="00564D4E">
        <w:rPr>
          <w:sz w:val="28"/>
          <w:szCs w:val="28"/>
        </w:rPr>
        <w:t>оды предлагается использовать ко</w:t>
      </w:r>
      <w:r>
        <w:rPr>
          <w:sz w:val="28"/>
          <w:szCs w:val="28"/>
        </w:rPr>
        <w:t>нсервативный вариант.</w:t>
      </w:r>
    </w:p>
    <w:p w:rsidR="00AE099C" w:rsidRPr="00677D6E" w:rsidRDefault="00AE099C" w:rsidP="00AE099C">
      <w:pPr>
        <w:spacing w:line="276" w:lineRule="auto"/>
        <w:ind w:left="720"/>
        <w:jc w:val="both"/>
        <w:rPr>
          <w:sz w:val="28"/>
          <w:szCs w:val="28"/>
        </w:rPr>
      </w:pPr>
    </w:p>
    <w:p w:rsidR="0085614F" w:rsidRPr="00677D6E" w:rsidRDefault="0085614F" w:rsidP="00D52A22">
      <w:pPr>
        <w:spacing w:line="276" w:lineRule="auto"/>
        <w:ind w:left="360"/>
        <w:jc w:val="both"/>
        <w:rPr>
          <w:b/>
          <w:sz w:val="32"/>
          <w:szCs w:val="32"/>
        </w:rPr>
      </w:pPr>
    </w:p>
    <w:p w:rsidR="0085614F" w:rsidRPr="00677D6E" w:rsidRDefault="0085614F" w:rsidP="00D52A22">
      <w:pPr>
        <w:spacing w:line="276" w:lineRule="auto"/>
        <w:ind w:left="360"/>
        <w:jc w:val="both"/>
        <w:rPr>
          <w:b/>
          <w:sz w:val="32"/>
          <w:szCs w:val="32"/>
        </w:rPr>
      </w:pPr>
    </w:p>
    <w:p w:rsidR="0085614F" w:rsidRDefault="0085614F" w:rsidP="00D52A22">
      <w:pPr>
        <w:spacing w:line="276" w:lineRule="auto"/>
        <w:jc w:val="both"/>
        <w:rPr>
          <w:b/>
          <w:color w:val="FF0000"/>
          <w:sz w:val="32"/>
          <w:szCs w:val="32"/>
        </w:rPr>
      </w:pPr>
    </w:p>
    <w:p w:rsidR="0085614F" w:rsidRPr="00146745" w:rsidRDefault="0085614F" w:rsidP="00D52A22">
      <w:pPr>
        <w:spacing w:line="276" w:lineRule="auto"/>
        <w:jc w:val="center"/>
        <w:rPr>
          <w:b/>
          <w:sz w:val="32"/>
          <w:szCs w:val="32"/>
        </w:rPr>
      </w:pPr>
      <w:r w:rsidRPr="00146745">
        <w:rPr>
          <w:b/>
          <w:sz w:val="32"/>
          <w:szCs w:val="32"/>
        </w:rPr>
        <w:t>Основные показатели</w:t>
      </w:r>
    </w:p>
    <w:p w:rsidR="0085614F" w:rsidRPr="00146745" w:rsidRDefault="0085614F" w:rsidP="00D52A22">
      <w:pPr>
        <w:spacing w:line="276" w:lineRule="auto"/>
        <w:ind w:firstLine="539"/>
        <w:jc w:val="center"/>
        <w:rPr>
          <w:b/>
          <w:sz w:val="32"/>
          <w:szCs w:val="32"/>
        </w:rPr>
      </w:pPr>
      <w:r w:rsidRPr="00146745">
        <w:rPr>
          <w:b/>
          <w:sz w:val="32"/>
          <w:szCs w:val="32"/>
        </w:rPr>
        <w:t>ДЕМОГРАФИЧЕСКАЯ СИТУАЦИЯ</w:t>
      </w:r>
    </w:p>
    <w:p w:rsidR="0085614F" w:rsidRPr="00146745" w:rsidRDefault="0085614F" w:rsidP="00D52A22">
      <w:pPr>
        <w:spacing w:line="276" w:lineRule="auto"/>
        <w:ind w:firstLine="720"/>
        <w:jc w:val="both"/>
      </w:pPr>
      <w:r w:rsidRPr="00146745">
        <w:rPr>
          <w:sz w:val="28"/>
          <w:szCs w:val="28"/>
        </w:rPr>
        <w:lastRenderedPageBreak/>
        <w:t>Демографические показатели представлены в общем виде по территории. Входящая в состав сельского поселения Леуши: с. Леуши, п. Лиственичный, п. Ягодный, п. Дальний</w:t>
      </w:r>
      <w:r w:rsidRPr="00146745">
        <w:t xml:space="preserve">.   </w:t>
      </w:r>
    </w:p>
    <w:p w:rsidR="0085614F" w:rsidRDefault="0085614F" w:rsidP="00D52A22">
      <w:pPr>
        <w:spacing w:line="276" w:lineRule="auto"/>
        <w:ind w:firstLine="720"/>
        <w:jc w:val="both"/>
        <w:rPr>
          <w:sz w:val="28"/>
          <w:szCs w:val="28"/>
        </w:rPr>
      </w:pPr>
      <w:r w:rsidRPr="00146745">
        <w:rPr>
          <w:sz w:val="28"/>
          <w:szCs w:val="28"/>
        </w:rPr>
        <w:t xml:space="preserve">Демографические показатели </w:t>
      </w:r>
    </w:p>
    <w:p w:rsidR="00CE6913" w:rsidRDefault="00CE6913" w:rsidP="00D52A22">
      <w:pPr>
        <w:spacing w:line="276" w:lineRule="auto"/>
        <w:ind w:firstLine="720"/>
        <w:jc w:val="both"/>
        <w:rPr>
          <w:sz w:val="28"/>
          <w:szCs w:val="28"/>
        </w:rPr>
      </w:pPr>
    </w:p>
    <w:p w:rsidR="00CE6913" w:rsidRDefault="00CE6913" w:rsidP="00D52A22">
      <w:pPr>
        <w:spacing w:line="276" w:lineRule="auto"/>
        <w:ind w:firstLine="720"/>
        <w:jc w:val="both"/>
        <w:rPr>
          <w:sz w:val="28"/>
          <w:szCs w:val="28"/>
        </w:rPr>
      </w:pPr>
    </w:p>
    <w:p w:rsidR="00CE6913" w:rsidRDefault="00CE6913" w:rsidP="00D52A22">
      <w:pPr>
        <w:spacing w:line="276" w:lineRule="auto"/>
        <w:ind w:firstLine="720"/>
        <w:jc w:val="both"/>
        <w:rPr>
          <w:sz w:val="28"/>
          <w:szCs w:val="28"/>
        </w:rPr>
      </w:pPr>
    </w:p>
    <w:p w:rsidR="00CE6913" w:rsidRDefault="00CE6913" w:rsidP="00D52A22">
      <w:pPr>
        <w:spacing w:line="276" w:lineRule="auto"/>
        <w:ind w:firstLine="720"/>
        <w:jc w:val="both"/>
        <w:rPr>
          <w:sz w:val="28"/>
          <w:szCs w:val="28"/>
        </w:rPr>
      </w:pPr>
    </w:p>
    <w:p w:rsidR="00CE6913" w:rsidRDefault="00CE6913" w:rsidP="00D52A22">
      <w:pPr>
        <w:spacing w:line="276" w:lineRule="auto"/>
        <w:ind w:firstLine="720"/>
        <w:jc w:val="both"/>
        <w:rPr>
          <w:sz w:val="28"/>
          <w:szCs w:val="28"/>
        </w:rPr>
      </w:pPr>
    </w:p>
    <w:p w:rsidR="0085614F" w:rsidRPr="005F169A" w:rsidRDefault="0085614F" w:rsidP="00D52A22">
      <w:pPr>
        <w:spacing w:line="276" w:lineRule="auto"/>
        <w:ind w:firstLine="720"/>
        <w:jc w:val="both"/>
        <w:rPr>
          <w:sz w:val="28"/>
          <w:szCs w:val="28"/>
        </w:rPr>
      </w:pPr>
    </w:p>
    <w:tbl>
      <w:tblPr>
        <w:tblW w:w="8330" w:type="dxa"/>
        <w:tblInd w:w="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81"/>
        <w:gridCol w:w="835"/>
        <w:gridCol w:w="957"/>
        <w:gridCol w:w="957"/>
        <w:gridCol w:w="1000"/>
        <w:gridCol w:w="1000"/>
        <w:gridCol w:w="1000"/>
      </w:tblGrid>
      <w:tr w:rsidR="0085614F" w:rsidRPr="00146745" w:rsidTr="00BC008F">
        <w:tc>
          <w:tcPr>
            <w:tcW w:w="2581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 w:rsidRPr="00146745">
              <w:rPr>
                <w:sz w:val="22"/>
                <w:szCs w:val="22"/>
              </w:rPr>
              <w:t>Показатели</w:t>
            </w:r>
          </w:p>
        </w:tc>
        <w:tc>
          <w:tcPr>
            <w:tcW w:w="835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 w:rsidRPr="00146745">
              <w:rPr>
                <w:sz w:val="22"/>
                <w:szCs w:val="22"/>
              </w:rPr>
              <w:t>Отчет 201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57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 w:rsidRPr="00146745">
              <w:rPr>
                <w:sz w:val="22"/>
                <w:szCs w:val="22"/>
              </w:rPr>
              <w:t>Отчет 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57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2020</w:t>
            </w:r>
          </w:p>
        </w:tc>
        <w:tc>
          <w:tcPr>
            <w:tcW w:w="1000" w:type="dxa"/>
            <w:shd w:val="clear" w:color="auto" w:fill="auto"/>
          </w:tcPr>
          <w:p w:rsidR="0085614F" w:rsidRPr="00EE63A1" w:rsidRDefault="0085614F" w:rsidP="00BC008F">
            <w:pPr>
              <w:jc w:val="both"/>
              <w:rPr>
                <w:sz w:val="22"/>
                <w:szCs w:val="22"/>
              </w:rPr>
            </w:pPr>
            <w:r w:rsidRPr="00146745">
              <w:rPr>
                <w:sz w:val="22"/>
                <w:szCs w:val="22"/>
              </w:rPr>
              <w:t>Прогноз 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000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 w:rsidRPr="00146745">
              <w:rPr>
                <w:sz w:val="22"/>
                <w:szCs w:val="22"/>
              </w:rPr>
              <w:t>Прогноз 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00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 w:rsidRPr="00146745">
              <w:rPr>
                <w:sz w:val="22"/>
                <w:szCs w:val="22"/>
              </w:rPr>
              <w:t>Прогноз 202</w:t>
            </w:r>
            <w:r>
              <w:rPr>
                <w:sz w:val="22"/>
                <w:szCs w:val="22"/>
              </w:rPr>
              <w:t>3</w:t>
            </w:r>
          </w:p>
        </w:tc>
      </w:tr>
      <w:tr w:rsidR="0085614F" w:rsidRPr="00146745" w:rsidTr="00BC008F">
        <w:tc>
          <w:tcPr>
            <w:tcW w:w="2581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 w:rsidRPr="00146745">
              <w:rPr>
                <w:sz w:val="22"/>
                <w:szCs w:val="22"/>
              </w:rPr>
              <w:t>Среднегодовая численность населения (постоянного)</w:t>
            </w:r>
          </w:p>
        </w:tc>
        <w:tc>
          <w:tcPr>
            <w:tcW w:w="835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3,077</w:t>
            </w:r>
          </w:p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57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 w:rsidRPr="00146745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>77</w:t>
            </w:r>
          </w:p>
        </w:tc>
        <w:tc>
          <w:tcPr>
            <w:tcW w:w="957" w:type="dxa"/>
            <w:shd w:val="clear" w:color="auto" w:fill="auto"/>
          </w:tcPr>
          <w:p w:rsidR="0085614F" w:rsidRPr="00146745" w:rsidRDefault="004D0DF6" w:rsidP="00BC00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  <w:r w:rsidR="00540700">
              <w:rPr>
                <w:sz w:val="22"/>
                <w:szCs w:val="22"/>
              </w:rPr>
              <w:t>6</w:t>
            </w:r>
            <w:r w:rsidR="00D86150">
              <w:rPr>
                <w:sz w:val="22"/>
                <w:szCs w:val="22"/>
              </w:rPr>
              <w:t>2</w:t>
            </w:r>
          </w:p>
        </w:tc>
        <w:tc>
          <w:tcPr>
            <w:tcW w:w="1000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 w:rsidRPr="00146745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>80</w:t>
            </w:r>
          </w:p>
        </w:tc>
        <w:tc>
          <w:tcPr>
            <w:tcW w:w="1000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3,080</w:t>
            </w:r>
          </w:p>
        </w:tc>
        <w:tc>
          <w:tcPr>
            <w:tcW w:w="1000" w:type="dxa"/>
            <w:shd w:val="clear" w:color="auto" w:fill="auto"/>
          </w:tcPr>
          <w:p w:rsidR="0085614F" w:rsidRDefault="0085614F" w:rsidP="00BC008F">
            <w:pPr>
              <w:jc w:val="both"/>
              <w:rPr>
                <w:sz w:val="22"/>
                <w:szCs w:val="22"/>
              </w:rPr>
            </w:pPr>
            <w:r w:rsidRPr="00146745">
              <w:rPr>
                <w:sz w:val="22"/>
                <w:szCs w:val="22"/>
              </w:rPr>
              <w:t>3,0</w:t>
            </w:r>
            <w:r>
              <w:rPr>
                <w:sz w:val="22"/>
                <w:szCs w:val="22"/>
              </w:rPr>
              <w:t>80</w:t>
            </w:r>
          </w:p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</w:p>
        </w:tc>
      </w:tr>
      <w:tr w:rsidR="0085614F" w:rsidRPr="00146745" w:rsidTr="00BC008F">
        <w:tc>
          <w:tcPr>
            <w:tcW w:w="2581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 w:rsidRPr="00146745">
              <w:rPr>
                <w:sz w:val="22"/>
                <w:szCs w:val="22"/>
              </w:rPr>
              <w:t>Родилось, чел</w:t>
            </w:r>
          </w:p>
        </w:tc>
        <w:tc>
          <w:tcPr>
            <w:tcW w:w="835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 w:rsidRPr="00146745">
              <w:rPr>
                <w:sz w:val="22"/>
                <w:szCs w:val="22"/>
              </w:rPr>
              <w:t>14</w:t>
            </w:r>
          </w:p>
        </w:tc>
        <w:tc>
          <w:tcPr>
            <w:tcW w:w="957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 w:rsidRPr="00146745">
              <w:rPr>
                <w:sz w:val="22"/>
                <w:szCs w:val="22"/>
              </w:rPr>
              <w:t>12</w:t>
            </w:r>
          </w:p>
        </w:tc>
        <w:tc>
          <w:tcPr>
            <w:tcW w:w="957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00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00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00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85614F" w:rsidRPr="00146745" w:rsidTr="00BC008F">
        <w:tc>
          <w:tcPr>
            <w:tcW w:w="2581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 w:rsidRPr="00146745">
              <w:rPr>
                <w:sz w:val="22"/>
                <w:szCs w:val="22"/>
              </w:rPr>
              <w:t>Умерло, чел</w:t>
            </w:r>
          </w:p>
        </w:tc>
        <w:tc>
          <w:tcPr>
            <w:tcW w:w="835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 w:rsidRPr="00146745">
              <w:rPr>
                <w:sz w:val="22"/>
                <w:szCs w:val="22"/>
              </w:rPr>
              <w:t>7</w:t>
            </w:r>
          </w:p>
        </w:tc>
        <w:tc>
          <w:tcPr>
            <w:tcW w:w="957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 w:rsidRPr="00146745">
              <w:rPr>
                <w:sz w:val="22"/>
                <w:szCs w:val="22"/>
              </w:rPr>
              <w:t>7</w:t>
            </w:r>
          </w:p>
        </w:tc>
        <w:tc>
          <w:tcPr>
            <w:tcW w:w="957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00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000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000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85614F" w:rsidRPr="00146745" w:rsidTr="00BC008F">
        <w:tc>
          <w:tcPr>
            <w:tcW w:w="2581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 w:rsidRPr="00146745">
              <w:rPr>
                <w:sz w:val="22"/>
                <w:szCs w:val="22"/>
              </w:rPr>
              <w:t>Миграционный прирост, чел</w:t>
            </w:r>
          </w:p>
        </w:tc>
        <w:tc>
          <w:tcPr>
            <w:tcW w:w="835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 w:rsidRPr="00146745">
              <w:rPr>
                <w:sz w:val="22"/>
                <w:szCs w:val="22"/>
              </w:rPr>
              <w:t>-12</w:t>
            </w:r>
          </w:p>
        </w:tc>
        <w:tc>
          <w:tcPr>
            <w:tcW w:w="957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 w:rsidRPr="00146745">
              <w:rPr>
                <w:sz w:val="22"/>
                <w:szCs w:val="22"/>
              </w:rPr>
              <w:t>-5</w:t>
            </w:r>
          </w:p>
        </w:tc>
        <w:tc>
          <w:tcPr>
            <w:tcW w:w="957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000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000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000" w:type="dxa"/>
            <w:shd w:val="clear" w:color="auto" w:fill="auto"/>
          </w:tcPr>
          <w:p w:rsidR="0085614F" w:rsidRPr="00146745" w:rsidRDefault="0085614F" w:rsidP="00BC00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</w:tr>
    </w:tbl>
    <w:p w:rsidR="0085614F" w:rsidRPr="00146745" w:rsidRDefault="0085614F" w:rsidP="0085614F">
      <w:pPr>
        <w:ind w:firstLine="720"/>
        <w:jc w:val="both"/>
      </w:pPr>
    </w:p>
    <w:p w:rsidR="0085614F" w:rsidRPr="005F169A" w:rsidRDefault="0085614F" w:rsidP="00D52A22">
      <w:pPr>
        <w:spacing w:line="276" w:lineRule="auto"/>
        <w:ind w:firstLine="720"/>
        <w:jc w:val="both"/>
        <w:rPr>
          <w:sz w:val="28"/>
          <w:szCs w:val="28"/>
        </w:rPr>
      </w:pPr>
      <w:r w:rsidRPr="00146745">
        <w:rPr>
          <w:sz w:val="28"/>
          <w:szCs w:val="28"/>
        </w:rPr>
        <w:t>Среднегодовая численность населения сельского поселения Леуши в 20</w:t>
      </w:r>
      <w:r>
        <w:rPr>
          <w:sz w:val="28"/>
          <w:szCs w:val="28"/>
        </w:rPr>
        <w:t>20</w:t>
      </w:r>
      <w:r w:rsidRPr="00146745">
        <w:rPr>
          <w:sz w:val="28"/>
          <w:szCs w:val="28"/>
        </w:rPr>
        <w:t xml:space="preserve"> году оценивается в </w:t>
      </w:r>
      <w:r w:rsidR="00C902DC">
        <w:rPr>
          <w:sz w:val="28"/>
          <w:szCs w:val="28"/>
        </w:rPr>
        <w:t>3,06</w:t>
      </w:r>
      <w:r w:rsidR="00540700">
        <w:rPr>
          <w:sz w:val="28"/>
          <w:szCs w:val="28"/>
        </w:rPr>
        <w:t>2</w:t>
      </w:r>
      <w:r w:rsidRPr="00146745">
        <w:rPr>
          <w:sz w:val="28"/>
          <w:szCs w:val="28"/>
        </w:rPr>
        <w:t xml:space="preserve"> тыс. человек.</w:t>
      </w:r>
      <w:r>
        <w:rPr>
          <w:sz w:val="28"/>
          <w:szCs w:val="28"/>
        </w:rPr>
        <w:t xml:space="preserve"> На 2021 прогнозируется тенденция по сохранению численности с незначительным ростом (3,080 человек).</w:t>
      </w:r>
      <w:r w:rsidRPr="00EA2B2A">
        <w:t xml:space="preserve"> </w:t>
      </w:r>
      <w:r w:rsidRPr="00EA2B2A">
        <w:rPr>
          <w:sz w:val="28"/>
          <w:szCs w:val="28"/>
        </w:rPr>
        <w:t>За последние годы уста</w:t>
      </w:r>
      <w:r w:rsidR="002052E3">
        <w:rPr>
          <w:sz w:val="28"/>
          <w:szCs w:val="28"/>
        </w:rPr>
        <w:t xml:space="preserve">новилась </w:t>
      </w:r>
      <w:r w:rsidRPr="00EA2B2A">
        <w:rPr>
          <w:sz w:val="28"/>
          <w:szCs w:val="28"/>
        </w:rPr>
        <w:t xml:space="preserve"> тенденция к снижению численности населения за счет миграционного оттока граждан в связи с ограниченным рынком труда и низкой заработной платой (в сравнении с муниципальными образованиями Ханты-Мансийского автономного округа - Югры). Выезжают за пределы района в основном граждане трудоспособного возраста в поисках подходящей работы. Данный показатель будет зависеть от возможностей </w:t>
      </w:r>
      <w:r w:rsidRPr="005F169A">
        <w:rPr>
          <w:sz w:val="28"/>
          <w:szCs w:val="28"/>
        </w:rPr>
        <w:t>экономики поселения.</w:t>
      </w:r>
    </w:p>
    <w:p w:rsidR="0085614F" w:rsidRPr="005F169A" w:rsidRDefault="0085614F" w:rsidP="00D52A22">
      <w:pPr>
        <w:spacing w:line="276" w:lineRule="auto"/>
        <w:ind w:firstLine="720"/>
        <w:jc w:val="both"/>
        <w:rPr>
          <w:sz w:val="28"/>
          <w:szCs w:val="28"/>
        </w:rPr>
      </w:pPr>
      <w:r w:rsidRPr="005F169A">
        <w:rPr>
          <w:sz w:val="28"/>
          <w:szCs w:val="28"/>
        </w:rPr>
        <w:t xml:space="preserve"> Численность сельского населения не сократится и динамика будет относительно стабильной, но и значительного прироста не предвидится, поскольку не развита производственная сфера, жители поселений занимаются ведением личного подсобного хозяйства для собственных нужд.</w:t>
      </w:r>
    </w:p>
    <w:p w:rsidR="0085614F" w:rsidRPr="005F169A" w:rsidRDefault="0085614F" w:rsidP="0085614F">
      <w:pPr>
        <w:spacing w:line="360" w:lineRule="auto"/>
        <w:ind w:firstLine="720"/>
        <w:jc w:val="both"/>
        <w:rPr>
          <w:sz w:val="28"/>
          <w:szCs w:val="28"/>
        </w:rPr>
      </w:pPr>
      <w:r w:rsidRPr="005F169A">
        <w:rPr>
          <w:sz w:val="28"/>
          <w:szCs w:val="28"/>
        </w:rPr>
        <w:lastRenderedPageBreak/>
        <w:t>Средняя продолжительность жизни населения составляет 64 года</w:t>
      </w:r>
      <w:r>
        <w:rPr>
          <w:sz w:val="28"/>
          <w:szCs w:val="28"/>
        </w:rPr>
        <w:t xml:space="preserve">. </w:t>
      </w:r>
      <w:r w:rsidRPr="005F169A">
        <w:rPr>
          <w:sz w:val="28"/>
          <w:szCs w:val="28"/>
        </w:rPr>
        <w:t>Средняя продолжительность жизни жителей Кондинского района ниже на 6,5 лет среднероссийского показателя (73 года).</w:t>
      </w:r>
    </w:p>
    <w:p w:rsidR="0085614F" w:rsidRPr="005F169A" w:rsidRDefault="0085614F" w:rsidP="0085614F">
      <w:pPr>
        <w:spacing w:line="360" w:lineRule="auto"/>
        <w:ind w:firstLine="720"/>
        <w:jc w:val="both"/>
        <w:rPr>
          <w:sz w:val="28"/>
          <w:szCs w:val="28"/>
        </w:rPr>
      </w:pPr>
      <w:r w:rsidRPr="005F169A">
        <w:rPr>
          <w:sz w:val="28"/>
          <w:szCs w:val="28"/>
        </w:rPr>
        <w:t>При отрицательной демографической динамике, происходит изменение возрастной структуры населения, доля детей и трудоспособного населения сокращается, а доля лиц старше трудоспособного возраста возрастает.</w:t>
      </w:r>
    </w:p>
    <w:p w:rsidR="0085614F" w:rsidRPr="00146745" w:rsidRDefault="0085614F" w:rsidP="008561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46745">
        <w:rPr>
          <w:sz w:val="28"/>
          <w:szCs w:val="28"/>
        </w:rPr>
        <w:t xml:space="preserve"> </w:t>
      </w:r>
    </w:p>
    <w:p w:rsidR="0085614F" w:rsidRPr="00146745" w:rsidRDefault="0085614F" w:rsidP="0085614F">
      <w:pPr>
        <w:ind w:firstLine="720"/>
        <w:jc w:val="center"/>
        <w:rPr>
          <w:b/>
          <w:sz w:val="32"/>
          <w:szCs w:val="32"/>
        </w:rPr>
      </w:pPr>
      <w:r w:rsidRPr="00146745">
        <w:rPr>
          <w:b/>
          <w:sz w:val="32"/>
          <w:szCs w:val="32"/>
        </w:rPr>
        <w:t>Производство товаров и услуг</w:t>
      </w:r>
    </w:p>
    <w:p w:rsidR="0085614F" w:rsidRPr="00146745" w:rsidRDefault="0085614F" w:rsidP="0085614F">
      <w:pPr>
        <w:ind w:firstLine="720"/>
        <w:jc w:val="center"/>
        <w:rPr>
          <w:b/>
          <w:sz w:val="32"/>
          <w:szCs w:val="32"/>
        </w:rPr>
      </w:pPr>
    </w:p>
    <w:p w:rsidR="0085614F" w:rsidRPr="00146745" w:rsidRDefault="0085614F" w:rsidP="0085614F">
      <w:pPr>
        <w:ind w:firstLine="720"/>
        <w:jc w:val="center"/>
        <w:rPr>
          <w:b/>
          <w:sz w:val="32"/>
          <w:szCs w:val="32"/>
        </w:rPr>
      </w:pPr>
      <w:r w:rsidRPr="00146745">
        <w:rPr>
          <w:b/>
          <w:sz w:val="32"/>
          <w:szCs w:val="32"/>
        </w:rPr>
        <w:t>Промышленное производство</w:t>
      </w:r>
    </w:p>
    <w:p w:rsidR="0085614F" w:rsidRPr="00146745" w:rsidRDefault="0085614F" w:rsidP="0085614F">
      <w:pPr>
        <w:ind w:firstLine="720"/>
        <w:jc w:val="center"/>
        <w:rPr>
          <w:b/>
          <w:sz w:val="32"/>
          <w:szCs w:val="32"/>
        </w:rPr>
      </w:pPr>
    </w:p>
    <w:p w:rsidR="0085614F" w:rsidRPr="00146745" w:rsidRDefault="0085614F" w:rsidP="0085614F">
      <w:pPr>
        <w:spacing w:line="276" w:lineRule="auto"/>
        <w:ind w:firstLine="360"/>
        <w:jc w:val="both"/>
        <w:rPr>
          <w:sz w:val="28"/>
          <w:szCs w:val="28"/>
        </w:rPr>
      </w:pPr>
      <w:r w:rsidRPr="00146745">
        <w:rPr>
          <w:sz w:val="28"/>
          <w:szCs w:val="28"/>
        </w:rPr>
        <w:t>Объем отгруженны</w:t>
      </w:r>
      <w:r>
        <w:rPr>
          <w:sz w:val="28"/>
          <w:szCs w:val="28"/>
        </w:rPr>
        <w:t>х товаров всего в 2019</w:t>
      </w:r>
      <w:r w:rsidRPr="00146745">
        <w:rPr>
          <w:sz w:val="28"/>
          <w:szCs w:val="28"/>
        </w:rPr>
        <w:t xml:space="preserve"> году по учтенному кругу предпр</w:t>
      </w:r>
      <w:r>
        <w:rPr>
          <w:sz w:val="28"/>
          <w:szCs w:val="28"/>
        </w:rPr>
        <w:t xml:space="preserve">иятий поселения оценивается </w:t>
      </w:r>
      <w:r w:rsidR="00C902DC">
        <w:rPr>
          <w:sz w:val="28"/>
          <w:szCs w:val="28"/>
        </w:rPr>
        <w:t>в 35 млн. руб., в 2020 году – 40</w:t>
      </w:r>
      <w:r>
        <w:rPr>
          <w:sz w:val="28"/>
          <w:szCs w:val="28"/>
        </w:rPr>
        <w:t xml:space="preserve"> млн</w:t>
      </w:r>
      <w:r w:rsidR="00C902DC">
        <w:rPr>
          <w:sz w:val="28"/>
          <w:szCs w:val="28"/>
        </w:rPr>
        <w:t>. руб.</w:t>
      </w:r>
      <w:r>
        <w:rPr>
          <w:sz w:val="28"/>
          <w:szCs w:val="28"/>
        </w:rPr>
        <w:t xml:space="preserve"> В 2020</w:t>
      </w:r>
      <w:r w:rsidRPr="00146745">
        <w:rPr>
          <w:sz w:val="28"/>
          <w:szCs w:val="28"/>
        </w:rPr>
        <w:t>г. ожидается увеличение  объема отгруженных товаров собственного производства.</w:t>
      </w:r>
    </w:p>
    <w:p w:rsidR="0085614F" w:rsidRDefault="0085614F" w:rsidP="0085614F">
      <w:pPr>
        <w:tabs>
          <w:tab w:val="left" w:pos="3600"/>
          <w:tab w:val="center" w:pos="5140"/>
        </w:tabs>
        <w:spacing w:line="276" w:lineRule="auto"/>
        <w:ind w:firstLine="36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85614F" w:rsidRPr="00146745" w:rsidRDefault="0085614F" w:rsidP="00D52A22">
      <w:pPr>
        <w:tabs>
          <w:tab w:val="left" w:pos="3600"/>
          <w:tab w:val="center" w:pos="5140"/>
        </w:tabs>
        <w:spacing w:line="276" w:lineRule="auto"/>
        <w:ind w:firstLine="360"/>
        <w:jc w:val="center"/>
        <w:rPr>
          <w:b/>
          <w:sz w:val="32"/>
          <w:szCs w:val="32"/>
        </w:rPr>
      </w:pPr>
      <w:r w:rsidRPr="00146745">
        <w:rPr>
          <w:b/>
          <w:sz w:val="32"/>
          <w:szCs w:val="32"/>
        </w:rPr>
        <w:t>Сельское хозяйство</w:t>
      </w:r>
    </w:p>
    <w:p w:rsidR="0085614F" w:rsidRPr="00146745" w:rsidRDefault="0085614F" w:rsidP="0085614F">
      <w:pPr>
        <w:spacing w:line="276" w:lineRule="auto"/>
        <w:ind w:firstLine="360"/>
        <w:jc w:val="both"/>
        <w:rPr>
          <w:sz w:val="28"/>
          <w:szCs w:val="28"/>
        </w:rPr>
      </w:pPr>
      <w:r w:rsidRPr="00146745">
        <w:rPr>
          <w:sz w:val="28"/>
          <w:szCs w:val="28"/>
        </w:rPr>
        <w:t>Продукция сельскому поселению Леуши поставляется от наиболее крупных производителей находящихся на территории сп. Леуши. КФХ Чурилович, КФХ Мухин, КФХ Аскеров - в  части молочной продукции, овощей, мяса и полуфабрик</w:t>
      </w:r>
      <w:r>
        <w:rPr>
          <w:sz w:val="28"/>
          <w:szCs w:val="28"/>
        </w:rPr>
        <w:t>атов, ИП Диченко</w:t>
      </w:r>
      <w:r w:rsidRPr="00146745">
        <w:rPr>
          <w:sz w:val="28"/>
          <w:szCs w:val="28"/>
        </w:rPr>
        <w:t>.</w:t>
      </w:r>
    </w:p>
    <w:p w:rsidR="0085614F" w:rsidRPr="00146745" w:rsidRDefault="0085614F" w:rsidP="0085614F">
      <w:pPr>
        <w:spacing w:line="276" w:lineRule="auto"/>
        <w:ind w:firstLine="360"/>
        <w:jc w:val="both"/>
        <w:rPr>
          <w:b/>
          <w:sz w:val="32"/>
          <w:szCs w:val="32"/>
        </w:rPr>
      </w:pPr>
    </w:p>
    <w:p w:rsidR="000C51BC" w:rsidRDefault="000C51BC" w:rsidP="0085614F">
      <w:pPr>
        <w:ind w:firstLine="360"/>
        <w:jc w:val="both"/>
        <w:rPr>
          <w:b/>
          <w:sz w:val="32"/>
          <w:szCs w:val="32"/>
        </w:rPr>
      </w:pPr>
    </w:p>
    <w:p w:rsidR="0085614F" w:rsidRPr="00146745" w:rsidRDefault="00D52A22" w:rsidP="0085614F">
      <w:pPr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Ди</w:t>
      </w:r>
      <w:r w:rsidR="0085614F" w:rsidRPr="00146745">
        <w:rPr>
          <w:b/>
          <w:sz w:val="32"/>
          <w:szCs w:val="32"/>
        </w:rPr>
        <w:t>намика производства молока, скота и птиц на убой</w:t>
      </w:r>
    </w:p>
    <w:p w:rsidR="0085614F" w:rsidRPr="00146745" w:rsidRDefault="006E24E1" w:rsidP="0085614F">
      <w:pPr>
        <w:ind w:firstLine="360"/>
        <w:jc w:val="both"/>
        <w:rPr>
          <w:sz w:val="28"/>
          <w:szCs w:val="28"/>
        </w:rPr>
      </w:pPr>
      <w:r>
        <w:rPr>
          <w:noProof/>
          <w:sz w:val="22"/>
          <w:szCs w:val="22"/>
        </w:rPr>
        <w:lastRenderedPageBreak/>
        <w:drawing>
          <wp:inline distT="0" distB="0" distL="0" distR="0">
            <wp:extent cx="5181600" cy="278130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5614F" w:rsidRPr="00146745" w:rsidRDefault="0085614F" w:rsidP="0085614F">
      <w:pPr>
        <w:ind w:firstLine="360"/>
        <w:jc w:val="both"/>
        <w:rPr>
          <w:sz w:val="28"/>
          <w:szCs w:val="28"/>
        </w:rPr>
      </w:pPr>
      <w:r w:rsidRPr="00146745">
        <w:rPr>
          <w:sz w:val="28"/>
          <w:szCs w:val="28"/>
        </w:rPr>
        <w:t>Анализируя данную диаграмму, мы видим что идет увеличение данных пок</w:t>
      </w:r>
      <w:r>
        <w:rPr>
          <w:sz w:val="28"/>
          <w:szCs w:val="28"/>
        </w:rPr>
        <w:t>а</w:t>
      </w:r>
      <w:r w:rsidRPr="00146745">
        <w:rPr>
          <w:sz w:val="28"/>
          <w:szCs w:val="28"/>
        </w:rPr>
        <w:t>зателей.</w:t>
      </w:r>
    </w:p>
    <w:p w:rsidR="0085614F" w:rsidRPr="00146745" w:rsidRDefault="0085614F" w:rsidP="0085614F">
      <w:pPr>
        <w:ind w:left="360"/>
        <w:jc w:val="both"/>
        <w:rPr>
          <w:b/>
          <w:i/>
          <w:sz w:val="32"/>
          <w:szCs w:val="32"/>
        </w:rPr>
      </w:pPr>
    </w:p>
    <w:p w:rsidR="0085614F" w:rsidRPr="00146745" w:rsidRDefault="0085614F" w:rsidP="0085614F">
      <w:pPr>
        <w:ind w:left="360" w:firstLine="348"/>
        <w:jc w:val="both"/>
        <w:rPr>
          <w:b/>
          <w:sz w:val="28"/>
          <w:szCs w:val="28"/>
        </w:rPr>
      </w:pPr>
    </w:p>
    <w:p w:rsidR="0085614F" w:rsidRDefault="0085614F" w:rsidP="0085614F">
      <w:pPr>
        <w:ind w:left="360" w:firstLine="348"/>
        <w:jc w:val="center"/>
        <w:rPr>
          <w:b/>
          <w:sz w:val="28"/>
          <w:szCs w:val="28"/>
        </w:rPr>
      </w:pPr>
      <w:r w:rsidRPr="00146745">
        <w:rPr>
          <w:b/>
          <w:sz w:val="28"/>
          <w:szCs w:val="28"/>
        </w:rPr>
        <w:t>РЫНОК ТОВАРОВ И УСЛУГ</w:t>
      </w:r>
    </w:p>
    <w:p w:rsidR="0085614F" w:rsidRDefault="0085614F" w:rsidP="0085614F">
      <w:pPr>
        <w:ind w:left="360" w:firstLine="348"/>
        <w:jc w:val="center"/>
        <w:rPr>
          <w:b/>
          <w:sz w:val="28"/>
          <w:szCs w:val="28"/>
        </w:rPr>
      </w:pPr>
    </w:p>
    <w:p w:rsidR="0085614F" w:rsidRPr="00DB15F8" w:rsidRDefault="0085614F" w:rsidP="0085614F">
      <w:pPr>
        <w:spacing w:after="120" w:line="276" w:lineRule="auto"/>
        <w:ind w:firstLine="709"/>
        <w:jc w:val="both"/>
        <w:rPr>
          <w:sz w:val="26"/>
          <w:szCs w:val="26"/>
        </w:rPr>
      </w:pPr>
      <w:r w:rsidRPr="00861A82">
        <w:rPr>
          <w:sz w:val="28"/>
          <w:szCs w:val="28"/>
        </w:rPr>
        <w:t>Потребительский рынок продолжает оказывать влияние на поддержание общеэкономической динамики. В ответ на потребительские предпочтения и растущие требования к ассортименту, качеству и доступности предоставляемой продукции и услуг увеличивается доля современных форм торговли и обслуживания населения, повышается уровень конкурентоспособности, что способствует ускорению развития оборота розничной торговли и платных услуг населению</w:t>
      </w:r>
      <w:r w:rsidRPr="00E34896">
        <w:rPr>
          <w:sz w:val="26"/>
          <w:szCs w:val="26"/>
        </w:rPr>
        <w:t>.</w:t>
      </w:r>
      <w:r w:rsidRPr="00DB15F8">
        <w:rPr>
          <w:sz w:val="26"/>
          <w:szCs w:val="26"/>
        </w:rPr>
        <w:tab/>
      </w:r>
    </w:p>
    <w:p w:rsidR="0085614F" w:rsidRPr="00146745" w:rsidRDefault="0085614F" w:rsidP="0085614F">
      <w:pPr>
        <w:pStyle w:val="3"/>
        <w:spacing w:line="276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146745">
        <w:rPr>
          <w:sz w:val="28"/>
          <w:szCs w:val="28"/>
          <w:lang w:val="ru-RU"/>
        </w:rPr>
        <w:t>борот розничной торговли п</w:t>
      </w:r>
      <w:r>
        <w:rPr>
          <w:sz w:val="28"/>
          <w:szCs w:val="28"/>
          <w:lang w:val="ru-RU"/>
        </w:rPr>
        <w:t xml:space="preserve">о всем каналам реализации в 2019 году составил 592,0 млн. руб. По оценке 2020 года наблюдается рост </w:t>
      </w:r>
      <w:r w:rsidRPr="00146745">
        <w:rPr>
          <w:sz w:val="28"/>
          <w:szCs w:val="28"/>
          <w:lang w:val="ru-RU"/>
        </w:rPr>
        <w:t xml:space="preserve"> оборота розничной торговли в связи с заездом плановых работ нефтяного предприятия «Геоинформ»</w:t>
      </w:r>
      <w:r>
        <w:rPr>
          <w:sz w:val="28"/>
          <w:szCs w:val="28"/>
          <w:lang w:val="ru-RU"/>
        </w:rPr>
        <w:t>, «СтройПроектСервис»</w:t>
      </w:r>
      <w:r w:rsidRPr="00146745">
        <w:rPr>
          <w:sz w:val="28"/>
          <w:szCs w:val="28"/>
          <w:lang w:val="ru-RU"/>
        </w:rPr>
        <w:t xml:space="preserve"> в п. Яго</w:t>
      </w:r>
      <w:r>
        <w:rPr>
          <w:sz w:val="28"/>
          <w:szCs w:val="28"/>
          <w:lang w:val="ru-RU"/>
        </w:rPr>
        <w:t>дном.</w:t>
      </w:r>
    </w:p>
    <w:p w:rsidR="0085614F" w:rsidRPr="00146745" w:rsidRDefault="0085614F" w:rsidP="0085614F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Предприятия стационарной розничной торговой сети по состоянию на 01 января представлены 18 магазинами, общей площадью 1493,2 кв. м, из них: 8 универсальных магазинов, общей площадью  656,9 кв. м, 8 продуктовых магазинов общей площадью 597,1 кв. м, 2 непродовольственных магазина общей площадью 239,2 кв.м.</w:t>
      </w:r>
    </w:p>
    <w:p w:rsidR="0085614F" w:rsidRPr="00146745" w:rsidRDefault="0085614F" w:rsidP="0085614F">
      <w:pPr>
        <w:spacing w:line="276" w:lineRule="auto"/>
        <w:ind w:firstLine="360"/>
        <w:jc w:val="both"/>
        <w:rPr>
          <w:sz w:val="28"/>
          <w:szCs w:val="28"/>
        </w:rPr>
      </w:pPr>
      <w:r w:rsidRPr="00146745">
        <w:rPr>
          <w:sz w:val="28"/>
          <w:szCs w:val="28"/>
        </w:rPr>
        <w:t>Малое предпринимательство стало не низменным.</w:t>
      </w:r>
    </w:p>
    <w:p w:rsidR="0085614F" w:rsidRPr="00146745" w:rsidRDefault="0085614F" w:rsidP="0085614F">
      <w:pPr>
        <w:spacing w:line="276" w:lineRule="auto"/>
        <w:ind w:left="360" w:firstLine="348"/>
        <w:jc w:val="both"/>
        <w:rPr>
          <w:b/>
          <w:sz w:val="32"/>
          <w:szCs w:val="32"/>
        </w:rPr>
      </w:pPr>
    </w:p>
    <w:p w:rsidR="0085614F" w:rsidRPr="00146745" w:rsidRDefault="0085614F" w:rsidP="0085614F">
      <w:pPr>
        <w:tabs>
          <w:tab w:val="left" w:pos="5310"/>
        </w:tabs>
        <w:jc w:val="both"/>
        <w:rPr>
          <w:sz w:val="28"/>
          <w:szCs w:val="28"/>
        </w:rPr>
      </w:pPr>
    </w:p>
    <w:p w:rsidR="0085614F" w:rsidRDefault="0085614F" w:rsidP="0085614F">
      <w:pPr>
        <w:ind w:left="360" w:firstLine="348"/>
        <w:jc w:val="center"/>
        <w:rPr>
          <w:b/>
          <w:sz w:val="28"/>
          <w:szCs w:val="28"/>
        </w:rPr>
      </w:pPr>
    </w:p>
    <w:p w:rsidR="0085614F" w:rsidRPr="00146745" w:rsidRDefault="0085614F" w:rsidP="0085614F">
      <w:pPr>
        <w:ind w:left="360" w:firstLine="348"/>
        <w:jc w:val="center"/>
        <w:rPr>
          <w:b/>
          <w:sz w:val="28"/>
          <w:szCs w:val="28"/>
        </w:rPr>
      </w:pPr>
      <w:r w:rsidRPr="00146745">
        <w:rPr>
          <w:b/>
          <w:sz w:val="28"/>
          <w:szCs w:val="28"/>
        </w:rPr>
        <w:t>ФИНАНСЫ</w:t>
      </w:r>
    </w:p>
    <w:p w:rsidR="0085614F" w:rsidRDefault="0085614F" w:rsidP="0085614F">
      <w:pPr>
        <w:ind w:firstLine="720"/>
        <w:jc w:val="both"/>
        <w:rPr>
          <w:b/>
          <w:sz w:val="28"/>
          <w:szCs w:val="28"/>
        </w:rPr>
      </w:pPr>
    </w:p>
    <w:p w:rsidR="0085614F" w:rsidRPr="00146745" w:rsidRDefault="0085614F" w:rsidP="0085614F">
      <w:pPr>
        <w:ind w:firstLine="720"/>
        <w:jc w:val="both"/>
        <w:rPr>
          <w:sz w:val="28"/>
          <w:szCs w:val="28"/>
        </w:rPr>
      </w:pPr>
      <w:r w:rsidRPr="00146745">
        <w:rPr>
          <w:b/>
          <w:sz w:val="28"/>
          <w:szCs w:val="28"/>
        </w:rPr>
        <w:t>Структура поступления доходов в бюджет сельского поселения Леуши сложилась следующим так</w:t>
      </w:r>
      <w:r w:rsidRPr="00146745">
        <w:rPr>
          <w:sz w:val="28"/>
          <w:szCs w:val="28"/>
        </w:rPr>
        <w:t>:</w:t>
      </w:r>
    </w:p>
    <w:p w:rsidR="0085614F" w:rsidRPr="00146745" w:rsidRDefault="0085614F" w:rsidP="0085614F">
      <w:pPr>
        <w:ind w:firstLine="720"/>
        <w:jc w:val="both"/>
        <w:rPr>
          <w:sz w:val="28"/>
          <w:szCs w:val="28"/>
        </w:rPr>
      </w:pPr>
    </w:p>
    <w:p w:rsidR="0085614F" w:rsidRPr="00146745" w:rsidRDefault="006E24E1" w:rsidP="0085614F">
      <w:pPr>
        <w:ind w:left="360" w:firstLine="34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05475" cy="1866900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5614F" w:rsidRDefault="0085614F" w:rsidP="0085614F">
      <w:pPr>
        <w:ind w:firstLine="720"/>
        <w:rPr>
          <w:sz w:val="28"/>
          <w:szCs w:val="28"/>
        </w:rPr>
      </w:pPr>
    </w:p>
    <w:p w:rsidR="0085614F" w:rsidRDefault="0085614F" w:rsidP="0085614F">
      <w:pPr>
        <w:ind w:firstLine="720"/>
        <w:rPr>
          <w:sz w:val="28"/>
          <w:szCs w:val="28"/>
        </w:rPr>
      </w:pPr>
    </w:p>
    <w:p w:rsidR="0085614F" w:rsidRPr="00146745" w:rsidRDefault="0085614F" w:rsidP="0085614F">
      <w:pPr>
        <w:ind w:firstLine="720"/>
        <w:rPr>
          <w:i/>
        </w:rPr>
      </w:pPr>
      <w:r w:rsidRPr="00951756">
        <w:rPr>
          <w:sz w:val="28"/>
          <w:szCs w:val="28"/>
        </w:rPr>
        <w:lastRenderedPageBreak/>
        <w:t>Структура</w:t>
      </w:r>
      <w:r w:rsidRPr="00146745">
        <w:rPr>
          <w:b/>
          <w:sz w:val="28"/>
          <w:szCs w:val="28"/>
        </w:rPr>
        <w:t xml:space="preserve"> собственных доходов в б</w:t>
      </w:r>
      <w:r>
        <w:rPr>
          <w:b/>
          <w:sz w:val="28"/>
          <w:szCs w:val="28"/>
        </w:rPr>
        <w:t>юджет поселения, в оценочном 2020</w:t>
      </w:r>
      <w:r w:rsidRPr="00146745">
        <w:rPr>
          <w:b/>
          <w:sz w:val="28"/>
          <w:szCs w:val="28"/>
        </w:rPr>
        <w:t>г, выглядит следующим образом</w:t>
      </w:r>
      <w:r w:rsidRPr="00146745">
        <w:rPr>
          <w:i/>
        </w:rPr>
        <w:t xml:space="preserve"> </w:t>
      </w:r>
      <w:r w:rsidR="006E24E1">
        <w:rPr>
          <w:i/>
          <w:noProof/>
        </w:rPr>
        <w:drawing>
          <wp:inline distT="0" distB="0" distL="0" distR="0">
            <wp:extent cx="5381625" cy="3838575"/>
            <wp:effectExtent l="0" t="0" r="0" b="0"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85614F" w:rsidRPr="00146745" w:rsidRDefault="0085614F" w:rsidP="0085614F">
      <w:pPr>
        <w:ind w:firstLine="720"/>
        <w:jc w:val="both"/>
        <w:rPr>
          <w:b/>
          <w:sz w:val="32"/>
          <w:szCs w:val="32"/>
        </w:rPr>
      </w:pPr>
    </w:p>
    <w:p w:rsidR="0085614F" w:rsidRPr="00146745" w:rsidRDefault="0085614F" w:rsidP="0085614F">
      <w:pPr>
        <w:ind w:firstLine="720"/>
        <w:jc w:val="center"/>
        <w:rPr>
          <w:b/>
          <w:sz w:val="28"/>
          <w:szCs w:val="28"/>
        </w:rPr>
      </w:pPr>
      <w:r w:rsidRPr="00146745">
        <w:rPr>
          <w:b/>
          <w:sz w:val="28"/>
          <w:szCs w:val="28"/>
        </w:rPr>
        <w:t>ДЕНЕЖНЫЕ ДОХОДЫ И РАСХОДЫ НАСЕЛЕНИЯ</w:t>
      </w:r>
    </w:p>
    <w:p w:rsidR="0085614F" w:rsidRPr="00146745" w:rsidRDefault="0085614F" w:rsidP="0085614F">
      <w:pPr>
        <w:ind w:firstLine="720"/>
        <w:jc w:val="both"/>
        <w:rPr>
          <w:b/>
          <w:sz w:val="28"/>
          <w:szCs w:val="28"/>
        </w:rPr>
      </w:pPr>
    </w:p>
    <w:p w:rsidR="0085614F" w:rsidRDefault="0085614F" w:rsidP="00D52A22">
      <w:pPr>
        <w:pStyle w:val="a6"/>
        <w:spacing w:line="276" w:lineRule="auto"/>
        <w:ind w:firstLine="540"/>
        <w:jc w:val="both"/>
        <w:rPr>
          <w:sz w:val="28"/>
          <w:szCs w:val="28"/>
        </w:rPr>
      </w:pPr>
      <w:r w:rsidRPr="00146745">
        <w:rPr>
          <w:sz w:val="28"/>
          <w:szCs w:val="28"/>
        </w:rPr>
        <w:t>Денежные доходы  населения в 201</w:t>
      </w:r>
      <w:r>
        <w:rPr>
          <w:sz w:val="28"/>
          <w:szCs w:val="28"/>
        </w:rPr>
        <w:t>9</w:t>
      </w:r>
      <w:r w:rsidRPr="00146745">
        <w:rPr>
          <w:sz w:val="28"/>
          <w:szCs w:val="28"/>
        </w:rPr>
        <w:t xml:space="preserve"> году составили </w:t>
      </w:r>
      <w:r>
        <w:rPr>
          <w:sz w:val="28"/>
          <w:szCs w:val="28"/>
        </w:rPr>
        <w:t>79,2</w:t>
      </w:r>
      <w:r w:rsidRPr="00146745">
        <w:rPr>
          <w:sz w:val="28"/>
          <w:szCs w:val="28"/>
        </w:rPr>
        <w:t xml:space="preserve"> млн. руб.  произошло </w:t>
      </w:r>
      <w:r>
        <w:rPr>
          <w:sz w:val="28"/>
          <w:szCs w:val="28"/>
        </w:rPr>
        <w:t>увеличение</w:t>
      </w:r>
      <w:r w:rsidRPr="00146745">
        <w:rPr>
          <w:sz w:val="28"/>
          <w:szCs w:val="28"/>
        </w:rPr>
        <w:t xml:space="preserve"> на </w:t>
      </w:r>
      <w:r w:rsidR="000B16C0">
        <w:rPr>
          <w:sz w:val="28"/>
          <w:szCs w:val="28"/>
        </w:rPr>
        <w:t>1,04</w:t>
      </w:r>
      <w:r w:rsidRPr="00146745">
        <w:rPr>
          <w:sz w:val="28"/>
          <w:szCs w:val="28"/>
        </w:rPr>
        <w:t xml:space="preserve"> %. </w:t>
      </w:r>
      <w:r>
        <w:rPr>
          <w:sz w:val="28"/>
          <w:szCs w:val="28"/>
        </w:rPr>
        <w:t>В оценке 2020 года составило 82,1 млн. руб.</w:t>
      </w:r>
    </w:p>
    <w:p w:rsidR="0085614F" w:rsidRPr="00146745" w:rsidRDefault="0085614F" w:rsidP="00D52A22">
      <w:pPr>
        <w:pStyle w:val="a6"/>
        <w:spacing w:line="276" w:lineRule="auto"/>
        <w:ind w:firstLine="540"/>
        <w:jc w:val="both"/>
        <w:rPr>
          <w:sz w:val="28"/>
          <w:szCs w:val="28"/>
        </w:rPr>
      </w:pPr>
      <w:r w:rsidRPr="00146745">
        <w:rPr>
          <w:sz w:val="28"/>
          <w:szCs w:val="28"/>
        </w:rPr>
        <w:t>Денежные расходы в 201</w:t>
      </w:r>
      <w:r>
        <w:rPr>
          <w:sz w:val="28"/>
          <w:szCs w:val="28"/>
        </w:rPr>
        <w:t>9</w:t>
      </w:r>
      <w:r w:rsidRPr="00146745">
        <w:rPr>
          <w:sz w:val="28"/>
          <w:szCs w:val="28"/>
        </w:rPr>
        <w:t xml:space="preserve"> году составили 5</w:t>
      </w:r>
      <w:r w:rsidR="000B16C0">
        <w:rPr>
          <w:sz w:val="28"/>
          <w:szCs w:val="28"/>
        </w:rPr>
        <w:t>2,02</w:t>
      </w:r>
      <w:r w:rsidRPr="00146745">
        <w:rPr>
          <w:sz w:val="28"/>
          <w:szCs w:val="28"/>
        </w:rPr>
        <w:t xml:space="preserve"> млн. ру</w:t>
      </w:r>
      <w:r>
        <w:rPr>
          <w:sz w:val="28"/>
          <w:szCs w:val="28"/>
        </w:rPr>
        <w:t>б., в оценочном 2020</w:t>
      </w:r>
      <w:r w:rsidRPr="00146745">
        <w:rPr>
          <w:sz w:val="28"/>
          <w:szCs w:val="28"/>
        </w:rPr>
        <w:t xml:space="preserve"> </w:t>
      </w:r>
      <w:r>
        <w:rPr>
          <w:sz w:val="28"/>
          <w:szCs w:val="28"/>
        </w:rPr>
        <w:t>году расходы</w:t>
      </w:r>
      <w:r w:rsidRPr="00146745">
        <w:rPr>
          <w:sz w:val="28"/>
          <w:szCs w:val="28"/>
        </w:rPr>
        <w:t xml:space="preserve"> составят </w:t>
      </w:r>
      <w:r>
        <w:rPr>
          <w:sz w:val="28"/>
          <w:szCs w:val="28"/>
        </w:rPr>
        <w:t>54</w:t>
      </w:r>
      <w:r w:rsidRPr="00146745">
        <w:rPr>
          <w:sz w:val="28"/>
          <w:szCs w:val="28"/>
        </w:rPr>
        <w:t xml:space="preserve"> млн. рублей, </w:t>
      </w:r>
    </w:p>
    <w:p w:rsidR="0085614F" w:rsidRPr="00146745" w:rsidRDefault="0085614F" w:rsidP="00D52A22">
      <w:pPr>
        <w:pStyle w:val="a6"/>
        <w:spacing w:line="276" w:lineRule="auto"/>
        <w:ind w:firstLine="540"/>
        <w:jc w:val="both"/>
        <w:rPr>
          <w:sz w:val="28"/>
          <w:szCs w:val="28"/>
        </w:rPr>
      </w:pPr>
      <w:r w:rsidRPr="00146745">
        <w:rPr>
          <w:sz w:val="28"/>
          <w:szCs w:val="28"/>
        </w:rPr>
        <w:lastRenderedPageBreak/>
        <w:t>По имеющимся данным, отмечается превышение доходов над расходами населения, основной причиной является недостаточная информационная осведомленность - не представлены данные по расходам населения на приобретение недвижимости, изменение задолженности по кредитам, сбережениям населения.</w:t>
      </w:r>
    </w:p>
    <w:p w:rsidR="0085614F" w:rsidRPr="00146745" w:rsidRDefault="0085614F" w:rsidP="0085614F">
      <w:pPr>
        <w:jc w:val="both"/>
      </w:pPr>
    </w:p>
    <w:p w:rsidR="0085614F" w:rsidRPr="00146745" w:rsidRDefault="0085614F" w:rsidP="0085614F">
      <w:pPr>
        <w:jc w:val="center"/>
        <w:rPr>
          <w:b/>
          <w:sz w:val="28"/>
          <w:szCs w:val="28"/>
        </w:rPr>
      </w:pPr>
      <w:r w:rsidRPr="00146745">
        <w:rPr>
          <w:b/>
          <w:sz w:val="28"/>
          <w:szCs w:val="28"/>
        </w:rPr>
        <w:t>ТРУДА И ЗАНЯТОСТЬ</w:t>
      </w:r>
    </w:p>
    <w:p w:rsidR="0085614F" w:rsidRPr="00146745" w:rsidRDefault="0085614F" w:rsidP="00D52A22">
      <w:pPr>
        <w:pStyle w:val="a6"/>
        <w:spacing w:line="276" w:lineRule="auto"/>
        <w:ind w:firstLine="540"/>
        <w:jc w:val="both"/>
      </w:pPr>
    </w:p>
    <w:p w:rsidR="0085614F" w:rsidRPr="00146745" w:rsidRDefault="0085614F" w:rsidP="00D52A22">
      <w:pPr>
        <w:pStyle w:val="a6"/>
        <w:spacing w:line="276" w:lineRule="auto"/>
        <w:ind w:firstLine="540"/>
        <w:jc w:val="both"/>
        <w:rPr>
          <w:sz w:val="28"/>
          <w:szCs w:val="28"/>
        </w:rPr>
      </w:pPr>
      <w:r w:rsidRPr="00146745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146745">
        <w:rPr>
          <w:sz w:val="28"/>
          <w:szCs w:val="28"/>
        </w:rPr>
        <w:t xml:space="preserve"> году численность трудовых ресурсов поселения составила 1,</w:t>
      </w:r>
      <w:r>
        <w:rPr>
          <w:sz w:val="28"/>
          <w:szCs w:val="28"/>
        </w:rPr>
        <w:t>407</w:t>
      </w:r>
      <w:r w:rsidR="000B16C0">
        <w:rPr>
          <w:sz w:val="28"/>
          <w:szCs w:val="28"/>
        </w:rPr>
        <w:t xml:space="preserve"> тыс.</w:t>
      </w:r>
      <w:r w:rsidRPr="00146745">
        <w:rPr>
          <w:sz w:val="28"/>
          <w:szCs w:val="28"/>
        </w:rPr>
        <w:t xml:space="preserve">чел., в том числе занято в экономике поселения </w:t>
      </w:r>
      <w:r>
        <w:rPr>
          <w:sz w:val="28"/>
          <w:szCs w:val="28"/>
        </w:rPr>
        <w:t>617</w:t>
      </w:r>
      <w:r w:rsidRPr="001467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чел. </w:t>
      </w:r>
      <w:r w:rsidRPr="00146745">
        <w:rPr>
          <w:sz w:val="28"/>
          <w:szCs w:val="28"/>
        </w:rPr>
        <w:t xml:space="preserve"> По  оценке в 2</w:t>
      </w:r>
      <w:r>
        <w:rPr>
          <w:sz w:val="28"/>
          <w:szCs w:val="28"/>
        </w:rPr>
        <w:t>020</w:t>
      </w:r>
      <w:r w:rsidRPr="00146745">
        <w:rPr>
          <w:sz w:val="28"/>
          <w:szCs w:val="28"/>
        </w:rPr>
        <w:t xml:space="preserve"> году  трудовые ресурсы в поселении составят </w:t>
      </w:r>
      <w:r>
        <w:rPr>
          <w:sz w:val="28"/>
          <w:szCs w:val="28"/>
        </w:rPr>
        <w:t>1,432</w:t>
      </w:r>
      <w:r w:rsidRPr="00146745">
        <w:rPr>
          <w:sz w:val="28"/>
          <w:szCs w:val="28"/>
        </w:rPr>
        <w:t xml:space="preserve"> тыс. человек, а  численность занятых в экономике поселения  - </w:t>
      </w:r>
      <w:r>
        <w:rPr>
          <w:sz w:val="28"/>
          <w:szCs w:val="28"/>
        </w:rPr>
        <w:t xml:space="preserve">0,612 тыс. человек </w:t>
      </w:r>
      <w:r w:rsidRPr="00146745">
        <w:rPr>
          <w:sz w:val="28"/>
          <w:szCs w:val="28"/>
        </w:rPr>
        <w:t>численности трудовых ресурсов. Снижение численности населения занятого в экономике связано с сокращением штатной численности работников предприятий, а также с банкротством некоторых предприятий.</w:t>
      </w:r>
    </w:p>
    <w:p w:rsidR="0085614F" w:rsidRPr="00146745" w:rsidRDefault="0085614F" w:rsidP="00D52A22">
      <w:pPr>
        <w:pStyle w:val="a6"/>
        <w:spacing w:line="276" w:lineRule="auto"/>
        <w:ind w:firstLine="540"/>
        <w:jc w:val="both"/>
        <w:rPr>
          <w:sz w:val="28"/>
          <w:szCs w:val="28"/>
        </w:rPr>
      </w:pPr>
      <w:r w:rsidRPr="00146745">
        <w:rPr>
          <w:sz w:val="28"/>
          <w:szCs w:val="28"/>
        </w:rPr>
        <w:t>Прогнозируя</w:t>
      </w:r>
      <w:r>
        <w:rPr>
          <w:sz w:val="28"/>
          <w:szCs w:val="28"/>
        </w:rPr>
        <w:t xml:space="preserve"> ситуацию на рынке труда,  в 2021</w:t>
      </w:r>
      <w:r w:rsidRPr="00146745">
        <w:rPr>
          <w:sz w:val="28"/>
          <w:szCs w:val="28"/>
        </w:rPr>
        <w:t>-20</w:t>
      </w:r>
      <w:r>
        <w:rPr>
          <w:sz w:val="28"/>
          <w:szCs w:val="28"/>
        </w:rPr>
        <w:t>23</w:t>
      </w:r>
      <w:r w:rsidRPr="00146745">
        <w:rPr>
          <w:sz w:val="28"/>
          <w:szCs w:val="28"/>
        </w:rPr>
        <w:t xml:space="preserve"> годы  численность  занятых в экономике поселения будет незначительно увеличиваться за счет перехода  лиц незанятых трудовой деятельностью и учебой в занятых индивидуальным трудом и по найму у отдельных граждан.</w:t>
      </w:r>
    </w:p>
    <w:p w:rsidR="0085614F" w:rsidRPr="00146745" w:rsidRDefault="0085614F" w:rsidP="00D52A22">
      <w:pPr>
        <w:pStyle w:val="20"/>
        <w:spacing w:line="276" w:lineRule="auto"/>
        <w:ind w:firstLine="540"/>
        <w:jc w:val="both"/>
        <w:rPr>
          <w:sz w:val="28"/>
          <w:szCs w:val="28"/>
        </w:rPr>
      </w:pPr>
      <w:r w:rsidRPr="00146745">
        <w:t xml:space="preserve"> </w:t>
      </w:r>
      <w:r w:rsidRPr="00146745">
        <w:rPr>
          <w:sz w:val="28"/>
          <w:szCs w:val="28"/>
        </w:rPr>
        <w:t xml:space="preserve">Численность безработных, официально зарегистрированных в службе занятости </w:t>
      </w:r>
      <w:r>
        <w:rPr>
          <w:sz w:val="28"/>
          <w:szCs w:val="28"/>
        </w:rPr>
        <w:t>в 2019</w:t>
      </w:r>
      <w:r w:rsidRPr="00146745">
        <w:rPr>
          <w:sz w:val="28"/>
          <w:szCs w:val="28"/>
        </w:rPr>
        <w:t xml:space="preserve"> году составила </w:t>
      </w:r>
      <w:r>
        <w:rPr>
          <w:sz w:val="28"/>
          <w:szCs w:val="28"/>
        </w:rPr>
        <w:t>16</w:t>
      </w:r>
      <w:r w:rsidRPr="00146745">
        <w:rPr>
          <w:b/>
          <w:sz w:val="28"/>
          <w:szCs w:val="28"/>
        </w:rPr>
        <w:t xml:space="preserve"> </w:t>
      </w:r>
      <w:r w:rsidRPr="00146745">
        <w:rPr>
          <w:sz w:val="28"/>
          <w:szCs w:val="28"/>
        </w:rPr>
        <w:t>человек</w:t>
      </w:r>
      <w:r>
        <w:rPr>
          <w:sz w:val="28"/>
          <w:szCs w:val="28"/>
        </w:rPr>
        <w:t xml:space="preserve">. </w:t>
      </w:r>
      <w:r w:rsidRPr="00146745">
        <w:rPr>
          <w:sz w:val="28"/>
          <w:szCs w:val="28"/>
        </w:rPr>
        <w:t xml:space="preserve"> </w:t>
      </w:r>
      <w:r>
        <w:rPr>
          <w:sz w:val="28"/>
          <w:szCs w:val="28"/>
        </w:rPr>
        <w:t>По оценке 2020</w:t>
      </w:r>
      <w:r w:rsidRPr="00146745">
        <w:rPr>
          <w:sz w:val="28"/>
          <w:szCs w:val="28"/>
        </w:rPr>
        <w:t xml:space="preserve"> года  динамика уровня регистрируемой  безработицы ожидается относительно стабильной, без резкого снижения или увеличения, за счет реализации окружной программы по созданию временных рабочих мест, устройством на работу вахтовым методом в перспективе возможно снижение.</w:t>
      </w:r>
    </w:p>
    <w:p w:rsidR="0085614F" w:rsidRPr="00146745" w:rsidRDefault="0085614F" w:rsidP="0085614F">
      <w:pPr>
        <w:pStyle w:val="a8"/>
        <w:ind w:firstLine="709"/>
        <w:jc w:val="both"/>
        <w:rPr>
          <w:sz w:val="24"/>
          <w:szCs w:val="24"/>
        </w:rPr>
      </w:pPr>
    </w:p>
    <w:p w:rsidR="0085614F" w:rsidRPr="00146745" w:rsidRDefault="0085614F" w:rsidP="0085614F">
      <w:pPr>
        <w:ind w:firstLine="360"/>
        <w:jc w:val="center"/>
        <w:rPr>
          <w:b/>
          <w:sz w:val="28"/>
          <w:szCs w:val="28"/>
        </w:rPr>
      </w:pPr>
      <w:r w:rsidRPr="00146745">
        <w:rPr>
          <w:b/>
          <w:sz w:val="28"/>
          <w:szCs w:val="28"/>
        </w:rPr>
        <w:t>СОЦИАЛЬНАЯ  СФЕРА</w:t>
      </w:r>
    </w:p>
    <w:p w:rsidR="0085614F" w:rsidRPr="00146745" w:rsidRDefault="0085614F" w:rsidP="0085614F">
      <w:pPr>
        <w:ind w:firstLine="360"/>
        <w:jc w:val="center"/>
        <w:rPr>
          <w:b/>
          <w:sz w:val="28"/>
          <w:szCs w:val="28"/>
        </w:rPr>
      </w:pPr>
    </w:p>
    <w:p w:rsidR="0085614F" w:rsidRPr="00146745" w:rsidRDefault="0085614F" w:rsidP="0085614F">
      <w:pPr>
        <w:ind w:left="360"/>
        <w:jc w:val="both"/>
        <w:rPr>
          <w:b/>
          <w:i/>
          <w:sz w:val="28"/>
          <w:szCs w:val="28"/>
        </w:rPr>
      </w:pPr>
      <w:r w:rsidRPr="00146745">
        <w:rPr>
          <w:b/>
          <w:i/>
          <w:sz w:val="28"/>
          <w:szCs w:val="28"/>
        </w:rPr>
        <w:t>Образование</w:t>
      </w:r>
    </w:p>
    <w:p w:rsidR="0085614F" w:rsidRPr="00146745" w:rsidRDefault="0085614F" w:rsidP="0085614F">
      <w:pPr>
        <w:jc w:val="both"/>
      </w:pPr>
      <w:r w:rsidRPr="00146745">
        <w:t xml:space="preserve">   Дошкольное образование сп. Леуши: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07"/>
        <w:gridCol w:w="1679"/>
        <w:gridCol w:w="1727"/>
        <w:gridCol w:w="2050"/>
      </w:tblGrid>
      <w:tr w:rsidR="0085614F" w:rsidRPr="00146745" w:rsidTr="00BC008F">
        <w:trPr>
          <w:trHeight w:val="771"/>
        </w:trPr>
        <w:tc>
          <w:tcPr>
            <w:tcW w:w="2407" w:type="dxa"/>
          </w:tcPr>
          <w:p w:rsidR="0085614F" w:rsidRPr="00146745" w:rsidRDefault="0085614F" w:rsidP="00BC008F">
            <w:pPr>
              <w:jc w:val="both"/>
            </w:pPr>
            <w:r w:rsidRPr="00146745">
              <w:t>Показатели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85614F" w:rsidRPr="00146745" w:rsidRDefault="0085614F" w:rsidP="00BC008F">
            <w:pPr>
              <w:jc w:val="both"/>
            </w:pPr>
            <w:r w:rsidRPr="00146745">
              <w:rPr>
                <w:szCs w:val="28"/>
              </w:rPr>
              <w:t>ДОУ «Сказка» с. Леуши</w:t>
            </w: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</w:tcPr>
          <w:p w:rsidR="0085614F" w:rsidRPr="00146745" w:rsidRDefault="0085614F" w:rsidP="00BC008F">
            <w:pPr>
              <w:jc w:val="both"/>
            </w:pPr>
            <w:r w:rsidRPr="00146745">
              <w:rPr>
                <w:szCs w:val="28"/>
              </w:rPr>
              <w:t>Комплекс средняя школа –</w:t>
            </w:r>
            <w:r w:rsidRPr="00146745">
              <w:rPr>
                <w:szCs w:val="28"/>
              </w:rPr>
              <w:lastRenderedPageBreak/>
              <w:t>детский сад п.Ягодный</w:t>
            </w:r>
          </w:p>
        </w:tc>
        <w:tc>
          <w:tcPr>
            <w:tcW w:w="2050" w:type="dxa"/>
            <w:tcBorders>
              <w:left w:val="single" w:sz="4" w:space="0" w:color="auto"/>
            </w:tcBorders>
          </w:tcPr>
          <w:p w:rsidR="0085614F" w:rsidRPr="00146745" w:rsidRDefault="0085614F" w:rsidP="00BC008F">
            <w:pPr>
              <w:jc w:val="both"/>
            </w:pPr>
            <w:r w:rsidRPr="00146745">
              <w:rPr>
                <w:szCs w:val="28"/>
              </w:rPr>
              <w:lastRenderedPageBreak/>
              <w:t xml:space="preserve">Комплекс детский -сад начальная школа  </w:t>
            </w:r>
            <w:r w:rsidRPr="00146745">
              <w:rPr>
                <w:szCs w:val="28"/>
              </w:rPr>
              <w:lastRenderedPageBreak/>
              <w:t>п. Дальний</w:t>
            </w:r>
          </w:p>
        </w:tc>
      </w:tr>
      <w:tr w:rsidR="0085614F" w:rsidRPr="00146745" w:rsidTr="00BC008F">
        <w:tc>
          <w:tcPr>
            <w:tcW w:w="2407" w:type="dxa"/>
            <w:vAlign w:val="center"/>
          </w:tcPr>
          <w:p w:rsidR="0085614F" w:rsidRPr="00146745" w:rsidRDefault="0085614F" w:rsidP="00BC008F">
            <w:pPr>
              <w:jc w:val="both"/>
            </w:pPr>
            <w:r w:rsidRPr="00146745">
              <w:lastRenderedPageBreak/>
              <w:t>Рассчитано мест, чел.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:rsidR="0085614F" w:rsidRPr="00146745" w:rsidRDefault="0085614F" w:rsidP="00BC008F">
            <w:pPr>
              <w:jc w:val="both"/>
            </w:pPr>
            <w:r w:rsidRPr="00146745">
              <w:t>192</w:t>
            </w: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614F" w:rsidRPr="00146745" w:rsidRDefault="0085614F" w:rsidP="00BC008F">
            <w:pPr>
              <w:jc w:val="both"/>
            </w:pPr>
            <w:r w:rsidRPr="00146745">
              <w:t>40</w:t>
            </w:r>
          </w:p>
        </w:tc>
        <w:tc>
          <w:tcPr>
            <w:tcW w:w="2050" w:type="dxa"/>
            <w:tcBorders>
              <w:left w:val="single" w:sz="4" w:space="0" w:color="auto"/>
            </w:tcBorders>
            <w:vAlign w:val="center"/>
          </w:tcPr>
          <w:p w:rsidR="0085614F" w:rsidRPr="00146745" w:rsidRDefault="0085614F" w:rsidP="00BC008F">
            <w:pPr>
              <w:jc w:val="both"/>
            </w:pPr>
            <w:r w:rsidRPr="00146745">
              <w:t>12</w:t>
            </w:r>
          </w:p>
        </w:tc>
      </w:tr>
      <w:tr w:rsidR="0085614F" w:rsidRPr="00146745" w:rsidTr="00BC008F">
        <w:tc>
          <w:tcPr>
            <w:tcW w:w="2407" w:type="dxa"/>
            <w:vAlign w:val="center"/>
          </w:tcPr>
          <w:p w:rsidR="0085614F" w:rsidRPr="00146745" w:rsidRDefault="0085614F" w:rsidP="00BC008F">
            <w:pPr>
              <w:jc w:val="both"/>
            </w:pPr>
            <w:r>
              <w:t>Количество детей на 01.11.19</w:t>
            </w:r>
            <w:r w:rsidRPr="00146745">
              <w:t>г.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:rsidR="0085614F" w:rsidRPr="00146745" w:rsidRDefault="0085614F" w:rsidP="00BC008F">
            <w:pPr>
              <w:jc w:val="both"/>
            </w:pPr>
            <w:r w:rsidRPr="00146745">
              <w:t>65</w:t>
            </w: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614F" w:rsidRPr="00146745" w:rsidRDefault="0085614F" w:rsidP="00BC008F">
            <w:pPr>
              <w:jc w:val="both"/>
            </w:pPr>
            <w:r w:rsidRPr="00146745">
              <w:t>34</w:t>
            </w:r>
          </w:p>
          <w:p w:rsidR="0085614F" w:rsidRPr="00146745" w:rsidRDefault="0085614F" w:rsidP="00BC008F">
            <w:pPr>
              <w:jc w:val="both"/>
            </w:pPr>
          </w:p>
        </w:tc>
        <w:tc>
          <w:tcPr>
            <w:tcW w:w="2050" w:type="dxa"/>
            <w:tcBorders>
              <w:left w:val="single" w:sz="4" w:space="0" w:color="auto"/>
            </w:tcBorders>
            <w:vAlign w:val="center"/>
          </w:tcPr>
          <w:p w:rsidR="0085614F" w:rsidRPr="00146745" w:rsidRDefault="0085614F" w:rsidP="00BC008F">
            <w:pPr>
              <w:jc w:val="both"/>
            </w:pPr>
            <w:r w:rsidRPr="00146745">
              <w:t>8</w:t>
            </w:r>
          </w:p>
        </w:tc>
      </w:tr>
      <w:tr w:rsidR="0085614F" w:rsidRPr="00146745" w:rsidTr="00BC008F">
        <w:trPr>
          <w:trHeight w:val="935"/>
        </w:trPr>
        <w:tc>
          <w:tcPr>
            <w:tcW w:w="2407" w:type="dxa"/>
            <w:vAlign w:val="center"/>
          </w:tcPr>
          <w:p w:rsidR="0085614F" w:rsidRPr="00146745" w:rsidRDefault="0085614F" w:rsidP="00BC008F">
            <w:pPr>
              <w:jc w:val="both"/>
            </w:pPr>
            <w:r w:rsidRPr="00146745">
              <w:t>Количество работающих, чел.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:rsidR="0085614F" w:rsidRPr="00146745" w:rsidRDefault="0085614F" w:rsidP="00BC008F">
            <w:pPr>
              <w:jc w:val="both"/>
            </w:pPr>
            <w:r w:rsidRPr="00146745">
              <w:t>60</w:t>
            </w:r>
          </w:p>
        </w:tc>
        <w:tc>
          <w:tcPr>
            <w:tcW w:w="17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614F" w:rsidRPr="00146745" w:rsidRDefault="0085614F" w:rsidP="00BC008F">
            <w:pPr>
              <w:jc w:val="both"/>
            </w:pPr>
            <w:r w:rsidRPr="00146745">
              <w:t>70</w:t>
            </w:r>
          </w:p>
        </w:tc>
        <w:tc>
          <w:tcPr>
            <w:tcW w:w="2050" w:type="dxa"/>
            <w:tcBorders>
              <w:left w:val="single" w:sz="4" w:space="0" w:color="auto"/>
            </w:tcBorders>
            <w:vAlign w:val="center"/>
          </w:tcPr>
          <w:p w:rsidR="0085614F" w:rsidRPr="00146745" w:rsidRDefault="0085614F" w:rsidP="00BC008F">
            <w:pPr>
              <w:jc w:val="both"/>
            </w:pPr>
          </w:p>
        </w:tc>
      </w:tr>
    </w:tbl>
    <w:p w:rsidR="0085614F" w:rsidRPr="00146745" w:rsidRDefault="0085614F" w:rsidP="0085614F">
      <w:pPr>
        <w:jc w:val="both"/>
      </w:pPr>
    </w:p>
    <w:p w:rsidR="0085614F" w:rsidRPr="00146745" w:rsidRDefault="0085614F" w:rsidP="0085614F">
      <w:pPr>
        <w:ind w:left="360"/>
        <w:jc w:val="both"/>
      </w:pPr>
      <w:r w:rsidRPr="00146745">
        <w:t>Для получения среднего образования на территории находятся:</w:t>
      </w:r>
    </w:p>
    <w:tbl>
      <w:tblPr>
        <w:tblW w:w="1001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2"/>
        <w:gridCol w:w="2410"/>
        <w:gridCol w:w="2268"/>
        <w:gridCol w:w="2045"/>
      </w:tblGrid>
      <w:tr w:rsidR="0085614F" w:rsidRPr="00146745" w:rsidTr="00BC008F">
        <w:tc>
          <w:tcPr>
            <w:tcW w:w="3292" w:type="dxa"/>
          </w:tcPr>
          <w:p w:rsidR="0085614F" w:rsidRPr="00146745" w:rsidRDefault="0085614F" w:rsidP="00BC008F">
            <w:pPr>
              <w:jc w:val="both"/>
            </w:pPr>
            <w:r w:rsidRPr="00146745">
              <w:t>Показатели</w:t>
            </w:r>
          </w:p>
        </w:tc>
        <w:tc>
          <w:tcPr>
            <w:tcW w:w="2410" w:type="dxa"/>
          </w:tcPr>
          <w:p w:rsidR="0085614F" w:rsidRPr="00146745" w:rsidRDefault="0085614F" w:rsidP="00BC008F">
            <w:pPr>
              <w:jc w:val="both"/>
            </w:pPr>
            <w:r w:rsidRPr="00146745">
              <w:rPr>
                <w:szCs w:val="28"/>
              </w:rPr>
              <w:t>МОУ Леушинская СОШ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5614F" w:rsidRPr="00146745" w:rsidRDefault="0085614F" w:rsidP="00BC008F">
            <w:pPr>
              <w:jc w:val="both"/>
            </w:pPr>
            <w:r w:rsidRPr="00146745">
              <w:rPr>
                <w:szCs w:val="28"/>
              </w:rPr>
              <w:t>МОУ Ягодинская СОШ</w:t>
            </w:r>
          </w:p>
        </w:tc>
        <w:tc>
          <w:tcPr>
            <w:tcW w:w="2045" w:type="dxa"/>
            <w:tcBorders>
              <w:left w:val="single" w:sz="4" w:space="0" w:color="auto"/>
            </w:tcBorders>
          </w:tcPr>
          <w:p w:rsidR="0085614F" w:rsidRPr="00146745" w:rsidRDefault="0085614F" w:rsidP="00BC008F">
            <w:pPr>
              <w:jc w:val="both"/>
            </w:pPr>
            <w:r w:rsidRPr="00146745">
              <w:rPr>
                <w:szCs w:val="28"/>
              </w:rPr>
              <w:t>Леушинская специальная (коррекционная) школа интернат VIII вида</w:t>
            </w:r>
          </w:p>
        </w:tc>
      </w:tr>
      <w:tr w:rsidR="0085614F" w:rsidRPr="00146745" w:rsidTr="00BC008F">
        <w:tc>
          <w:tcPr>
            <w:tcW w:w="3292" w:type="dxa"/>
          </w:tcPr>
          <w:p w:rsidR="0085614F" w:rsidRPr="00146745" w:rsidRDefault="0085614F" w:rsidP="00BC008F">
            <w:pPr>
              <w:jc w:val="both"/>
            </w:pPr>
            <w:r w:rsidRPr="00146745">
              <w:t>Рассчитано мест, чел.</w:t>
            </w:r>
          </w:p>
        </w:tc>
        <w:tc>
          <w:tcPr>
            <w:tcW w:w="2410" w:type="dxa"/>
          </w:tcPr>
          <w:p w:rsidR="0085614F" w:rsidRPr="00146745" w:rsidRDefault="0085614F" w:rsidP="00BC008F">
            <w:pPr>
              <w:jc w:val="both"/>
            </w:pPr>
            <w:r w:rsidRPr="00146745">
              <w:t>400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5614F" w:rsidRPr="00146745" w:rsidRDefault="0085614F" w:rsidP="00BC008F">
            <w:pPr>
              <w:jc w:val="both"/>
            </w:pPr>
            <w:r w:rsidRPr="00146745">
              <w:t>100</w:t>
            </w:r>
          </w:p>
        </w:tc>
        <w:tc>
          <w:tcPr>
            <w:tcW w:w="2045" w:type="dxa"/>
            <w:tcBorders>
              <w:left w:val="single" w:sz="4" w:space="0" w:color="auto"/>
            </w:tcBorders>
          </w:tcPr>
          <w:p w:rsidR="0085614F" w:rsidRPr="00146745" w:rsidRDefault="0085614F" w:rsidP="00BC008F">
            <w:pPr>
              <w:jc w:val="both"/>
            </w:pPr>
            <w:r>
              <w:t>100</w:t>
            </w:r>
          </w:p>
        </w:tc>
      </w:tr>
      <w:tr w:rsidR="0085614F" w:rsidRPr="00146745" w:rsidTr="00BC008F">
        <w:tc>
          <w:tcPr>
            <w:tcW w:w="3292" w:type="dxa"/>
          </w:tcPr>
          <w:p w:rsidR="0085614F" w:rsidRPr="0082430F" w:rsidRDefault="0085614F" w:rsidP="00BC008F">
            <w:pPr>
              <w:jc w:val="both"/>
            </w:pPr>
            <w:r w:rsidRPr="00146745">
              <w:t>Колич</w:t>
            </w:r>
            <w:r>
              <w:t>ество детей на 01.11</w:t>
            </w:r>
            <w:r w:rsidRPr="00146745">
              <w:t>.</w:t>
            </w:r>
            <w:r>
              <w:t>20</w:t>
            </w:r>
          </w:p>
        </w:tc>
        <w:tc>
          <w:tcPr>
            <w:tcW w:w="2410" w:type="dxa"/>
          </w:tcPr>
          <w:p w:rsidR="0085614F" w:rsidRPr="00146745" w:rsidRDefault="0085614F" w:rsidP="00BC008F">
            <w:pPr>
              <w:jc w:val="both"/>
            </w:pPr>
            <w:r>
              <w:t>295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5614F" w:rsidRPr="00146745" w:rsidRDefault="0085614F" w:rsidP="00BC008F">
            <w:pPr>
              <w:jc w:val="both"/>
            </w:pPr>
            <w:r>
              <w:t>80</w:t>
            </w:r>
          </w:p>
        </w:tc>
        <w:tc>
          <w:tcPr>
            <w:tcW w:w="2045" w:type="dxa"/>
            <w:tcBorders>
              <w:left w:val="single" w:sz="4" w:space="0" w:color="auto"/>
            </w:tcBorders>
          </w:tcPr>
          <w:p w:rsidR="0085614F" w:rsidRPr="00146745" w:rsidRDefault="0085614F" w:rsidP="00BC008F">
            <w:pPr>
              <w:jc w:val="both"/>
            </w:pPr>
            <w:r>
              <w:t>78</w:t>
            </w:r>
          </w:p>
        </w:tc>
      </w:tr>
      <w:tr w:rsidR="0085614F" w:rsidRPr="00146745" w:rsidTr="00BC008F">
        <w:tc>
          <w:tcPr>
            <w:tcW w:w="3292" w:type="dxa"/>
          </w:tcPr>
          <w:p w:rsidR="0085614F" w:rsidRPr="00146745" w:rsidRDefault="0085614F" w:rsidP="00BC008F">
            <w:pPr>
              <w:jc w:val="both"/>
            </w:pPr>
            <w:r w:rsidRPr="00146745">
              <w:t>Педагогический состав, чел.</w:t>
            </w:r>
          </w:p>
        </w:tc>
        <w:tc>
          <w:tcPr>
            <w:tcW w:w="2410" w:type="dxa"/>
          </w:tcPr>
          <w:p w:rsidR="0085614F" w:rsidRPr="00146745" w:rsidRDefault="0085614F" w:rsidP="00BC008F">
            <w:pPr>
              <w:jc w:val="both"/>
            </w:pPr>
            <w:r w:rsidRPr="00146745">
              <w:t>33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5614F" w:rsidRPr="00146745" w:rsidRDefault="0085614F" w:rsidP="00BC008F">
            <w:pPr>
              <w:jc w:val="both"/>
            </w:pPr>
            <w:r w:rsidRPr="00146745">
              <w:t>2</w:t>
            </w:r>
            <w:r>
              <w:t>1</w:t>
            </w:r>
          </w:p>
        </w:tc>
        <w:tc>
          <w:tcPr>
            <w:tcW w:w="2045" w:type="dxa"/>
            <w:tcBorders>
              <w:left w:val="single" w:sz="4" w:space="0" w:color="auto"/>
            </w:tcBorders>
          </w:tcPr>
          <w:p w:rsidR="0085614F" w:rsidRPr="00146745" w:rsidRDefault="0085614F" w:rsidP="00BC008F">
            <w:pPr>
              <w:jc w:val="both"/>
            </w:pPr>
            <w:r w:rsidRPr="00146745">
              <w:t>55</w:t>
            </w:r>
          </w:p>
        </w:tc>
      </w:tr>
    </w:tbl>
    <w:p w:rsidR="0085614F" w:rsidRPr="00146745" w:rsidRDefault="0085614F" w:rsidP="0085614F">
      <w:pPr>
        <w:ind w:left="360" w:firstLine="348"/>
        <w:jc w:val="both"/>
      </w:pPr>
    </w:p>
    <w:p w:rsidR="0085614F" w:rsidRPr="00146745" w:rsidRDefault="0085614F" w:rsidP="0085614F">
      <w:pPr>
        <w:ind w:left="360" w:firstLine="348"/>
        <w:jc w:val="both"/>
      </w:pPr>
    </w:p>
    <w:p w:rsidR="0085614F" w:rsidRPr="00146745" w:rsidRDefault="0085614F" w:rsidP="0085614F">
      <w:pPr>
        <w:ind w:left="360" w:firstLine="348"/>
        <w:jc w:val="both"/>
      </w:pPr>
    </w:p>
    <w:p w:rsidR="0085614F" w:rsidRPr="00146745" w:rsidRDefault="0085614F" w:rsidP="0085614F">
      <w:pPr>
        <w:ind w:left="360" w:firstLine="348"/>
        <w:jc w:val="both"/>
      </w:pPr>
    </w:p>
    <w:p w:rsidR="0085614F" w:rsidRPr="00146745" w:rsidRDefault="0085614F" w:rsidP="0085614F">
      <w:pPr>
        <w:ind w:left="360" w:firstLine="348"/>
        <w:jc w:val="both"/>
      </w:pPr>
    </w:p>
    <w:p w:rsidR="0085614F" w:rsidRDefault="0085614F" w:rsidP="0085614F">
      <w:pPr>
        <w:ind w:left="360"/>
        <w:jc w:val="center"/>
        <w:rPr>
          <w:b/>
          <w:sz w:val="32"/>
          <w:szCs w:val="32"/>
        </w:rPr>
      </w:pPr>
    </w:p>
    <w:p w:rsidR="0085614F" w:rsidRDefault="0085614F" w:rsidP="0085614F">
      <w:pPr>
        <w:ind w:left="360"/>
        <w:jc w:val="center"/>
        <w:rPr>
          <w:b/>
          <w:sz w:val="32"/>
          <w:szCs w:val="32"/>
        </w:rPr>
      </w:pPr>
    </w:p>
    <w:p w:rsidR="0085614F" w:rsidRPr="00146745" w:rsidRDefault="0085614F" w:rsidP="0085614F">
      <w:pPr>
        <w:ind w:left="360"/>
        <w:jc w:val="center"/>
        <w:rPr>
          <w:b/>
          <w:sz w:val="32"/>
          <w:szCs w:val="32"/>
        </w:rPr>
      </w:pPr>
      <w:r w:rsidRPr="00146745">
        <w:rPr>
          <w:b/>
          <w:sz w:val="32"/>
          <w:szCs w:val="32"/>
        </w:rPr>
        <w:t>Здравоохранение</w:t>
      </w:r>
    </w:p>
    <w:p w:rsidR="0085614F" w:rsidRPr="00146745" w:rsidRDefault="0085614F" w:rsidP="0085614F">
      <w:pPr>
        <w:ind w:left="360"/>
        <w:jc w:val="center"/>
        <w:rPr>
          <w:b/>
          <w:sz w:val="32"/>
          <w:szCs w:val="32"/>
        </w:rPr>
      </w:pPr>
    </w:p>
    <w:p w:rsidR="0085614F" w:rsidRPr="00146745" w:rsidRDefault="0085614F" w:rsidP="0085614F">
      <w:pPr>
        <w:ind w:left="36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146745">
        <w:rPr>
          <w:sz w:val="28"/>
          <w:szCs w:val="28"/>
        </w:rPr>
        <w:t xml:space="preserve"> году специализированную медицинскую помощь оказывает БУ Кондинская районная больница (Леушинское отделение). </w:t>
      </w:r>
    </w:p>
    <w:p w:rsidR="0085614F" w:rsidRPr="00146745" w:rsidRDefault="0085614F" w:rsidP="0085614F">
      <w:pPr>
        <w:ind w:left="360"/>
        <w:jc w:val="both"/>
        <w:rPr>
          <w:sz w:val="28"/>
          <w:szCs w:val="28"/>
        </w:rPr>
      </w:pPr>
      <w:r w:rsidRPr="00146745">
        <w:rPr>
          <w:sz w:val="28"/>
          <w:szCs w:val="28"/>
        </w:rPr>
        <w:tab/>
      </w:r>
    </w:p>
    <w:p w:rsidR="0085614F" w:rsidRPr="00146745" w:rsidRDefault="0085614F" w:rsidP="0085614F">
      <w:pPr>
        <w:pStyle w:val="a6"/>
        <w:ind w:firstLine="601"/>
        <w:jc w:val="both"/>
        <w:rPr>
          <w:sz w:val="28"/>
          <w:szCs w:val="28"/>
        </w:rPr>
      </w:pPr>
      <w:r w:rsidRPr="00146745">
        <w:rPr>
          <w:sz w:val="28"/>
          <w:szCs w:val="28"/>
        </w:rPr>
        <w:lastRenderedPageBreak/>
        <w:t xml:space="preserve">В п. Лиственичный, п. Ягодный и п. Дальний функционируют ФАПы, относящиеся к Кондинской районной больнице. Численность врачей составляет 2 человека, численность среднего медперсонала – 12 человек. </w:t>
      </w:r>
    </w:p>
    <w:p w:rsidR="0085614F" w:rsidRPr="00146745" w:rsidRDefault="0085614F" w:rsidP="0085614F">
      <w:pPr>
        <w:ind w:left="360" w:firstLine="360"/>
        <w:jc w:val="both"/>
      </w:pPr>
    </w:p>
    <w:p w:rsidR="0085614F" w:rsidRPr="00146745" w:rsidRDefault="0085614F" w:rsidP="0085614F">
      <w:pPr>
        <w:ind w:left="360"/>
        <w:jc w:val="both"/>
        <w:rPr>
          <w:b/>
          <w:i/>
          <w:sz w:val="28"/>
          <w:szCs w:val="28"/>
        </w:rPr>
      </w:pPr>
      <w:r w:rsidRPr="00146745">
        <w:rPr>
          <w:b/>
          <w:i/>
          <w:sz w:val="28"/>
          <w:szCs w:val="28"/>
        </w:rPr>
        <w:t>Культура и спорт</w:t>
      </w:r>
    </w:p>
    <w:p w:rsidR="0085614F" w:rsidRPr="00146745" w:rsidRDefault="0085614F" w:rsidP="0085614F">
      <w:pPr>
        <w:ind w:left="360"/>
        <w:jc w:val="both"/>
        <w:rPr>
          <w:b/>
          <w:i/>
          <w:sz w:val="28"/>
          <w:szCs w:val="28"/>
        </w:rPr>
      </w:pPr>
    </w:p>
    <w:p w:rsidR="0085614F" w:rsidRPr="00146745" w:rsidRDefault="0085614F" w:rsidP="0085614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46745">
        <w:rPr>
          <w:sz w:val="28"/>
          <w:szCs w:val="28"/>
        </w:rPr>
        <w:t xml:space="preserve">На территории сельского поселения Леуши осуществляет деятельность МКУ «Культурно – спортивный комплекс п. Ягодный» с филиалами с. Леуши, п. Лиственичный, п. Дальний. </w:t>
      </w:r>
      <w:r>
        <w:rPr>
          <w:sz w:val="28"/>
          <w:szCs w:val="28"/>
        </w:rPr>
        <w:t>Количество работающих – 41</w:t>
      </w:r>
      <w:r w:rsidRPr="00146745">
        <w:rPr>
          <w:sz w:val="28"/>
          <w:szCs w:val="28"/>
        </w:rPr>
        <w:t xml:space="preserve"> человек. </w:t>
      </w:r>
    </w:p>
    <w:p w:rsidR="0085614F" w:rsidRPr="00146745" w:rsidRDefault="0085614F" w:rsidP="0085614F">
      <w:pPr>
        <w:ind w:firstLine="708"/>
        <w:jc w:val="both"/>
        <w:rPr>
          <w:sz w:val="28"/>
          <w:szCs w:val="28"/>
        </w:rPr>
      </w:pPr>
      <w:r w:rsidRPr="00146745">
        <w:rPr>
          <w:sz w:val="28"/>
          <w:szCs w:val="28"/>
        </w:rPr>
        <w:t>На территории сельского поселения Леуши функционируют 3 филиала Центральной библиотечной системы по Кондинскому району: с. Леуши, п. Лиственичный, п. Ягодный.</w:t>
      </w:r>
    </w:p>
    <w:p w:rsidR="0085614F" w:rsidRDefault="0085614F" w:rsidP="0085614F">
      <w:pPr>
        <w:ind w:firstLine="708"/>
        <w:jc w:val="both"/>
        <w:rPr>
          <w:sz w:val="28"/>
          <w:szCs w:val="28"/>
        </w:rPr>
      </w:pPr>
      <w:r w:rsidRPr="00146745">
        <w:rPr>
          <w:sz w:val="28"/>
          <w:szCs w:val="28"/>
        </w:rPr>
        <w:t>Для повышения спортивных достижений, на территории сельского поселения Леуши находится спортивной комплекс МБУ ДО РДЮСШ филиал п. Ягодный.  Общая площадь 869,5 кв.м., полезная площадь – 477 кв.м. Предусмотрены площадки баскетбола, волейбола, тенниса настольного. Так же имеется тренажерный зал и бильярдная комната. Пропускная способность предполагает 45 человек/час.</w:t>
      </w:r>
    </w:p>
    <w:p w:rsidR="0085614F" w:rsidRPr="00146745" w:rsidRDefault="0085614F" w:rsidP="0085614F">
      <w:pPr>
        <w:ind w:firstLine="708"/>
        <w:jc w:val="both"/>
        <w:rPr>
          <w:sz w:val="28"/>
          <w:szCs w:val="28"/>
        </w:rPr>
      </w:pPr>
    </w:p>
    <w:p w:rsidR="0085614F" w:rsidRPr="00146745" w:rsidRDefault="0085614F" w:rsidP="0085614F">
      <w:pPr>
        <w:ind w:firstLine="708"/>
        <w:jc w:val="both"/>
        <w:rPr>
          <w:sz w:val="28"/>
          <w:szCs w:val="28"/>
        </w:rPr>
      </w:pPr>
    </w:p>
    <w:p w:rsidR="0085614F" w:rsidRPr="00146745" w:rsidRDefault="0085614F" w:rsidP="0085614F">
      <w:pPr>
        <w:ind w:firstLine="539"/>
        <w:jc w:val="both"/>
        <w:rPr>
          <w:b/>
          <w:i/>
          <w:sz w:val="28"/>
          <w:szCs w:val="28"/>
        </w:rPr>
      </w:pPr>
      <w:r w:rsidRPr="00146745">
        <w:rPr>
          <w:b/>
          <w:i/>
          <w:sz w:val="28"/>
          <w:szCs w:val="28"/>
        </w:rPr>
        <w:t>Социальная защита населения</w:t>
      </w:r>
    </w:p>
    <w:p w:rsidR="0085614F" w:rsidRPr="00146745" w:rsidRDefault="0085614F" w:rsidP="0085614F">
      <w:pPr>
        <w:ind w:firstLine="539"/>
        <w:jc w:val="both"/>
        <w:rPr>
          <w:b/>
          <w:i/>
          <w:sz w:val="28"/>
          <w:szCs w:val="28"/>
        </w:rPr>
      </w:pPr>
    </w:p>
    <w:p w:rsidR="0085614F" w:rsidRPr="00146745" w:rsidRDefault="0085614F" w:rsidP="0085614F">
      <w:pPr>
        <w:ind w:firstLine="539"/>
        <w:jc w:val="both"/>
        <w:rPr>
          <w:sz w:val="28"/>
          <w:szCs w:val="28"/>
        </w:rPr>
      </w:pPr>
      <w:r w:rsidRPr="00146745">
        <w:rPr>
          <w:sz w:val="28"/>
          <w:szCs w:val="28"/>
        </w:rPr>
        <w:tab/>
        <w:t>Работа по оказанию социальной поддержки населению строится через деятельность БУ ХМАО- Югры КЦСОН «Фортуна», КУ ХМАО-Югры «Центр социальных выплат». Оказывается помощь участникам ВОВ, вдовам ветеранов ВОВ, многодетным семьям, инвалидам, ветеранам труда ХМАО, РФ.</w:t>
      </w:r>
    </w:p>
    <w:p w:rsidR="0085614F" w:rsidRPr="00146745" w:rsidRDefault="0085614F" w:rsidP="0085614F">
      <w:pPr>
        <w:ind w:firstLine="539"/>
        <w:jc w:val="both"/>
        <w:rPr>
          <w:sz w:val="28"/>
          <w:szCs w:val="28"/>
        </w:rPr>
      </w:pPr>
      <w:r w:rsidRPr="00146745">
        <w:rPr>
          <w:sz w:val="28"/>
          <w:szCs w:val="28"/>
        </w:rPr>
        <w:t>Ежегодно в поселении проводится благотворительная акция «Помоги детям собраться в школу». Собранные денежные средства направлены на приобретение канцелярских принадлежностей для детей из малоимущих и многодетных семей.</w:t>
      </w:r>
    </w:p>
    <w:p w:rsidR="0085614F" w:rsidRPr="00146745" w:rsidRDefault="0085614F" w:rsidP="0085614F">
      <w:pPr>
        <w:ind w:firstLine="539"/>
        <w:jc w:val="both"/>
      </w:pPr>
    </w:p>
    <w:p w:rsidR="0085614F" w:rsidRDefault="0085614F" w:rsidP="0085614F">
      <w:pPr>
        <w:ind w:firstLine="539"/>
        <w:jc w:val="both"/>
      </w:pPr>
    </w:p>
    <w:p w:rsidR="00D52A22" w:rsidRDefault="00D52A22" w:rsidP="0085614F">
      <w:pPr>
        <w:ind w:firstLine="539"/>
        <w:jc w:val="both"/>
      </w:pPr>
    </w:p>
    <w:p w:rsidR="00D52A22" w:rsidRDefault="00D52A22" w:rsidP="0085614F">
      <w:pPr>
        <w:ind w:firstLine="539"/>
        <w:jc w:val="both"/>
      </w:pPr>
    </w:p>
    <w:p w:rsidR="00D52A22" w:rsidRDefault="00D52A22" w:rsidP="0085614F">
      <w:pPr>
        <w:ind w:firstLine="539"/>
        <w:jc w:val="both"/>
      </w:pPr>
    </w:p>
    <w:p w:rsidR="00D52A22" w:rsidRPr="00146745" w:rsidRDefault="00D52A22" w:rsidP="0085614F">
      <w:pPr>
        <w:ind w:firstLine="539"/>
        <w:jc w:val="both"/>
      </w:pPr>
    </w:p>
    <w:p w:rsidR="0085614F" w:rsidRDefault="0085614F" w:rsidP="00F70747">
      <w:pPr>
        <w:jc w:val="both"/>
      </w:pPr>
    </w:p>
    <w:p w:rsidR="003F519C" w:rsidRPr="003F519C" w:rsidRDefault="003F519C" w:rsidP="003F519C">
      <w:pPr>
        <w:spacing w:line="276" w:lineRule="auto"/>
        <w:jc w:val="center"/>
        <w:rPr>
          <w:b/>
          <w:sz w:val="28"/>
          <w:szCs w:val="28"/>
        </w:rPr>
      </w:pPr>
      <w:r w:rsidRPr="003F519C">
        <w:rPr>
          <w:b/>
          <w:sz w:val="28"/>
          <w:szCs w:val="28"/>
        </w:rPr>
        <w:lastRenderedPageBreak/>
        <w:t>Заключение</w:t>
      </w:r>
    </w:p>
    <w:p w:rsidR="003F519C" w:rsidRPr="003F519C" w:rsidRDefault="003F519C" w:rsidP="003F519C">
      <w:pPr>
        <w:spacing w:line="276" w:lineRule="auto"/>
        <w:jc w:val="center"/>
        <w:rPr>
          <w:b/>
          <w:sz w:val="28"/>
          <w:szCs w:val="28"/>
        </w:rPr>
      </w:pPr>
    </w:p>
    <w:p w:rsidR="003F519C" w:rsidRPr="003F519C" w:rsidRDefault="003F519C" w:rsidP="003F519C">
      <w:pPr>
        <w:spacing w:line="276" w:lineRule="auto"/>
        <w:jc w:val="both"/>
        <w:rPr>
          <w:bCs/>
          <w:sz w:val="28"/>
          <w:szCs w:val="28"/>
        </w:rPr>
      </w:pPr>
      <w:r w:rsidRPr="003F519C">
        <w:rPr>
          <w:sz w:val="28"/>
          <w:szCs w:val="28"/>
        </w:rPr>
        <w:t xml:space="preserve">    Основной целью социально-экономического развития сельского поселения Леуши является создание эффективной экономики, обеспечивающей повышение уровня жизни населения, </w:t>
      </w:r>
      <w:r w:rsidRPr="003F519C">
        <w:rPr>
          <w:bCs/>
          <w:sz w:val="28"/>
          <w:szCs w:val="28"/>
        </w:rPr>
        <w:t xml:space="preserve">решение социальных проблем. Достижение поставленных целей </w:t>
      </w:r>
      <w:r w:rsidRPr="003F519C">
        <w:rPr>
          <w:sz w:val="28"/>
          <w:szCs w:val="28"/>
        </w:rPr>
        <w:t xml:space="preserve">требует </w:t>
      </w:r>
      <w:r w:rsidRPr="003F519C">
        <w:rPr>
          <w:bCs/>
          <w:sz w:val="28"/>
          <w:szCs w:val="28"/>
        </w:rPr>
        <w:t xml:space="preserve">решения </w:t>
      </w:r>
      <w:r w:rsidRPr="003F519C">
        <w:rPr>
          <w:sz w:val="28"/>
          <w:szCs w:val="28"/>
        </w:rPr>
        <w:t>следующих задач</w:t>
      </w:r>
      <w:r w:rsidRPr="003F519C">
        <w:rPr>
          <w:bCs/>
          <w:sz w:val="28"/>
          <w:szCs w:val="28"/>
        </w:rPr>
        <w:t>:</w:t>
      </w:r>
    </w:p>
    <w:p w:rsidR="003F519C" w:rsidRPr="003F519C" w:rsidRDefault="003F519C" w:rsidP="003F519C">
      <w:pPr>
        <w:spacing w:line="276" w:lineRule="auto"/>
        <w:ind w:firstLine="709"/>
        <w:jc w:val="both"/>
        <w:rPr>
          <w:sz w:val="28"/>
          <w:szCs w:val="28"/>
        </w:rPr>
      </w:pPr>
      <w:r w:rsidRPr="003F519C">
        <w:rPr>
          <w:sz w:val="28"/>
          <w:szCs w:val="28"/>
        </w:rPr>
        <w:t>1.О</w:t>
      </w:r>
      <w:r w:rsidRPr="003F519C">
        <w:rPr>
          <w:color w:val="000000"/>
          <w:sz w:val="28"/>
          <w:szCs w:val="28"/>
        </w:rPr>
        <w:t xml:space="preserve">беспечить устойчивый рост </w:t>
      </w:r>
      <w:r w:rsidRPr="003F519C">
        <w:rPr>
          <w:sz w:val="28"/>
          <w:szCs w:val="28"/>
        </w:rPr>
        <w:t>доходной части бюджета муниципального образования.</w:t>
      </w:r>
    </w:p>
    <w:p w:rsidR="003F519C" w:rsidRPr="003F519C" w:rsidRDefault="003F519C" w:rsidP="003F519C">
      <w:pPr>
        <w:spacing w:line="276" w:lineRule="auto"/>
        <w:ind w:firstLine="709"/>
        <w:jc w:val="both"/>
        <w:rPr>
          <w:kern w:val="28"/>
          <w:sz w:val="28"/>
          <w:szCs w:val="28"/>
        </w:rPr>
      </w:pPr>
      <w:r w:rsidRPr="003F519C">
        <w:rPr>
          <w:sz w:val="28"/>
          <w:szCs w:val="28"/>
        </w:rPr>
        <w:t xml:space="preserve">2.Создать условия наибольшего благоприятствования для привлечения инвестиций в строящиеся и функционирующие объекты социально-культурной сферы, объекты </w:t>
      </w:r>
      <w:r w:rsidRPr="003F519C">
        <w:rPr>
          <w:kern w:val="28"/>
          <w:sz w:val="28"/>
          <w:szCs w:val="28"/>
        </w:rPr>
        <w:t>коммунальной инфраструктуры</w:t>
      </w:r>
      <w:r w:rsidRPr="003F519C">
        <w:rPr>
          <w:sz w:val="28"/>
          <w:szCs w:val="28"/>
        </w:rPr>
        <w:t xml:space="preserve"> муниципального образования</w:t>
      </w:r>
      <w:r w:rsidRPr="003F519C">
        <w:rPr>
          <w:kern w:val="28"/>
          <w:sz w:val="28"/>
          <w:szCs w:val="28"/>
        </w:rPr>
        <w:t>.</w:t>
      </w:r>
    </w:p>
    <w:p w:rsidR="003F519C" w:rsidRPr="003F519C" w:rsidRDefault="003F519C" w:rsidP="003F519C">
      <w:pPr>
        <w:spacing w:line="276" w:lineRule="auto"/>
        <w:ind w:firstLine="709"/>
        <w:jc w:val="both"/>
        <w:rPr>
          <w:sz w:val="28"/>
          <w:szCs w:val="28"/>
        </w:rPr>
      </w:pPr>
      <w:r w:rsidRPr="003F519C">
        <w:rPr>
          <w:sz w:val="28"/>
          <w:szCs w:val="28"/>
        </w:rPr>
        <w:t>3.Принять участие в соответствующих региональных программах и осуществить реализацию мероприятий по строительству и реконструкции объектов коммунального назначения, ремонту автомобильных дорог.</w:t>
      </w:r>
    </w:p>
    <w:p w:rsidR="003F519C" w:rsidRPr="003F519C" w:rsidRDefault="003F519C" w:rsidP="003F519C">
      <w:pPr>
        <w:tabs>
          <w:tab w:val="num" w:pos="360"/>
        </w:tabs>
        <w:spacing w:line="276" w:lineRule="auto"/>
        <w:ind w:firstLine="680"/>
        <w:jc w:val="both"/>
        <w:rPr>
          <w:sz w:val="28"/>
          <w:szCs w:val="28"/>
        </w:rPr>
      </w:pPr>
      <w:r w:rsidRPr="003F519C">
        <w:rPr>
          <w:sz w:val="28"/>
          <w:szCs w:val="28"/>
        </w:rPr>
        <w:t xml:space="preserve">4.Создать условия наибольшего благоприятствования для развития физической культуры и спорта среди различных категорий населения на территории МО </w:t>
      </w:r>
      <w:r>
        <w:rPr>
          <w:sz w:val="28"/>
          <w:szCs w:val="28"/>
        </w:rPr>
        <w:t>с.п Леуши</w:t>
      </w:r>
      <w:r w:rsidRPr="003F519C">
        <w:rPr>
          <w:sz w:val="28"/>
          <w:szCs w:val="28"/>
        </w:rPr>
        <w:t xml:space="preserve">. </w:t>
      </w:r>
    </w:p>
    <w:p w:rsidR="003F519C" w:rsidRPr="003F519C" w:rsidRDefault="003F519C" w:rsidP="003F519C">
      <w:pPr>
        <w:spacing w:line="276" w:lineRule="auto"/>
        <w:ind w:firstLine="709"/>
        <w:jc w:val="both"/>
        <w:rPr>
          <w:sz w:val="28"/>
          <w:szCs w:val="28"/>
        </w:rPr>
      </w:pPr>
      <w:r w:rsidRPr="003F519C">
        <w:rPr>
          <w:sz w:val="28"/>
          <w:szCs w:val="28"/>
        </w:rPr>
        <w:t xml:space="preserve">5. Осуществить реализацию мероприятий по организации культурного досуга населения, пропаганде здорового образа жизни среди населения, развитию массового детского, молодежного и семейного спорта и отдыха. </w:t>
      </w:r>
    </w:p>
    <w:p w:rsidR="003F519C" w:rsidRPr="003F519C" w:rsidRDefault="003F519C" w:rsidP="003F519C">
      <w:pPr>
        <w:spacing w:line="276" w:lineRule="auto"/>
        <w:ind w:firstLine="709"/>
        <w:jc w:val="both"/>
        <w:rPr>
          <w:sz w:val="28"/>
          <w:szCs w:val="28"/>
        </w:rPr>
      </w:pPr>
      <w:r w:rsidRPr="003F519C">
        <w:rPr>
          <w:sz w:val="28"/>
          <w:szCs w:val="28"/>
        </w:rPr>
        <w:t>6. Осуществить реализацию мероприятий по повышению комфортности и безопасности проживания населения в поселении.</w:t>
      </w:r>
    </w:p>
    <w:p w:rsidR="003F519C" w:rsidRPr="003F519C" w:rsidRDefault="003F519C" w:rsidP="00F70747">
      <w:pPr>
        <w:jc w:val="both"/>
        <w:rPr>
          <w:sz w:val="28"/>
          <w:szCs w:val="28"/>
        </w:rPr>
      </w:pPr>
    </w:p>
    <w:sectPr w:rsidR="003F519C" w:rsidRPr="003F519C" w:rsidSect="0022423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236" w:rsidRDefault="00980236" w:rsidP="00E70020">
      <w:r>
        <w:separator/>
      </w:r>
    </w:p>
  </w:endnote>
  <w:endnote w:type="continuationSeparator" w:id="0">
    <w:p w:rsidR="00980236" w:rsidRDefault="00980236" w:rsidP="00E70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99C" w:rsidRDefault="00AE099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99C" w:rsidRDefault="00AE099C" w:rsidP="00CF740C">
    <w:pPr>
      <w:pStyle w:val="ac"/>
      <w:tabs>
        <w:tab w:val="clear" w:pos="4677"/>
        <w:tab w:val="clear" w:pos="9355"/>
        <w:tab w:val="left" w:pos="2565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99C" w:rsidRDefault="00AE099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236" w:rsidRDefault="00980236" w:rsidP="00E70020">
      <w:r>
        <w:separator/>
      </w:r>
    </w:p>
  </w:footnote>
  <w:footnote w:type="continuationSeparator" w:id="0">
    <w:p w:rsidR="00980236" w:rsidRDefault="00980236" w:rsidP="00E700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99C" w:rsidRDefault="00AE099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99C" w:rsidRDefault="00AE099C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99C" w:rsidRDefault="00AE099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63C33"/>
    <w:multiLevelType w:val="hybridMultilevel"/>
    <w:tmpl w:val="63CAAE9C"/>
    <w:lvl w:ilvl="0" w:tplc="A36872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8E4"/>
    <w:rsid w:val="00015B34"/>
    <w:rsid w:val="00042505"/>
    <w:rsid w:val="0007002F"/>
    <w:rsid w:val="00077A99"/>
    <w:rsid w:val="000834BA"/>
    <w:rsid w:val="00091325"/>
    <w:rsid w:val="00095B8D"/>
    <w:rsid w:val="000B16C0"/>
    <w:rsid w:val="000C51BC"/>
    <w:rsid w:val="000E4623"/>
    <w:rsid w:val="000E5331"/>
    <w:rsid w:val="000F6F6E"/>
    <w:rsid w:val="00107A2C"/>
    <w:rsid w:val="00110222"/>
    <w:rsid w:val="00112E05"/>
    <w:rsid w:val="00113D33"/>
    <w:rsid w:val="001258E4"/>
    <w:rsid w:val="00154F2C"/>
    <w:rsid w:val="00160FBF"/>
    <w:rsid w:val="001662B8"/>
    <w:rsid w:val="0018281D"/>
    <w:rsid w:val="00187B48"/>
    <w:rsid w:val="001A6A64"/>
    <w:rsid w:val="001A7359"/>
    <w:rsid w:val="001B78C9"/>
    <w:rsid w:val="001C2C91"/>
    <w:rsid w:val="001D2C76"/>
    <w:rsid w:val="002052E3"/>
    <w:rsid w:val="0022423F"/>
    <w:rsid w:val="002625A6"/>
    <w:rsid w:val="00272B50"/>
    <w:rsid w:val="00273629"/>
    <w:rsid w:val="002A22D6"/>
    <w:rsid w:val="002A4080"/>
    <w:rsid w:val="002A5620"/>
    <w:rsid w:val="002A7C7A"/>
    <w:rsid w:val="002B2C4A"/>
    <w:rsid w:val="002B43B2"/>
    <w:rsid w:val="0032065D"/>
    <w:rsid w:val="0034311E"/>
    <w:rsid w:val="003933E0"/>
    <w:rsid w:val="003C1809"/>
    <w:rsid w:val="003D7569"/>
    <w:rsid w:val="003F519C"/>
    <w:rsid w:val="0041722E"/>
    <w:rsid w:val="00492661"/>
    <w:rsid w:val="00495FD1"/>
    <w:rsid w:val="00497DC8"/>
    <w:rsid w:val="004D0DF6"/>
    <w:rsid w:val="004E393E"/>
    <w:rsid w:val="00500E2A"/>
    <w:rsid w:val="00503DBD"/>
    <w:rsid w:val="0050428D"/>
    <w:rsid w:val="005323B6"/>
    <w:rsid w:val="00540700"/>
    <w:rsid w:val="005513E6"/>
    <w:rsid w:val="00554991"/>
    <w:rsid w:val="00556513"/>
    <w:rsid w:val="00564D4E"/>
    <w:rsid w:val="00595501"/>
    <w:rsid w:val="005B06B4"/>
    <w:rsid w:val="005C4A14"/>
    <w:rsid w:val="005F0C5E"/>
    <w:rsid w:val="00640211"/>
    <w:rsid w:val="00646B8B"/>
    <w:rsid w:val="006D0E6A"/>
    <w:rsid w:val="006E24E1"/>
    <w:rsid w:val="006F59B4"/>
    <w:rsid w:val="0070670A"/>
    <w:rsid w:val="00732778"/>
    <w:rsid w:val="007351A8"/>
    <w:rsid w:val="0077521D"/>
    <w:rsid w:val="007C1D34"/>
    <w:rsid w:val="007D466F"/>
    <w:rsid w:val="007E0E89"/>
    <w:rsid w:val="00801B29"/>
    <w:rsid w:val="00822845"/>
    <w:rsid w:val="00826DF0"/>
    <w:rsid w:val="00834048"/>
    <w:rsid w:val="00847060"/>
    <w:rsid w:val="0085614F"/>
    <w:rsid w:val="008564BE"/>
    <w:rsid w:val="008C04E0"/>
    <w:rsid w:val="008C2D6D"/>
    <w:rsid w:val="008D122A"/>
    <w:rsid w:val="008D57DD"/>
    <w:rsid w:val="008E2E5F"/>
    <w:rsid w:val="008E6CE4"/>
    <w:rsid w:val="008F02C6"/>
    <w:rsid w:val="00903202"/>
    <w:rsid w:val="009050A2"/>
    <w:rsid w:val="0090530B"/>
    <w:rsid w:val="00942886"/>
    <w:rsid w:val="009434EB"/>
    <w:rsid w:val="009466AA"/>
    <w:rsid w:val="00966F37"/>
    <w:rsid w:val="00980236"/>
    <w:rsid w:val="009A58F4"/>
    <w:rsid w:val="00A074D5"/>
    <w:rsid w:val="00A46BE7"/>
    <w:rsid w:val="00A50312"/>
    <w:rsid w:val="00A55CC5"/>
    <w:rsid w:val="00A56D42"/>
    <w:rsid w:val="00AE099C"/>
    <w:rsid w:val="00AE452B"/>
    <w:rsid w:val="00AF41CF"/>
    <w:rsid w:val="00B30097"/>
    <w:rsid w:val="00B546CA"/>
    <w:rsid w:val="00B60667"/>
    <w:rsid w:val="00B73F0A"/>
    <w:rsid w:val="00BA3DB6"/>
    <w:rsid w:val="00BA64D1"/>
    <w:rsid w:val="00BB27D2"/>
    <w:rsid w:val="00BC008F"/>
    <w:rsid w:val="00BD716E"/>
    <w:rsid w:val="00C00DEF"/>
    <w:rsid w:val="00C432F3"/>
    <w:rsid w:val="00C50819"/>
    <w:rsid w:val="00C647C0"/>
    <w:rsid w:val="00C7074E"/>
    <w:rsid w:val="00C81342"/>
    <w:rsid w:val="00C84CDD"/>
    <w:rsid w:val="00C902DC"/>
    <w:rsid w:val="00C917AF"/>
    <w:rsid w:val="00CA417E"/>
    <w:rsid w:val="00CB4802"/>
    <w:rsid w:val="00CC47C0"/>
    <w:rsid w:val="00CE6913"/>
    <w:rsid w:val="00CF740C"/>
    <w:rsid w:val="00D067DB"/>
    <w:rsid w:val="00D162AD"/>
    <w:rsid w:val="00D52A22"/>
    <w:rsid w:val="00D775DC"/>
    <w:rsid w:val="00D81250"/>
    <w:rsid w:val="00D86150"/>
    <w:rsid w:val="00D97642"/>
    <w:rsid w:val="00DB5874"/>
    <w:rsid w:val="00DE238B"/>
    <w:rsid w:val="00DE490C"/>
    <w:rsid w:val="00E1571A"/>
    <w:rsid w:val="00E25E66"/>
    <w:rsid w:val="00E70020"/>
    <w:rsid w:val="00EB3BFD"/>
    <w:rsid w:val="00EB58B9"/>
    <w:rsid w:val="00EC5025"/>
    <w:rsid w:val="00ED403D"/>
    <w:rsid w:val="00ED6941"/>
    <w:rsid w:val="00F70747"/>
    <w:rsid w:val="00F75CD6"/>
    <w:rsid w:val="00F92A9D"/>
    <w:rsid w:val="00FA7AF3"/>
    <w:rsid w:val="00FC5A07"/>
    <w:rsid w:val="00FF7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3F0A"/>
    <w:rPr>
      <w:sz w:val="24"/>
      <w:szCs w:val="24"/>
    </w:rPr>
  </w:style>
  <w:style w:type="paragraph" w:styleId="1">
    <w:name w:val="heading 1"/>
    <w:basedOn w:val="a"/>
    <w:next w:val="a"/>
    <w:qFormat/>
    <w:rsid w:val="00CB48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F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B73F0A"/>
    <w:pPr>
      <w:keepNext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D57DD"/>
    <w:rPr>
      <w:rFonts w:ascii="Tahoma" w:hAnsi="Tahoma" w:cs="Tahoma"/>
      <w:sz w:val="16"/>
      <w:szCs w:val="16"/>
    </w:rPr>
  </w:style>
  <w:style w:type="paragraph" w:customStyle="1" w:styleId="FR1">
    <w:name w:val="FR1"/>
    <w:rsid w:val="008E2E5F"/>
    <w:pPr>
      <w:widowControl w:val="0"/>
      <w:spacing w:before="320"/>
      <w:jc w:val="right"/>
    </w:pPr>
    <w:rPr>
      <w:snapToGrid w:val="0"/>
      <w:sz w:val="32"/>
    </w:rPr>
  </w:style>
  <w:style w:type="paragraph" w:customStyle="1" w:styleId="FR3">
    <w:name w:val="FR3"/>
    <w:rsid w:val="008E2E5F"/>
    <w:pPr>
      <w:widowControl w:val="0"/>
      <w:ind w:left="2920" w:right="2400"/>
      <w:jc w:val="center"/>
    </w:pPr>
    <w:rPr>
      <w:snapToGrid w:val="0"/>
      <w:sz w:val="24"/>
    </w:rPr>
  </w:style>
  <w:style w:type="character" w:styleId="a4">
    <w:name w:val="Hyperlink"/>
    <w:basedOn w:val="a0"/>
    <w:uiPriority w:val="99"/>
    <w:unhideWhenUsed/>
    <w:rsid w:val="00F70747"/>
    <w:rPr>
      <w:color w:val="0000FF"/>
      <w:u w:val="single"/>
    </w:rPr>
  </w:style>
  <w:style w:type="character" w:styleId="a5">
    <w:name w:val="FollowedHyperlink"/>
    <w:basedOn w:val="a0"/>
    <w:uiPriority w:val="99"/>
    <w:unhideWhenUsed/>
    <w:rsid w:val="00F70747"/>
    <w:rPr>
      <w:color w:val="800080"/>
      <w:u w:val="single"/>
    </w:rPr>
  </w:style>
  <w:style w:type="paragraph" w:customStyle="1" w:styleId="xl65">
    <w:name w:val="xl65"/>
    <w:basedOn w:val="a"/>
    <w:rsid w:val="00F70747"/>
    <w:pPr>
      <w:spacing w:before="100" w:beforeAutospacing="1" w:after="100" w:afterAutospacing="1"/>
    </w:pPr>
  </w:style>
  <w:style w:type="paragraph" w:customStyle="1" w:styleId="xl66">
    <w:name w:val="xl66"/>
    <w:basedOn w:val="a"/>
    <w:rsid w:val="00F70747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F70747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F7074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69">
    <w:name w:val="xl69"/>
    <w:basedOn w:val="a"/>
    <w:rsid w:val="00F70747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0">
    <w:name w:val="xl70"/>
    <w:basedOn w:val="a"/>
    <w:rsid w:val="00F70747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F70747"/>
    <w:pP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F70747"/>
    <w:pP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F70747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F70747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75">
    <w:name w:val="xl75"/>
    <w:basedOn w:val="a"/>
    <w:rsid w:val="00F70747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F70747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F70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F707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F70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"/>
    <w:rsid w:val="00F707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F70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F70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3">
    <w:name w:val="xl83"/>
    <w:basedOn w:val="a"/>
    <w:rsid w:val="00F70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4">
    <w:name w:val="xl84"/>
    <w:basedOn w:val="a"/>
    <w:rsid w:val="00F70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F70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6">
    <w:name w:val="xl86"/>
    <w:basedOn w:val="a"/>
    <w:rsid w:val="00F70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F70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8">
    <w:name w:val="xl88"/>
    <w:basedOn w:val="a"/>
    <w:rsid w:val="00F707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F707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0">
    <w:name w:val="xl90"/>
    <w:basedOn w:val="a"/>
    <w:rsid w:val="00F70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1">
    <w:name w:val="xl91"/>
    <w:basedOn w:val="a"/>
    <w:rsid w:val="00F70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2">
    <w:name w:val="xl92"/>
    <w:basedOn w:val="a"/>
    <w:rsid w:val="00F70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F253F"/>
    </w:rPr>
  </w:style>
  <w:style w:type="paragraph" w:customStyle="1" w:styleId="xl93">
    <w:name w:val="xl93"/>
    <w:basedOn w:val="a"/>
    <w:rsid w:val="00F70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4">
    <w:name w:val="xl94"/>
    <w:basedOn w:val="a"/>
    <w:rsid w:val="00F70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5">
    <w:name w:val="xl95"/>
    <w:basedOn w:val="a"/>
    <w:rsid w:val="00F70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6">
    <w:name w:val="xl96"/>
    <w:basedOn w:val="a"/>
    <w:rsid w:val="00F70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7">
    <w:name w:val="xl97"/>
    <w:basedOn w:val="a"/>
    <w:rsid w:val="00F70747"/>
    <w:pPr>
      <w:shd w:val="clear" w:color="000000" w:fill="FFFFFF"/>
      <w:spacing w:before="100" w:beforeAutospacing="1" w:after="100" w:afterAutospacing="1"/>
    </w:pPr>
  </w:style>
  <w:style w:type="paragraph" w:customStyle="1" w:styleId="xl98">
    <w:name w:val="xl98"/>
    <w:basedOn w:val="a"/>
    <w:rsid w:val="00F70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9">
    <w:name w:val="xl99"/>
    <w:basedOn w:val="a"/>
    <w:rsid w:val="00F70747"/>
    <w:pPr>
      <w:shd w:val="clear" w:color="000000" w:fill="FFFFFF"/>
      <w:spacing w:before="100" w:beforeAutospacing="1" w:after="100" w:afterAutospacing="1"/>
    </w:pPr>
  </w:style>
  <w:style w:type="paragraph" w:styleId="a6">
    <w:name w:val="Body Text"/>
    <w:basedOn w:val="a"/>
    <w:link w:val="a7"/>
    <w:rsid w:val="0085614F"/>
    <w:pPr>
      <w:spacing w:after="120"/>
    </w:pPr>
  </w:style>
  <w:style w:type="character" w:customStyle="1" w:styleId="a7">
    <w:name w:val="Основной текст Знак"/>
    <w:basedOn w:val="a0"/>
    <w:link w:val="a6"/>
    <w:rsid w:val="0085614F"/>
    <w:rPr>
      <w:sz w:val="24"/>
      <w:szCs w:val="24"/>
    </w:rPr>
  </w:style>
  <w:style w:type="paragraph" w:styleId="20">
    <w:name w:val="Body Text 2"/>
    <w:basedOn w:val="a"/>
    <w:link w:val="21"/>
    <w:rsid w:val="0085614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85614F"/>
    <w:rPr>
      <w:sz w:val="24"/>
      <w:szCs w:val="24"/>
    </w:rPr>
  </w:style>
  <w:style w:type="paragraph" w:styleId="a8">
    <w:name w:val="Title"/>
    <w:basedOn w:val="a"/>
    <w:link w:val="a9"/>
    <w:qFormat/>
    <w:rsid w:val="0085614F"/>
    <w:pPr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8"/>
    <w:rsid w:val="0085614F"/>
    <w:rPr>
      <w:sz w:val="28"/>
      <w:szCs w:val="28"/>
    </w:rPr>
  </w:style>
  <w:style w:type="paragraph" w:styleId="3">
    <w:name w:val="Body Text 3"/>
    <w:basedOn w:val="a"/>
    <w:link w:val="30"/>
    <w:rsid w:val="0085614F"/>
    <w:pPr>
      <w:spacing w:after="120"/>
    </w:pPr>
    <w:rPr>
      <w:sz w:val="16"/>
      <w:szCs w:val="16"/>
      <w:lang w:val="en-US" w:eastAsia="en-US"/>
    </w:rPr>
  </w:style>
  <w:style w:type="character" w:customStyle="1" w:styleId="30">
    <w:name w:val="Основной текст 3 Знак"/>
    <w:basedOn w:val="a0"/>
    <w:link w:val="3"/>
    <w:rsid w:val="0085614F"/>
    <w:rPr>
      <w:sz w:val="16"/>
      <w:szCs w:val="16"/>
      <w:lang w:val="en-US" w:eastAsia="en-US"/>
    </w:rPr>
  </w:style>
  <w:style w:type="paragraph" w:styleId="aa">
    <w:name w:val="header"/>
    <w:basedOn w:val="a"/>
    <w:link w:val="ab"/>
    <w:rsid w:val="00E7002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70020"/>
    <w:rPr>
      <w:sz w:val="24"/>
      <w:szCs w:val="24"/>
    </w:rPr>
  </w:style>
  <w:style w:type="paragraph" w:styleId="ac">
    <w:name w:val="footer"/>
    <w:basedOn w:val="a"/>
    <w:link w:val="ad"/>
    <w:uiPriority w:val="99"/>
    <w:rsid w:val="00E7002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7002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hart" Target="charts/chart1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gususlugi.ru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23264540337711145"/>
          <c:y val="3.9145907473309906E-2"/>
          <c:w val="0.72420262664165103"/>
          <c:h val="0.38790035587188804"/>
        </c:manualLayout>
      </c:layout>
      <c:barChart>
        <c:barDir val="bar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Молоко</c:v>
                </c:pt>
              </c:strCache>
            </c:strRef>
          </c:tx>
          <c:spPr>
            <a:solidFill>
              <a:srgbClr val="9999FF"/>
            </a:solidFill>
            <a:ln w="12724">
              <a:solidFill>
                <a:srgbClr val="000000"/>
              </a:solidFill>
              <a:prstDash val="solid"/>
            </a:ln>
          </c:spPr>
          <c:cat>
            <c:numRef>
              <c:f>Sheet1!$B$1:$E$1</c:f>
              <c:numCache>
                <c:formatCode>General</c:formatCode>
                <c:ptCount val="4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898</c:v>
                </c:pt>
                <c:pt idx="1">
                  <c:v>903</c:v>
                </c:pt>
                <c:pt idx="2">
                  <c:v>900</c:v>
                </c:pt>
                <c:pt idx="3">
                  <c:v>902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скот и птица</c:v>
                </c:pt>
              </c:strCache>
            </c:strRef>
          </c:tx>
          <c:spPr>
            <a:solidFill>
              <a:srgbClr val="993366"/>
            </a:solidFill>
            <a:ln w="12724">
              <a:solidFill>
                <a:srgbClr val="000000"/>
              </a:solidFill>
              <a:prstDash val="solid"/>
            </a:ln>
          </c:spPr>
          <c:cat>
            <c:numRef>
              <c:f>Sheet1!$B$1:$E$1</c:f>
              <c:numCache>
                <c:formatCode>General</c:formatCode>
                <c:ptCount val="4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0">
                  <c:v>75</c:v>
                </c:pt>
                <c:pt idx="1">
                  <c:v>78</c:v>
                </c:pt>
                <c:pt idx="2">
                  <c:v>70</c:v>
                </c:pt>
                <c:pt idx="3">
                  <c:v>73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картофель</c:v>
                </c:pt>
              </c:strCache>
            </c:strRef>
          </c:tx>
          <c:spPr>
            <a:solidFill>
              <a:srgbClr val="FFFFCC"/>
            </a:solidFill>
            <a:ln w="12724">
              <a:solidFill>
                <a:srgbClr val="000000"/>
              </a:solidFill>
              <a:prstDash val="solid"/>
            </a:ln>
          </c:spPr>
          <c:cat>
            <c:numRef>
              <c:f>Sheet1!$B$1:$E$1</c:f>
              <c:numCache>
                <c:formatCode>General</c:formatCode>
                <c:ptCount val="4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</c:numCache>
            </c:numRef>
          </c:cat>
          <c:val>
            <c:numRef>
              <c:f>Sheet1!$B$4:$E$4</c:f>
              <c:numCache>
                <c:formatCode>General</c:formatCode>
                <c:ptCount val="4"/>
                <c:pt idx="0">
                  <c:v>361</c:v>
                </c:pt>
                <c:pt idx="1">
                  <c:v>357</c:v>
                </c:pt>
                <c:pt idx="2">
                  <c:v>370</c:v>
                </c:pt>
                <c:pt idx="3">
                  <c:v>378</c:v>
                </c:pt>
              </c:numCache>
            </c:numRef>
          </c:val>
        </c:ser>
        <c:axId val="87120128"/>
        <c:axId val="87126016"/>
      </c:barChart>
      <c:catAx>
        <c:axId val="87120128"/>
        <c:scaling>
          <c:orientation val="minMax"/>
        </c:scaling>
        <c:axPos val="l"/>
        <c:numFmt formatCode="General" sourceLinked="1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2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7126016"/>
        <c:crosses val="autoZero"/>
        <c:auto val="1"/>
        <c:lblAlgn val="ctr"/>
        <c:lblOffset val="100"/>
        <c:tickLblSkip val="2"/>
        <c:tickMarkSkip val="1"/>
      </c:catAx>
      <c:valAx>
        <c:axId val="87126016"/>
        <c:scaling>
          <c:orientation val="minMax"/>
        </c:scaling>
        <c:axPos val="b"/>
        <c:numFmt formatCode="General" sourceLinked="1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2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7120128"/>
        <c:crosses val="autoZero"/>
        <c:crossBetween val="between"/>
      </c:valAx>
      <c:dTable>
        <c:showHorzBorder val="1"/>
        <c:showVertBorder val="1"/>
        <c:showOutline val="1"/>
        <c:showKeys val="1"/>
        <c:spPr>
          <a:ln w="3181">
            <a:solidFill>
              <a:srgbClr val="000000"/>
            </a:solidFill>
            <a:prstDash val="solid"/>
          </a:ln>
        </c:spPr>
        <c:txPr>
          <a:bodyPr/>
          <a:lstStyle/>
          <a:p>
            <a:pPr rtl="0">
              <a:defRPr sz="1202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dTable>
      <c:spPr>
        <a:solidFill>
          <a:srgbClr val="C0C0C0"/>
        </a:solidFill>
        <a:ln w="12724">
          <a:solidFill>
            <a:srgbClr val="808080"/>
          </a:solidFill>
          <a:prstDash val="solid"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20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9.6938775510204078E-2"/>
          <c:y val="0.11827956989247285"/>
          <c:w val="0.57142857142857473"/>
          <c:h val="0.72580645161290325"/>
        </c:manualLayout>
      </c:layout>
      <c:barChart>
        <c:barDir val="col"/>
        <c:grouping val="percentStacked"/>
        <c:ser>
          <c:idx val="0"/>
          <c:order val="0"/>
          <c:tx>
            <c:strRef>
              <c:f>Sheet1!$A$2</c:f>
              <c:strCache>
                <c:ptCount val="1"/>
                <c:pt idx="0">
                  <c:v>собственные доходы</c:v>
                </c:pt>
              </c:strCache>
            </c:strRef>
          </c:tx>
          <c:spPr>
            <a:solidFill>
              <a:srgbClr val="9999FF"/>
            </a:solidFill>
            <a:ln w="12701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</c:numCache>
            </c:numRef>
          </c:cat>
          <c:val>
            <c:numRef>
              <c:f>Sheet1!$B$2:$G$2</c:f>
              <c:numCache>
                <c:formatCode>General</c:formatCode>
                <c:ptCount val="6"/>
                <c:pt idx="0">
                  <c:v>9.4320000000000004</c:v>
                </c:pt>
                <c:pt idx="1">
                  <c:v>11.885000000000026</c:v>
                </c:pt>
                <c:pt idx="2">
                  <c:v>12.594000000000001</c:v>
                </c:pt>
                <c:pt idx="3">
                  <c:v>11.585000000000004</c:v>
                </c:pt>
                <c:pt idx="4">
                  <c:v>11.56</c:v>
                </c:pt>
                <c:pt idx="5">
                  <c:v>11.56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spPr>
            <a:solidFill>
              <a:srgbClr val="993366"/>
            </a:solidFill>
            <a:ln w="12701">
              <a:solidFill>
                <a:srgbClr val="000000"/>
              </a:solidFill>
              <a:prstDash val="solid"/>
            </a:ln>
          </c:spPr>
          <c:cat>
            <c:numRef>
              <c:f>Sheet1!$B$1:$G$1</c:f>
              <c:numCache>
                <c:formatCode>General</c:formatCode>
                <c:ptCount val="6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</c:numCache>
            </c:numRef>
          </c:cat>
          <c:val>
            <c:numRef>
              <c:f>Sheet1!$B$3:$G$3</c:f>
              <c:numCache>
                <c:formatCode>General</c:formatCode>
                <c:ptCount val="6"/>
                <c:pt idx="0">
                  <c:v>76.495999999999995</c:v>
                </c:pt>
                <c:pt idx="1">
                  <c:v>50.353000000000002</c:v>
                </c:pt>
                <c:pt idx="2">
                  <c:v>53.216000000000001</c:v>
                </c:pt>
                <c:pt idx="3">
                  <c:v>34.394000000000005</c:v>
                </c:pt>
                <c:pt idx="4">
                  <c:v>30.364999999999988</c:v>
                </c:pt>
                <c:pt idx="5">
                  <c:v>30.38</c:v>
                </c:pt>
              </c:numCache>
            </c:numRef>
          </c:val>
        </c:ser>
        <c:overlap val="100"/>
        <c:axId val="117130368"/>
        <c:axId val="117131904"/>
      </c:barChart>
      <c:catAx>
        <c:axId val="117130368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7131904"/>
        <c:crosses val="autoZero"/>
        <c:auto val="1"/>
        <c:lblAlgn val="ctr"/>
        <c:lblOffset val="100"/>
        <c:tickLblSkip val="1"/>
        <c:tickMarkSkip val="1"/>
      </c:catAx>
      <c:valAx>
        <c:axId val="11713190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%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5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7130368"/>
        <c:crosses val="autoZero"/>
        <c:crossBetween val="between"/>
      </c:valAx>
      <c:spPr>
        <a:noFill/>
        <a:ln w="12701">
          <a:solidFill>
            <a:srgbClr val="FFFFFF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8537414965986398"/>
          <c:y val="0.34408602150537637"/>
          <c:w val="0.30782312925170208"/>
          <c:h val="0.20967741935483872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5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25992779783393538"/>
          <c:y val="0.11479591836734696"/>
          <c:w val="0.56678700361011114"/>
          <c:h val="0.80102040816326525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%</c:v>
                </c:pt>
              </c:strCache>
            </c:strRef>
          </c:tx>
          <c:spPr>
            <a:solidFill>
              <a:srgbClr val="9999FF"/>
            </a:solidFill>
            <a:ln w="12722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FF9900"/>
              </a:solidFill>
              <a:ln w="12722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pattFill prst="ltHorz">
                <a:fgClr>
                  <a:srgbClr val="993366"/>
                </a:fgClr>
                <a:bgClr>
                  <a:srgbClr val="FFFFFF"/>
                </a:bgClr>
              </a:pattFill>
              <a:ln w="12722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008000"/>
              </a:solidFill>
              <a:ln w="12722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00FFFF"/>
              </a:solidFill>
              <a:ln w="12722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FFFF00"/>
              </a:solidFill>
              <a:ln w="12722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22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pattFill prst="dashVert">
                <a:fgClr>
                  <a:srgbClr val="0066CC"/>
                </a:fgClr>
                <a:bgClr>
                  <a:srgbClr val="FFFFFF"/>
                </a:bgClr>
              </a:pattFill>
              <a:ln w="12722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45">
                <a:noFill/>
              </a:ln>
            </c:spPr>
            <c:txPr>
              <a:bodyPr/>
              <a:lstStyle/>
              <a:p>
                <a:pPr>
                  <a:defRPr sz="85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  <c:showCatName val="1"/>
            <c:showLeaderLines val="1"/>
          </c:dLbls>
          <c:cat>
            <c:strRef>
              <c:f>Sheet1!$B$1:$H$1</c:f>
              <c:strCache>
                <c:ptCount val="7"/>
                <c:pt idx="0">
                  <c:v>НДФЛ</c:v>
                </c:pt>
                <c:pt idx="1">
                  <c:v>Акцизы</c:v>
                </c:pt>
                <c:pt idx="2">
                  <c:v>Налог на совокупный доход</c:v>
                </c:pt>
                <c:pt idx="3">
                  <c:v>Налог на имущество</c:v>
                </c:pt>
                <c:pt idx="4">
                  <c:v>Земельный налог</c:v>
                </c:pt>
                <c:pt idx="5">
                  <c:v>государственная пошлина</c:v>
                </c:pt>
                <c:pt idx="6">
                  <c:v>неналоговые доходы</c:v>
                </c:pt>
              </c:strCache>
            </c:strRef>
          </c:cat>
          <c:val>
            <c:numRef>
              <c:f>Sheet1!$B$2:$H$2</c:f>
              <c:numCache>
                <c:formatCode>General</c:formatCode>
                <c:ptCount val="7"/>
                <c:pt idx="0">
                  <c:v>5.2610000000000001</c:v>
                </c:pt>
                <c:pt idx="1">
                  <c:v>5.6199999999999966</c:v>
                </c:pt>
                <c:pt idx="2">
                  <c:v>0.22800000000000004</c:v>
                </c:pt>
                <c:pt idx="3">
                  <c:v>0.86300000000000165</c:v>
                </c:pt>
                <c:pt idx="4">
                  <c:v>0.49000000000000032</c:v>
                </c:pt>
                <c:pt idx="5">
                  <c:v>6.8000000000000019E-2</c:v>
                </c:pt>
                <c:pt idx="6">
                  <c:v>0.70400000000000063</c:v>
                </c:pt>
              </c:numCache>
            </c:numRef>
          </c:val>
        </c:ser>
        <c:firstSliceAng val="0"/>
      </c:pieChart>
      <c:spPr>
        <a:solidFill>
          <a:srgbClr val="FFFFFF"/>
        </a:solidFill>
        <a:ln w="12722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160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E27C4-C866-4E89-90C1-2243544E7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3696</Words>
  <Characters>21072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24719</CharactersWithSpaces>
  <SharedDoc>false</SharedDoc>
  <HLinks>
    <vt:vector size="6" baseType="variant">
      <vt:variant>
        <vt:i4>851968</vt:i4>
      </vt:variant>
      <vt:variant>
        <vt:i4>0</vt:i4>
      </vt:variant>
      <vt:variant>
        <vt:i4>0</vt:i4>
      </vt:variant>
      <vt:variant>
        <vt:i4>5</vt:i4>
      </vt:variant>
      <vt:variant>
        <vt:lpwstr>http://www.gususlugi.ru/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Галина Винторовна</dc:creator>
  <cp:lastModifiedBy>Админ</cp:lastModifiedBy>
  <cp:revision>32</cp:revision>
  <cp:lastPrinted>2017-11-15T08:21:00Z</cp:lastPrinted>
  <dcterms:created xsi:type="dcterms:W3CDTF">2020-11-11T11:25:00Z</dcterms:created>
  <dcterms:modified xsi:type="dcterms:W3CDTF">2020-11-15T09:48:00Z</dcterms:modified>
</cp:coreProperties>
</file>