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BF" w:rsidRDefault="00713EBF" w:rsidP="00713EBF">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ПРОЕКТ</w:t>
      </w:r>
      <w:bookmarkStart w:id="0" w:name="_GoBack"/>
      <w:bookmarkEnd w:id="0"/>
    </w:p>
    <w:p w:rsidR="005E78BC" w:rsidRPr="00604711" w:rsidRDefault="005E78BC" w:rsidP="005E78BC">
      <w:pPr>
        <w:spacing w:after="0" w:line="240" w:lineRule="auto"/>
        <w:jc w:val="center"/>
        <w:rPr>
          <w:rFonts w:ascii="Times New Roman" w:hAnsi="Times New Roman"/>
          <w:b/>
          <w:sz w:val="28"/>
          <w:szCs w:val="28"/>
          <w:lang w:eastAsia="ru-RU"/>
        </w:rPr>
      </w:pPr>
      <w:r w:rsidRPr="00604711">
        <w:rPr>
          <w:rFonts w:ascii="Times New Roman" w:hAnsi="Times New Roman"/>
          <w:b/>
          <w:sz w:val="28"/>
          <w:szCs w:val="28"/>
          <w:lang w:eastAsia="ru-RU"/>
        </w:rPr>
        <w:t xml:space="preserve">СОВЕТ ДЕПУТАТОВ </w:t>
      </w:r>
    </w:p>
    <w:p w:rsidR="005E78BC" w:rsidRPr="00604711" w:rsidRDefault="005E78BC" w:rsidP="005E78BC">
      <w:pPr>
        <w:spacing w:after="0" w:line="240" w:lineRule="auto"/>
        <w:jc w:val="center"/>
        <w:rPr>
          <w:rFonts w:ascii="Times New Roman" w:hAnsi="Times New Roman"/>
          <w:b/>
          <w:sz w:val="28"/>
          <w:szCs w:val="28"/>
          <w:lang w:eastAsia="ru-RU"/>
        </w:rPr>
      </w:pPr>
      <w:r w:rsidRPr="00604711">
        <w:rPr>
          <w:rFonts w:ascii="Times New Roman" w:hAnsi="Times New Roman"/>
          <w:b/>
          <w:sz w:val="28"/>
          <w:szCs w:val="28"/>
          <w:lang w:eastAsia="ru-RU"/>
        </w:rPr>
        <w:t>ГОРОДСКОГО ПОСЕЛЕНИЯ МОРТКА</w:t>
      </w:r>
    </w:p>
    <w:p w:rsidR="005E78BC" w:rsidRPr="00604711" w:rsidRDefault="005E78BC" w:rsidP="005E78BC">
      <w:pPr>
        <w:spacing w:after="0" w:line="240" w:lineRule="auto"/>
        <w:jc w:val="center"/>
        <w:rPr>
          <w:rFonts w:ascii="Times New Roman" w:hAnsi="Times New Roman"/>
          <w:b/>
          <w:sz w:val="28"/>
          <w:szCs w:val="28"/>
          <w:lang w:eastAsia="ru-RU"/>
        </w:rPr>
      </w:pPr>
    </w:p>
    <w:p w:rsidR="005E78BC" w:rsidRPr="00604711" w:rsidRDefault="005E78BC" w:rsidP="005E78BC">
      <w:pPr>
        <w:spacing w:after="0" w:line="240" w:lineRule="auto"/>
        <w:jc w:val="center"/>
        <w:rPr>
          <w:rFonts w:ascii="Times New Roman" w:hAnsi="Times New Roman"/>
          <w:b/>
          <w:sz w:val="28"/>
          <w:szCs w:val="28"/>
          <w:lang w:eastAsia="ru-RU"/>
        </w:rPr>
      </w:pPr>
      <w:r w:rsidRPr="00604711">
        <w:rPr>
          <w:rFonts w:ascii="Times New Roman" w:hAnsi="Times New Roman"/>
          <w:b/>
          <w:sz w:val="28"/>
          <w:szCs w:val="28"/>
          <w:lang w:eastAsia="ru-RU"/>
        </w:rPr>
        <w:t>Кондинского района</w:t>
      </w:r>
    </w:p>
    <w:p w:rsidR="005E78BC" w:rsidRPr="00604711" w:rsidRDefault="005E78BC" w:rsidP="005E78BC">
      <w:pPr>
        <w:spacing w:after="0" w:line="240" w:lineRule="auto"/>
        <w:jc w:val="center"/>
        <w:rPr>
          <w:rFonts w:ascii="Times New Roman" w:hAnsi="Times New Roman"/>
          <w:b/>
          <w:sz w:val="28"/>
          <w:szCs w:val="28"/>
          <w:lang w:eastAsia="ru-RU"/>
        </w:rPr>
      </w:pPr>
      <w:r w:rsidRPr="00604711">
        <w:rPr>
          <w:rFonts w:ascii="Times New Roman" w:hAnsi="Times New Roman"/>
          <w:b/>
          <w:sz w:val="28"/>
          <w:szCs w:val="28"/>
          <w:lang w:eastAsia="ru-RU"/>
        </w:rPr>
        <w:t>Ханты-Мансийского автономного округа-Югры</w:t>
      </w:r>
    </w:p>
    <w:p w:rsidR="005E78BC" w:rsidRPr="00604711" w:rsidRDefault="005E78BC" w:rsidP="005E78BC">
      <w:pPr>
        <w:spacing w:after="0" w:line="240" w:lineRule="auto"/>
        <w:rPr>
          <w:rFonts w:ascii="Times New Roman" w:hAnsi="Times New Roman"/>
          <w:sz w:val="28"/>
          <w:szCs w:val="28"/>
          <w:lang w:eastAsia="ru-RU"/>
        </w:rPr>
      </w:pPr>
    </w:p>
    <w:p w:rsidR="005E78BC" w:rsidRPr="00604711" w:rsidRDefault="005E78BC" w:rsidP="005E78BC">
      <w:pPr>
        <w:spacing w:before="240" w:after="60" w:line="240" w:lineRule="auto"/>
        <w:jc w:val="center"/>
        <w:outlineLvl w:val="4"/>
        <w:rPr>
          <w:rFonts w:ascii="Times New Roman" w:hAnsi="Times New Roman"/>
          <w:b/>
          <w:iCs/>
          <w:sz w:val="28"/>
          <w:szCs w:val="28"/>
          <w:lang w:eastAsia="ru-RU"/>
        </w:rPr>
      </w:pPr>
      <w:r w:rsidRPr="00604711">
        <w:rPr>
          <w:rFonts w:ascii="Times New Roman" w:hAnsi="Times New Roman"/>
          <w:b/>
          <w:iCs/>
          <w:sz w:val="28"/>
          <w:szCs w:val="28"/>
          <w:lang w:eastAsia="ru-RU"/>
        </w:rPr>
        <w:t>РЕШЕНИЕ</w:t>
      </w:r>
    </w:p>
    <w:p w:rsidR="005E78BC" w:rsidRPr="00604711" w:rsidRDefault="005E78BC" w:rsidP="005E78BC">
      <w:pPr>
        <w:spacing w:after="0" w:line="240" w:lineRule="auto"/>
        <w:rPr>
          <w:rFonts w:ascii="Times New Roman" w:hAnsi="Times New Roman"/>
          <w:sz w:val="28"/>
          <w:szCs w:val="28"/>
          <w:lang w:eastAsia="ru-RU"/>
        </w:rPr>
      </w:pPr>
    </w:p>
    <w:p w:rsidR="005E78BC" w:rsidRPr="00D151B4" w:rsidRDefault="005E78BC" w:rsidP="00643BC6">
      <w:pPr>
        <w:spacing w:after="0"/>
        <w:jc w:val="center"/>
        <w:rPr>
          <w:rFonts w:ascii="Times New Roman" w:hAnsi="Times New Roman"/>
          <w:b/>
          <w:bCs/>
          <w:iCs/>
          <w:sz w:val="24"/>
          <w:szCs w:val="24"/>
          <w:lang w:eastAsia="ru-RU"/>
        </w:rPr>
      </w:pPr>
      <w:r w:rsidRPr="00D151B4">
        <w:rPr>
          <w:rFonts w:ascii="Times New Roman" w:hAnsi="Times New Roman"/>
          <w:b/>
          <w:bCs/>
          <w:iCs/>
          <w:sz w:val="24"/>
          <w:szCs w:val="24"/>
          <w:lang w:eastAsia="ru-RU"/>
        </w:rPr>
        <w:t>Об отчете главы городского поселения Мортка</w:t>
      </w:r>
    </w:p>
    <w:p w:rsidR="005E78BC" w:rsidRPr="00D151B4" w:rsidRDefault="005E78BC" w:rsidP="00643BC6">
      <w:pPr>
        <w:spacing w:after="0"/>
        <w:jc w:val="center"/>
        <w:rPr>
          <w:rFonts w:ascii="Times New Roman" w:hAnsi="Times New Roman"/>
          <w:b/>
          <w:bCs/>
          <w:iCs/>
          <w:sz w:val="24"/>
          <w:szCs w:val="24"/>
          <w:lang w:eastAsia="ru-RU"/>
        </w:rPr>
      </w:pPr>
      <w:r w:rsidRPr="00D151B4">
        <w:rPr>
          <w:rFonts w:ascii="Times New Roman" w:hAnsi="Times New Roman"/>
          <w:b/>
          <w:bCs/>
          <w:iCs/>
          <w:sz w:val="24"/>
          <w:szCs w:val="24"/>
          <w:lang w:eastAsia="ru-RU"/>
        </w:rPr>
        <w:t xml:space="preserve">«О результатах деятельности главы и администрации </w:t>
      </w:r>
    </w:p>
    <w:p w:rsidR="005E78BC" w:rsidRPr="00D151B4" w:rsidRDefault="005E78BC" w:rsidP="00643BC6">
      <w:pPr>
        <w:spacing w:after="0"/>
        <w:jc w:val="center"/>
        <w:rPr>
          <w:rFonts w:ascii="Times New Roman" w:hAnsi="Times New Roman"/>
          <w:b/>
          <w:bCs/>
          <w:iCs/>
          <w:sz w:val="24"/>
          <w:szCs w:val="24"/>
          <w:lang w:eastAsia="ru-RU"/>
        </w:rPr>
      </w:pPr>
      <w:r w:rsidRPr="00D151B4">
        <w:rPr>
          <w:rFonts w:ascii="Times New Roman" w:hAnsi="Times New Roman"/>
          <w:b/>
          <w:bCs/>
          <w:iCs/>
          <w:sz w:val="24"/>
          <w:szCs w:val="24"/>
          <w:lang w:eastAsia="ru-RU"/>
        </w:rPr>
        <w:t>городского поселения Мортка за 201</w:t>
      </w:r>
      <w:r w:rsidR="000C607F" w:rsidRPr="00D151B4">
        <w:rPr>
          <w:rFonts w:ascii="Times New Roman" w:hAnsi="Times New Roman"/>
          <w:b/>
          <w:bCs/>
          <w:iCs/>
          <w:sz w:val="24"/>
          <w:szCs w:val="24"/>
          <w:lang w:eastAsia="ru-RU"/>
        </w:rPr>
        <w:t>9</w:t>
      </w:r>
      <w:r w:rsidR="00A5362D" w:rsidRPr="00D151B4">
        <w:rPr>
          <w:rFonts w:ascii="Times New Roman" w:hAnsi="Times New Roman"/>
          <w:b/>
          <w:bCs/>
          <w:iCs/>
          <w:sz w:val="24"/>
          <w:szCs w:val="24"/>
          <w:lang w:eastAsia="ru-RU"/>
        </w:rPr>
        <w:t xml:space="preserve"> год»</w:t>
      </w: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jc w:val="both"/>
        <w:rPr>
          <w:rFonts w:ascii="Times New Roman" w:hAnsi="Times New Roman"/>
          <w:sz w:val="24"/>
          <w:szCs w:val="24"/>
          <w:lang w:eastAsia="ru-RU"/>
        </w:rPr>
      </w:pPr>
    </w:p>
    <w:p w:rsidR="005E78BC" w:rsidRPr="00D151B4" w:rsidRDefault="005E78BC" w:rsidP="00810047">
      <w:pPr>
        <w:spacing w:after="0"/>
        <w:jc w:val="both"/>
        <w:rPr>
          <w:rFonts w:ascii="Times New Roman" w:hAnsi="Times New Roman"/>
          <w:sz w:val="24"/>
          <w:szCs w:val="24"/>
          <w:lang w:eastAsia="ru-RU"/>
        </w:rPr>
      </w:pPr>
      <w:r w:rsidRPr="00D151B4">
        <w:rPr>
          <w:rFonts w:ascii="Times New Roman" w:hAnsi="Times New Roman"/>
          <w:sz w:val="24"/>
          <w:szCs w:val="24"/>
          <w:lang w:eastAsia="ru-RU"/>
        </w:rPr>
        <w:tab/>
        <w:t xml:space="preserve">Заслушав отчет главы городского поселения </w:t>
      </w:r>
      <w:proofErr w:type="spellStart"/>
      <w:r w:rsidRPr="00D151B4">
        <w:rPr>
          <w:rFonts w:ascii="Times New Roman" w:hAnsi="Times New Roman"/>
          <w:sz w:val="24"/>
          <w:szCs w:val="24"/>
          <w:lang w:eastAsia="ru-RU"/>
        </w:rPr>
        <w:t>Мортка</w:t>
      </w:r>
      <w:proofErr w:type="spellEnd"/>
      <w:r w:rsidRPr="00D151B4">
        <w:rPr>
          <w:rFonts w:ascii="Times New Roman" w:hAnsi="Times New Roman"/>
          <w:sz w:val="24"/>
          <w:szCs w:val="24"/>
          <w:lang w:eastAsia="ru-RU"/>
        </w:rPr>
        <w:t xml:space="preserve"> </w:t>
      </w:r>
      <w:proofErr w:type="spellStart"/>
      <w:r w:rsidRPr="00D151B4">
        <w:rPr>
          <w:rFonts w:ascii="Times New Roman" w:hAnsi="Times New Roman"/>
          <w:sz w:val="24"/>
          <w:szCs w:val="24"/>
          <w:lang w:eastAsia="ru-RU"/>
        </w:rPr>
        <w:t>А.А.Тагильцева</w:t>
      </w:r>
      <w:proofErr w:type="spellEnd"/>
      <w:r w:rsidRPr="00D151B4">
        <w:rPr>
          <w:rFonts w:ascii="Times New Roman" w:hAnsi="Times New Roman"/>
          <w:sz w:val="24"/>
          <w:szCs w:val="24"/>
          <w:lang w:eastAsia="ru-RU"/>
        </w:rPr>
        <w:t xml:space="preserve"> «О результатах работы главы и администрации городского поселения Мортка за 201</w:t>
      </w:r>
      <w:r w:rsidR="000C607F" w:rsidRPr="00D151B4">
        <w:rPr>
          <w:rFonts w:ascii="Times New Roman" w:hAnsi="Times New Roman"/>
          <w:sz w:val="24"/>
          <w:szCs w:val="24"/>
          <w:lang w:eastAsia="ru-RU"/>
        </w:rPr>
        <w:t>9</w:t>
      </w:r>
      <w:r w:rsidRPr="00D151B4">
        <w:rPr>
          <w:rFonts w:ascii="Times New Roman" w:hAnsi="Times New Roman"/>
          <w:sz w:val="24"/>
          <w:szCs w:val="24"/>
          <w:lang w:eastAsia="ru-RU"/>
        </w:rPr>
        <w:t xml:space="preserve"> год», на основании п. 5 ст. 36 Федерального закона от 06 октября 2003 года № 131-ФЗ «Об общих принципах организации местного самоуправления в РФ» и Устава городского поселения Мортка, Совет депутат</w:t>
      </w:r>
      <w:r w:rsidR="003956FB" w:rsidRPr="00D151B4">
        <w:rPr>
          <w:rFonts w:ascii="Times New Roman" w:hAnsi="Times New Roman"/>
          <w:sz w:val="24"/>
          <w:szCs w:val="24"/>
          <w:lang w:eastAsia="ru-RU"/>
        </w:rPr>
        <w:t xml:space="preserve">ов городского поселения Мортка </w:t>
      </w:r>
      <w:r w:rsidRPr="00D151B4">
        <w:rPr>
          <w:rFonts w:ascii="Times New Roman" w:hAnsi="Times New Roman"/>
          <w:b/>
          <w:bCs/>
          <w:sz w:val="24"/>
          <w:szCs w:val="24"/>
          <w:lang w:eastAsia="ru-RU"/>
        </w:rPr>
        <w:t>РЕШИЛ</w:t>
      </w:r>
      <w:r w:rsidRPr="00D151B4">
        <w:rPr>
          <w:rFonts w:ascii="Times New Roman" w:hAnsi="Times New Roman"/>
          <w:sz w:val="24"/>
          <w:szCs w:val="24"/>
          <w:lang w:eastAsia="ru-RU"/>
        </w:rPr>
        <w:t>:</w:t>
      </w:r>
    </w:p>
    <w:p w:rsidR="005E78BC" w:rsidRPr="00D151B4" w:rsidRDefault="005E78BC" w:rsidP="00810047">
      <w:pPr>
        <w:numPr>
          <w:ilvl w:val="0"/>
          <w:numId w:val="1"/>
        </w:numPr>
        <w:tabs>
          <w:tab w:val="clear" w:pos="1065"/>
          <w:tab w:val="num" w:pos="709"/>
        </w:tabs>
        <w:spacing w:after="0"/>
        <w:ind w:left="0" w:firstLine="705"/>
        <w:jc w:val="both"/>
        <w:rPr>
          <w:rFonts w:ascii="Times New Roman" w:hAnsi="Times New Roman"/>
          <w:sz w:val="24"/>
          <w:szCs w:val="24"/>
          <w:lang w:eastAsia="ru-RU"/>
        </w:rPr>
      </w:pPr>
      <w:r w:rsidRPr="00D151B4">
        <w:rPr>
          <w:rFonts w:ascii="Times New Roman" w:hAnsi="Times New Roman"/>
          <w:sz w:val="24"/>
          <w:szCs w:val="24"/>
          <w:lang w:eastAsia="ru-RU"/>
        </w:rPr>
        <w:t xml:space="preserve">Принять к сведению Отчет главы городского поселения Мортка «О результатах деятельности главы и администрации городского поселения Мортка </w:t>
      </w:r>
      <w:r w:rsidRPr="00D151B4">
        <w:rPr>
          <w:rFonts w:ascii="Times New Roman" w:hAnsi="Times New Roman"/>
          <w:iCs/>
          <w:sz w:val="24"/>
          <w:szCs w:val="24"/>
          <w:lang w:eastAsia="ru-RU"/>
        </w:rPr>
        <w:t>за 201</w:t>
      </w:r>
      <w:r w:rsidR="000C607F" w:rsidRPr="00D151B4">
        <w:rPr>
          <w:rFonts w:ascii="Times New Roman" w:hAnsi="Times New Roman"/>
          <w:iCs/>
          <w:sz w:val="24"/>
          <w:szCs w:val="24"/>
          <w:lang w:eastAsia="ru-RU"/>
        </w:rPr>
        <w:t>9</w:t>
      </w:r>
      <w:r w:rsidRPr="00D151B4">
        <w:rPr>
          <w:rFonts w:ascii="Times New Roman" w:hAnsi="Times New Roman"/>
          <w:iCs/>
          <w:sz w:val="24"/>
          <w:szCs w:val="24"/>
          <w:lang w:eastAsia="ru-RU"/>
        </w:rPr>
        <w:t xml:space="preserve"> год</w:t>
      </w:r>
      <w:r w:rsidRPr="00D151B4">
        <w:rPr>
          <w:rFonts w:ascii="Times New Roman" w:hAnsi="Times New Roman"/>
          <w:sz w:val="24"/>
          <w:szCs w:val="24"/>
          <w:lang w:eastAsia="ru-RU"/>
        </w:rPr>
        <w:t>» (прилагается).</w:t>
      </w:r>
    </w:p>
    <w:p w:rsidR="005E78BC" w:rsidRPr="00D151B4" w:rsidRDefault="005E78BC" w:rsidP="005113AE">
      <w:pPr>
        <w:numPr>
          <w:ilvl w:val="0"/>
          <w:numId w:val="1"/>
        </w:numPr>
        <w:tabs>
          <w:tab w:val="clear" w:pos="1065"/>
          <w:tab w:val="num" w:pos="851"/>
        </w:tabs>
        <w:autoSpaceDE w:val="0"/>
        <w:autoSpaceDN w:val="0"/>
        <w:adjustRightInd w:val="0"/>
        <w:spacing w:after="0"/>
        <w:ind w:left="0" w:firstLine="705"/>
        <w:jc w:val="both"/>
        <w:rPr>
          <w:rFonts w:ascii="Times New Roman" w:hAnsi="Times New Roman"/>
          <w:sz w:val="24"/>
          <w:szCs w:val="24"/>
          <w:u w:val="single"/>
          <w:lang w:eastAsia="ru-RU"/>
        </w:rPr>
      </w:pPr>
      <w:r w:rsidRPr="00D151B4">
        <w:rPr>
          <w:rFonts w:ascii="Times New Roman" w:hAnsi="Times New Roman"/>
          <w:sz w:val="24"/>
          <w:szCs w:val="24"/>
          <w:lang w:eastAsia="ru-RU"/>
        </w:rPr>
        <w:t>Считать проделанную главой и администрацией городского поселения Мортка работу, направленную на решение вопросов местного значения и полномочий для осуществления отдельных государственных полномочий удовлетворительной.</w:t>
      </w:r>
    </w:p>
    <w:p w:rsidR="000C607F" w:rsidRPr="00D151B4" w:rsidRDefault="005E78BC" w:rsidP="00810047">
      <w:pPr>
        <w:pStyle w:val="a3"/>
        <w:numPr>
          <w:ilvl w:val="0"/>
          <w:numId w:val="1"/>
        </w:numPr>
        <w:spacing w:after="0"/>
        <w:jc w:val="both"/>
        <w:rPr>
          <w:rFonts w:ascii="Times New Roman" w:hAnsi="Times New Roman"/>
          <w:sz w:val="24"/>
          <w:szCs w:val="24"/>
          <w:lang w:eastAsia="ru-RU"/>
        </w:rPr>
      </w:pPr>
      <w:r w:rsidRPr="00D151B4">
        <w:rPr>
          <w:rFonts w:ascii="Times New Roman" w:hAnsi="Times New Roman"/>
          <w:sz w:val="24"/>
          <w:szCs w:val="24"/>
          <w:lang w:eastAsia="ru-RU"/>
        </w:rPr>
        <w:t>Настоящее решение вступает в силу с момента его подписания.</w:t>
      </w:r>
      <w:r w:rsidRPr="00D151B4">
        <w:rPr>
          <w:rFonts w:ascii="Times New Roman" w:hAnsi="Times New Roman"/>
          <w:sz w:val="24"/>
          <w:szCs w:val="24"/>
          <w:lang w:eastAsia="ru-RU"/>
        </w:rPr>
        <w:tab/>
        <w:t xml:space="preserve"> </w:t>
      </w:r>
    </w:p>
    <w:p w:rsidR="005E78BC" w:rsidRPr="00D151B4" w:rsidRDefault="005E78BC" w:rsidP="00810047">
      <w:pPr>
        <w:pStyle w:val="a3"/>
        <w:numPr>
          <w:ilvl w:val="0"/>
          <w:numId w:val="1"/>
        </w:numPr>
        <w:spacing w:after="0"/>
        <w:jc w:val="both"/>
        <w:rPr>
          <w:rFonts w:ascii="Times New Roman" w:hAnsi="Times New Roman"/>
          <w:sz w:val="24"/>
          <w:szCs w:val="24"/>
          <w:lang w:eastAsia="ru-RU"/>
        </w:rPr>
      </w:pPr>
      <w:r w:rsidRPr="00D151B4">
        <w:rPr>
          <w:rFonts w:ascii="Times New Roman" w:hAnsi="Times New Roman"/>
          <w:sz w:val="24"/>
          <w:szCs w:val="24"/>
          <w:lang w:eastAsia="ru-RU"/>
        </w:rPr>
        <w:t>Контроль за выполнением настоящего решения оставляю за собой.</w:t>
      </w:r>
    </w:p>
    <w:p w:rsidR="005E78BC" w:rsidRPr="00D151B4" w:rsidRDefault="005E78BC" w:rsidP="005E78BC">
      <w:pPr>
        <w:spacing w:after="0" w:line="240" w:lineRule="auto"/>
        <w:jc w:val="both"/>
        <w:rPr>
          <w:rFonts w:ascii="Times New Roman" w:hAnsi="Times New Roman"/>
          <w:sz w:val="24"/>
          <w:szCs w:val="24"/>
          <w:lang w:eastAsia="ru-RU"/>
        </w:rPr>
      </w:pPr>
    </w:p>
    <w:p w:rsidR="005E78BC" w:rsidRPr="00D151B4" w:rsidRDefault="005E78BC" w:rsidP="005E78BC">
      <w:pPr>
        <w:spacing w:after="0" w:line="240" w:lineRule="auto"/>
        <w:jc w:val="both"/>
        <w:rPr>
          <w:rFonts w:ascii="Times New Roman" w:hAnsi="Times New Roman"/>
          <w:sz w:val="24"/>
          <w:szCs w:val="24"/>
          <w:lang w:eastAsia="ru-RU"/>
        </w:rPr>
      </w:pPr>
    </w:p>
    <w:p w:rsidR="005E78BC" w:rsidRPr="00D151B4" w:rsidRDefault="005E78BC" w:rsidP="005E78BC">
      <w:pPr>
        <w:spacing w:after="0" w:line="240" w:lineRule="auto"/>
        <w:jc w:val="both"/>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r w:rsidRPr="00D151B4">
        <w:rPr>
          <w:rFonts w:ascii="Times New Roman" w:hAnsi="Times New Roman"/>
          <w:sz w:val="24"/>
          <w:szCs w:val="24"/>
          <w:lang w:eastAsia="ru-RU"/>
        </w:rPr>
        <w:t xml:space="preserve">Председатель Совета депутатов </w:t>
      </w:r>
    </w:p>
    <w:p w:rsidR="005E78BC" w:rsidRPr="00D151B4" w:rsidRDefault="005E78BC" w:rsidP="005E78BC">
      <w:pPr>
        <w:spacing w:after="0" w:line="240" w:lineRule="auto"/>
        <w:rPr>
          <w:rFonts w:ascii="Times New Roman" w:hAnsi="Times New Roman"/>
          <w:sz w:val="24"/>
          <w:szCs w:val="24"/>
          <w:lang w:eastAsia="ru-RU"/>
        </w:rPr>
      </w:pPr>
      <w:r w:rsidRPr="00D151B4">
        <w:rPr>
          <w:rFonts w:ascii="Times New Roman" w:hAnsi="Times New Roman"/>
          <w:sz w:val="24"/>
          <w:szCs w:val="24"/>
          <w:lang w:eastAsia="ru-RU"/>
        </w:rPr>
        <w:t xml:space="preserve">городского поселения Мортка                                                       </w:t>
      </w:r>
      <w:r w:rsidR="002F04A3" w:rsidRPr="00D151B4">
        <w:rPr>
          <w:rFonts w:ascii="Times New Roman" w:hAnsi="Times New Roman"/>
          <w:sz w:val="24"/>
          <w:szCs w:val="24"/>
          <w:lang w:eastAsia="ru-RU"/>
        </w:rPr>
        <w:t xml:space="preserve">   </w:t>
      </w:r>
      <w:r w:rsidRPr="00D151B4">
        <w:rPr>
          <w:rFonts w:ascii="Times New Roman" w:hAnsi="Times New Roman"/>
          <w:sz w:val="24"/>
          <w:szCs w:val="24"/>
          <w:lang w:eastAsia="ru-RU"/>
        </w:rPr>
        <w:t xml:space="preserve"> И.В. Карякин</w:t>
      </w: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p>
    <w:p w:rsidR="005E78BC" w:rsidRPr="00D151B4" w:rsidRDefault="005E78BC" w:rsidP="005E78BC">
      <w:pPr>
        <w:spacing w:after="0" w:line="240" w:lineRule="auto"/>
        <w:rPr>
          <w:rFonts w:ascii="Times New Roman" w:hAnsi="Times New Roman"/>
          <w:sz w:val="24"/>
          <w:szCs w:val="24"/>
          <w:lang w:eastAsia="ru-RU"/>
        </w:rPr>
      </w:pPr>
      <w:r w:rsidRPr="00D151B4">
        <w:rPr>
          <w:rFonts w:ascii="Times New Roman" w:hAnsi="Times New Roman"/>
          <w:sz w:val="24"/>
          <w:szCs w:val="24"/>
          <w:lang w:eastAsia="ru-RU"/>
        </w:rPr>
        <w:t>пгт. Мортка</w:t>
      </w:r>
    </w:p>
    <w:p w:rsidR="005E78BC" w:rsidRPr="00D151B4" w:rsidRDefault="00923988" w:rsidP="00713EBF">
      <w:pPr>
        <w:spacing w:after="0" w:line="240" w:lineRule="auto"/>
        <w:rPr>
          <w:rFonts w:ascii="Times New Roman" w:hAnsi="Times New Roman"/>
          <w:sz w:val="24"/>
          <w:szCs w:val="24"/>
          <w:lang w:eastAsia="ru-RU"/>
        </w:rPr>
      </w:pPr>
      <w:r w:rsidRPr="00D151B4">
        <w:rPr>
          <w:rFonts w:ascii="Times New Roman" w:hAnsi="Times New Roman"/>
          <w:sz w:val="24"/>
          <w:szCs w:val="24"/>
          <w:lang w:eastAsia="ru-RU"/>
        </w:rPr>
        <w:t xml:space="preserve">«» </w:t>
      </w:r>
    </w:p>
    <w:p w:rsidR="000C607F" w:rsidRPr="00D151B4" w:rsidRDefault="000C607F">
      <w:pPr>
        <w:spacing w:after="160" w:line="259" w:lineRule="auto"/>
        <w:rPr>
          <w:rFonts w:ascii="Times New Roman" w:eastAsia="Calibri" w:hAnsi="Times New Roman"/>
          <w:sz w:val="24"/>
          <w:szCs w:val="24"/>
        </w:rPr>
      </w:pPr>
      <w:r w:rsidRPr="00D151B4">
        <w:rPr>
          <w:rFonts w:ascii="Times New Roman" w:eastAsia="Calibri" w:hAnsi="Times New Roman"/>
          <w:sz w:val="24"/>
          <w:szCs w:val="24"/>
        </w:rPr>
        <w:br w:type="page"/>
      </w:r>
    </w:p>
    <w:tbl>
      <w:tblPr>
        <w:tblStyle w:val="a6"/>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5"/>
      </w:tblGrid>
      <w:tr w:rsidR="00425E81" w:rsidRPr="00D151B4" w:rsidTr="00425E81">
        <w:tc>
          <w:tcPr>
            <w:tcW w:w="5807" w:type="dxa"/>
          </w:tcPr>
          <w:p w:rsidR="00425E81" w:rsidRPr="00D151B4" w:rsidRDefault="00425E81" w:rsidP="005E78BC">
            <w:pPr>
              <w:spacing w:after="0"/>
              <w:jc w:val="right"/>
              <w:rPr>
                <w:rFonts w:ascii="Times New Roman" w:eastAsia="Calibri" w:hAnsi="Times New Roman"/>
                <w:sz w:val="24"/>
                <w:szCs w:val="24"/>
              </w:rPr>
            </w:pPr>
          </w:p>
        </w:tc>
        <w:tc>
          <w:tcPr>
            <w:tcW w:w="3545" w:type="dxa"/>
          </w:tcPr>
          <w:p w:rsidR="00425E81" w:rsidRPr="00D151B4" w:rsidRDefault="00425E81" w:rsidP="00425E81">
            <w:pPr>
              <w:spacing w:after="0"/>
              <w:rPr>
                <w:rFonts w:ascii="Times New Roman" w:eastAsia="Calibri" w:hAnsi="Times New Roman"/>
                <w:sz w:val="24"/>
                <w:szCs w:val="24"/>
              </w:rPr>
            </w:pPr>
            <w:r w:rsidRPr="00D151B4">
              <w:rPr>
                <w:rFonts w:ascii="Times New Roman" w:eastAsia="Calibri" w:hAnsi="Times New Roman"/>
                <w:sz w:val="24"/>
                <w:szCs w:val="24"/>
              </w:rPr>
              <w:t xml:space="preserve">Приложение </w:t>
            </w:r>
          </w:p>
          <w:p w:rsidR="00425E81" w:rsidRPr="00D151B4" w:rsidRDefault="00425E81" w:rsidP="00425E81">
            <w:pPr>
              <w:spacing w:after="0"/>
              <w:rPr>
                <w:rFonts w:ascii="Times New Roman" w:eastAsia="Calibri" w:hAnsi="Times New Roman"/>
                <w:sz w:val="24"/>
                <w:szCs w:val="24"/>
              </w:rPr>
            </w:pPr>
            <w:r w:rsidRPr="00D151B4">
              <w:rPr>
                <w:rFonts w:ascii="Times New Roman" w:eastAsia="Calibri" w:hAnsi="Times New Roman"/>
                <w:sz w:val="24"/>
                <w:szCs w:val="24"/>
              </w:rPr>
              <w:t>к решению Совета депутатов</w:t>
            </w:r>
          </w:p>
          <w:p w:rsidR="00425E81" w:rsidRPr="00D151B4" w:rsidRDefault="00425E81" w:rsidP="00425E81">
            <w:pPr>
              <w:spacing w:after="0"/>
              <w:rPr>
                <w:rFonts w:ascii="Times New Roman" w:eastAsia="Calibri" w:hAnsi="Times New Roman"/>
                <w:sz w:val="24"/>
                <w:szCs w:val="24"/>
              </w:rPr>
            </w:pPr>
            <w:r w:rsidRPr="00D151B4">
              <w:rPr>
                <w:rFonts w:ascii="Times New Roman" w:eastAsia="Calibri" w:hAnsi="Times New Roman"/>
                <w:sz w:val="24"/>
                <w:szCs w:val="24"/>
              </w:rPr>
              <w:t>городского поселения Мортка</w:t>
            </w:r>
          </w:p>
          <w:p w:rsidR="00425E81" w:rsidRPr="00D151B4" w:rsidRDefault="00425E81" w:rsidP="00425E81">
            <w:pPr>
              <w:spacing w:after="0"/>
              <w:rPr>
                <w:rFonts w:ascii="Times New Roman" w:eastAsia="Calibri" w:hAnsi="Times New Roman"/>
                <w:sz w:val="24"/>
                <w:szCs w:val="24"/>
              </w:rPr>
            </w:pPr>
            <w:r w:rsidRPr="00D151B4">
              <w:rPr>
                <w:rFonts w:ascii="Times New Roman" w:eastAsia="Calibri" w:hAnsi="Times New Roman"/>
                <w:sz w:val="24"/>
                <w:szCs w:val="24"/>
              </w:rPr>
              <w:t>от</w:t>
            </w:r>
            <w:r w:rsidR="00923988" w:rsidRPr="00D151B4">
              <w:rPr>
                <w:rFonts w:ascii="Times New Roman" w:eastAsia="Calibri" w:hAnsi="Times New Roman"/>
                <w:sz w:val="24"/>
                <w:szCs w:val="24"/>
              </w:rPr>
              <w:t xml:space="preserve"> 19 февраля 2020 года №116</w:t>
            </w:r>
          </w:p>
        </w:tc>
      </w:tr>
    </w:tbl>
    <w:p w:rsidR="00425E81" w:rsidRPr="00D151B4" w:rsidRDefault="00425E81" w:rsidP="005E78BC">
      <w:pPr>
        <w:spacing w:after="0"/>
        <w:ind w:firstLine="708"/>
        <w:jc w:val="right"/>
        <w:rPr>
          <w:rFonts w:ascii="Times New Roman" w:eastAsia="Calibri" w:hAnsi="Times New Roman"/>
          <w:sz w:val="24"/>
          <w:szCs w:val="24"/>
        </w:rPr>
      </w:pPr>
    </w:p>
    <w:p w:rsidR="005E78BC" w:rsidRPr="00D151B4" w:rsidRDefault="005E78BC" w:rsidP="005E78BC">
      <w:pPr>
        <w:spacing w:after="0" w:line="240" w:lineRule="auto"/>
        <w:jc w:val="right"/>
        <w:rPr>
          <w:rFonts w:ascii="Times New Roman" w:hAnsi="Times New Roman"/>
          <w:sz w:val="24"/>
          <w:szCs w:val="24"/>
          <w:lang w:eastAsia="ru-RU"/>
        </w:rPr>
      </w:pPr>
    </w:p>
    <w:p w:rsidR="000C607F" w:rsidRPr="00D151B4" w:rsidRDefault="000C607F" w:rsidP="000C607F">
      <w:pPr>
        <w:spacing w:after="0" w:line="360" w:lineRule="auto"/>
        <w:jc w:val="center"/>
        <w:rPr>
          <w:rFonts w:ascii="Times New Roman" w:hAnsi="Times New Roman"/>
          <w:b/>
          <w:sz w:val="24"/>
          <w:szCs w:val="24"/>
          <w:lang w:eastAsia="ru-RU"/>
        </w:rPr>
      </w:pPr>
      <w:r w:rsidRPr="00D151B4">
        <w:rPr>
          <w:rFonts w:ascii="Times New Roman" w:hAnsi="Times New Roman"/>
          <w:b/>
          <w:sz w:val="24"/>
          <w:szCs w:val="24"/>
          <w:lang w:eastAsia="ru-RU"/>
        </w:rPr>
        <w:t xml:space="preserve">Отчет главы городского поселения Мортка о результатах деятельности главы и администрации городского поселения Мортка </w:t>
      </w:r>
      <w:r w:rsidRPr="00D151B4">
        <w:rPr>
          <w:rFonts w:ascii="Times New Roman" w:hAnsi="Times New Roman"/>
          <w:b/>
          <w:iCs/>
          <w:sz w:val="24"/>
          <w:szCs w:val="24"/>
          <w:lang w:eastAsia="ru-RU"/>
        </w:rPr>
        <w:t>за 2019 год</w:t>
      </w:r>
      <w:r w:rsidRPr="00D151B4">
        <w:rPr>
          <w:rFonts w:ascii="Times New Roman" w:hAnsi="Times New Roman"/>
          <w:b/>
          <w:sz w:val="24"/>
          <w:szCs w:val="24"/>
          <w:lang w:eastAsia="ru-RU"/>
        </w:rPr>
        <w:t>.</w:t>
      </w:r>
    </w:p>
    <w:p w:rsidR="000C607F" w:rsidRPr="00D151B4" w:rsidRDefault="000C607F" w:rsidP="000C607F">
      <w:pPr>
        <w:spacing w:after="0" w:line="360" w:lineRule="auto"/>
        <w:jc w:val="center"/>
        <w:rPr>
          <w:rFonts w:ascii="Times New Roman" w:hAnsi="Times New Roman"/>
          <w:b/>
          <w:sz w:val="24"/>
          <w:szCs w:val="24"/>
          <w:lang w:eastAsia="ru-RU"/>
        </w:rPr>
      </w:pPr>
    </w:p>
    <w:p w:rsidR="000C607F" w:rsidRPr="00D151B4" w:rsidRDefault="000C607F" w:rsidP="000C607F">
      <w:pPr>
        <w:suppressAutoHyphens/>
        <w:spacing w:after="0" w:line="360" w:lineRule="auto"/>
        <w:ind w:firstLine="708"/>
        <w:jc w:val="both"/>
        <w:rPr>
          <w:rFonts w:ascii="Times New Roman" w:hAnsi="Times New Roman"/>
          <w:noProof/>
          <w:sz w:val="24"/>
          <w:szCs w:val="24"/>
          <w:lang w:eastAsia="ru-RU"/>
        </w:rPr>
      </w:pPr>
      <w:r w:rsidRPr="00D151B4">
        <w:rPr>
          <w:rFonts w:ascii="Times New Roman" w:hAnsi="Times New Roman"/>
          <w:noProof/>
          <w:sz w:val="24"/>
          <w:szCs w:val="24"/>
          <w:lang w:eastAsia="ru-RU"/>
        </w:rPr>
        <w:t>В 2019 году работа главы и администрации городского поселения Мортка строилась в соответствии с федеральным и региональным законодательством, Уставом городского поселения Мортка, и была направлена на решение вопросов местного значения в соответствии с требованиями 131- ФЗ «Об общих принципах организации местного самоуправления в РФ», в том числе направлена на оптимизацию расходов, реализацию "майских" указов Президента Российской Федерации.</w:t>
      </w:r>
    </w:p>
    <w:p w:rsidR="000C607F" w:rsidRPr="00D151B4" w:rsidRDefault="000C607F" w:rsidP="000C607F">
      <w:pPr>
        <w:suppressAutoHyphens/>
        <w:spacing w:after="0" w:line="360" w:lineRule="auto"/>
        <w:ind w:firstLine="708"/>
        <w:jc w:val="both"/>
        <w:rPr>
          <w:rFonts w:ascii="Times New Roman" w:hAnsi="Times New Roman"/>
          <w:noProof/>
          <w:sz w:val="24"/>
          <w:szCs w:val="24"/>
          <w:lang w:eastAsia="ru-RU"/>
        </w:rPr>
      </w:pPr>
      <w:r w:rsidRPr="00D151B4">
        <w:rPr>
          <w:rFonts w:ascii="Times New Roman" w:hAnsi="Times New Roman"/>
          <w:noProof/>
          <w:sz w:val="24"/>
          <w:szCs w:val="24"/>
          <w:lang w:eastAsia="ru-RU"/>
        </w:rPr>
        <w:t>Главным  направлением деятельности администрации городского поселения Мортка является: обеспечение жизнедеятельности граждан, что включает в себя, прежде всего, содержание социально-культурной сферы,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переданных полномочий с учетом их приоритетности, эффективности и финансового обеспечения.</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noProof/>
          <w:sz w:val="24"/>
          <w:szCs w:val="24"/>
          <w:lang w:eastAsia="ru-RU"/>
        </w:rPr>
        <w:t>Подводя итоги ушедшего года, постараюсь остановиться на основных делах и программах, над которыми работала администрация.</w:t>
      </w:r>
      <w:r w:rsidRPr="00D151B4">
        <w:rPr>
          <w:rFonts w:ascii="Times New Roman" w:hAnsi="Times New Roman"/>
          <w:sz w:val="24"/>
          <w:szCs w:val="24"/>
          <w:lang w:eastAsia="ru-RU"/>
        </w:rPr>
        <w:t xml:space="preserve">  </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Количественный состав администрации поселения составляет 14 человек, в том числе:</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w:t>
      </w:r>
      <w:r w:rsidRPr="00D151B4">
        <w:rPr>
          <w:rFonts w:ascii="Times New Roman" w:hAnsi="Times New Roman"/>
          <w:sz w:val="24"/>
          <w:szCs w:val="24"/>
          <w:lang w:eastAsia="ru-RU"/>
        </w:rPr>
        <w:tab/>
        <w:t>Глава поселения</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w:t>
      </w:r>
      <w:r w:rsidRPr="00D151B4">
        <w:rPr>
          <w:rFonts w:ascii="Times New Roman" w:hAnsi="Times New Roman"/>
          <w:sz w:val="24"/>
          <w:szCs w:val="24"/>
          <w:lang w:eastAsia="ru-RU"/>
        </w:rPr>
        <w:tab/>
        <w:t>Муниципальные служащие – 11 человек.</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w:t>
      </w:r>
      <w:r w:rsidRPr="00D151B4">
        <w:rPr>
          <w:rFonts w:ascii="Times New Roman" w:hAnsi="Times New Roman"/>
          <w:sz w:val="24"/>
          <w:szCs w:val="24"/>
          <w:lang w:eastAsia="ru-RU"/>
        </w:rPr>
        <w:tab/>
        <w:t>Инспектор ВУС –2 человека.</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За 2019 год в администрацию городского поселения Мортка поступило 2 569 писем, обращений, запросов, документов для сведения и работы.</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Специалистами администрации поселения подготовлено 2 806 писем с информацией согласно запросам и обращениям физических и юридических лиц, информационных писем и документов для сведения и работы, а также запросов информации в адрес физических и юридических лиц. </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Главой поселения принято 16 жителей по личным вопросам.</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lastRenderedPageBreak/>
        <w:t xml:space="preserve">Подготовлено проектов и принято 357 постановлений и 239 распоряжений администрации поселения; выдано справок неработающим пенсионерам 21, написано общественных характеристик 21, подготовлено 75 проекта решений Совета депутатов поселения. Организовано проведение 13 заседаний Совета депутатов городского поселения Мортка. Нормативно правовые акты органов местного самоуправления городского поселения Мортка и их проекты размещены на официальном сайте Кондинского района admkonda.ru в разделе  «Городское поселение Мортка». В отношении всех нормативно-правовых актов администрации и Совета депутатов поселения и их проектов проводится антикоррупционная экспертиза.  </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 Специалистами администрации поселения в 2019 году оказано 345 муниципальных услуг согласно утвержденному реестру услуг, включающему в себя 38 муниципальных услуг.  Кроме того, дополнительно произведена государственная регистрация 123 акта гражданского состояния (ЗАГС) и совершено 661 нотариальных действий. Итого 1129 услуг.</w:t>
      </w:r>
    </w:p>
    <w:p w:rsidR="000C607F" w:rsidRPr="00D151B4" w:rsidRDefault="000C607F" w:rsidP="000C607F">
      <w:pPr>
        <w:suppressAutoHyphens/>
        <w:spacing w:after="0" w:line="360" w:lineRule="auto"/>
        <w:jc w:val="both"/>
        <w:rPr>
          <w:rFonts w:ascii="Times New Roman" w:hAnsi="Times New Roman"/>
          <w:b/>
          <w:sz w:val="24"/>
          <w:szCs w:val="24"/>
          <w:u w:val="single"/>
          <w:lang w:eastAsia="ru-RU"/>
        </w:rPr>
      </w:pPr>
      <w:r w:rsidRPr="00D151B4">
        <w:rPr>
          <w:rFonts w:ascii="Times New Roman" w:hAnsi="Times New Roman"/>
          <w:sz w:val="24"/>
          <w:szCs w:val="24"/>
          <w:lang w:eastAsia="ru-RU"/>
        </w:rPr>
        <w:t xml:space="preserve"> </w:t>
      </w:r>
      <w:r w:rsidRPr="00D151B4">
        <w:rPr>
          <w:rFonts w:ascii="Times New Roman" w:hAnsi="Times New Roman"/>
          <w:b/>
          <w:sz w:val="24"/>
          <w:szCs w:val="24"/>
          <w:u w:val="single"/>
          <w:lang w:eastAsia="ru-RU"/>
        </w:rPr>
        <w:t>Доходы городского поселения Мортка</w:t>
      </w:r>
    </w:p>
    <w:p w:rsidR="000C607F" w:rsidRPr="00D151B4" w:rsidRDefault="000C607F" w:rsidP="000C607F">
      <w:pPr>
        <w:suppressAutoHyphens/>
        <w:spacing w:after="0" w:line="360" w:lineRule="auto"/>
        <w:ind w:firstLine="708"/>
        <w:jc w:val="both"/>
        <w:rPr>
          <w:rFonts w:ascii="Times New Roman" w:hAnsi="Times New Roman"/>
          <w:b/>
          <w:sz w:val="24"/>
          <w:szCs w:val="24"/>
          <w:u w:val="single"/>
          <w:lang w:eastAsia="ru-RU"/>
        </w:rPr>
      </w:pPr>
      <w:r w:rsidRPr="00D151B4">
        <w:rPr>
          <w:rFonts w:ascii="Times New Roman" w:hAnsi="Times New Roman"/>
          <w:sz w:val="24"/>
          <w:szCs w:val="24"/>
          <w:lang w:eastAsia="ru-RU"/>
        </w:rPr>
        <w:t xml:space="preserve">Доходная часть бюджета муниципального образования городское поселение Мортка на 2019 год с учетом уточнений составляет 113 938,6 тыс. рублей. </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Исполнение доходов за 2019 год составило 107 814,30 тыс. рублей, расходов – 112 313,4 тыс. рублей дефицит бюджета 4 499,10 тыс. рублей.</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Плановые назначения доходной части бюджета исполнены на 96,4%, в том числе по налоговым и по неналоговым поступлениям на 100,4 %.</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Доходы бюджета поселения формируются в основном за счет безвозмездных поступлений, что составляет 81,5%</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w:t>
      </w:r>
      <w:r w:rsidRPr="00D151B4">
        <w:rPr>
          <w:rFonts w:ascii="Times New Roman" w:hAnsi="Times New Roman"/>
          <w:sz w:val="24"/>
          <w:szCs w:val="24"/>
          <w:lang w:eastAsia="ru-RU"/>
        </w:rPr>
        <w:tab/>
        <w:t xml:space="preserve">За 2019 год безвозмездные поступления составили 86 718,7 тыс. рублей. </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w:t>
      </w:r>
      <w:r w:rsidRPr="00D151B4">
        <w:rPr>
          <w:rFonts w:ascii="Times New Roman" w:hAnsi="Times New Roman"/>
          <w:sz w:val="24"/>
          <w:szCs w:val="24"/>
          <w:lang w:eastAsia="ru-RU"/>
        </w:rPr>
        <w:tab/>
        <w:t>В общем объеме безвозмездных поступлений по бюджету поселения предусмотрены:</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дотации на выравнивание уровня бюджетной обеспеченности – 48085,9 тыс. рублей,</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дотации на поддержку мер по обеспечению сбалансированности бюджетов – 2300,00 тыс. рублей,</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прочие дотации – 74,2 тыс. руб</w:t>
      </w:r>
      <w:proofErr w:type="gramStart"/>
      <w:r w:rsidRPr="00D151B4">
        <w:rPr>
          <w:rFonts w:ascii="Times New Roman" w:hAnsi="Times New Roman"/>
          <w:sz w:val="24"/>
          <w:szCs w:val="24"/>
          <w:lang w:eastAsia="ru-RU"/>
        </w:rPr>
        <w:t>..</w:t>
      </w:r>
      <w:proofErr w:type="gramEnd"/>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субвенции на осуществление первичного воинского учета – 435,5 тыс. руб.,</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субвенции на государственную регистрацию актов гражданского состояния – 114,9 тыс. руб.,</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иные межбюджетные трансферты – 35 704,8 тыс. руб.</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lastRenderedPageBreak/>
        <w:t>Администрацией городского поселения Мортка были разработаны следующие мероприятия по увеличению доходов:</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предусмотрена оплата за </w:t>
      </w:r>
      <w:proofErr w:type="spellStart"/>
      <w:r w:rsidRPr="00D151B4">
        <w:rPr>
          <w:rFonts w:ascii="Times New Roman" w:hAnsi="Times New Roman"/>
          <w:sz w:val="24"/>
          <w:szCs w:val="24"/>
          <w:lang w:eastAsia="ru-RU"/>
        </w:rPr>
        <w:t>найм</w:t>
      </w:r>
      <w:proofErr w:type="spellEnd"/>
      <w:r w:rsidRPr="00D151B4">
        <w:rPr>
          <w:rFonts w:ascii="Times New Roman" w:hAnsi="Times New Roman"/>
          <w:sz w:val="24"/>
          <w:szCs w:val="24"/>
          <w:lang w:eastAsia="ru-RU"/>
        </w:rPr>
        <w:t xml:space="preserve"> жилых помещений коммерческого и служебного использования в муниципальном жилом фонде с целью приближения их к рыночным, утвержден перечень коммерческого и служебного найма из состава муниципального жилфонда;</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обеспечено привлечение средств в бюджет поселения от продажи земельных участков;</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-проводится необходимая работа с налогоплательщиками по сокращению и ликвидации задолженности по налоговым платежам.</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b/>
          <w:sz w:val="24"/>
          <w:szCs w:val="24"/>
          <w:u w:val="single"/>
          <w:lang w:eastAsia="ru-RU"/>
        </w:rPr>
        <w:t>Расходы городского поселения Мортка</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Характеризуя расходную часть бюджета поселения можно сказать следующее:</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Расходная часть бюджета муниципального образования городское поселение Мортка на 2019 год с учетом уточнения утверждена в сумме 112 007,6 тыс.  рублей. Исполнение расходов за 2019 год составило 112 313,4 тыс. рублей, что в процентном отношении составляет 92,0 % от уточненного плана. Неисполнение плановых назначений связано – оплата за уличное освещение за декабрь 2019 года, а так же в конце 2019 года муниципалитету доведены межбюджетные трансферты на благоустройство населенных пунктов.</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Основными статьями расходов бюджета муниципального образования городское поселение Мортка являются:</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содержание органов местного самоуправления администрации городского поселения Мортка;</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расходы на содержание подведомственного учреждения «Культурно-досуговый центр </w:t>
      </w:r>
      <w:proofErr w:type="spellStart"/>
      <w:r w:rsidRPr="00D151B4">
        <w:rPr>
          <w:rFonts w:ascii="Times New Roman" w:hAnsi="Times New Roman"/>
          <w:sz w:val="24"/>
          <w:szCs w:val="24"/>
          <w:lang w:eastAsia="ru-RU"/>
        </w:rPr>
        <w:t>гп</w:t>
      </w:r>
      <w:proofErr w:type="spellEnd"/>
      <w:r w:rsidRPr="00D151B4">
        <w:rPr>
          <w:rFonts w:ascii="Times New Roman" w:hAnsi="Times New Roman"/>
          <w:sz w:val="24"/>
          <w:szCs w:val="24"/>
          <w:lang w:eastAsia="ru-RU"/>
        </w:rPr>
        <w:t xml:space="preserve">. Мортка»,  </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 жилищное хозяйство</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коммунальное хозяйство </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 благоустройство.  </w:t>
      </w:r>
    </w:p>
    <w:p w:rsidR="000C607F" w:rsidRPr="00D151B4" w:rsidRDefault="000C607F" w:rsidP="000C607F">
      <w:pPr>
        <w:suppressAutoHyphens/>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Общий объем закупок для нужд муниципального образования составил (25 405,9 – тыс. руб., из них 23 468,2 тыс. руб. с применением конкурентных способов определения заказчика (исполнителя, поставщика). В результате закупочной деятельности бюджетный эффект (экономия) составил – 2 125,5 тыс. руб.</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Согласно оценке структуры и динамики расходов бюджета, как и в предыдущие годы, сохранена социальная направленность бюджета, обусловленная принятыми расходными обязательствами.</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lastRenderedPageBreak/>
        <w:t>Следует отметить, что в 2019 году, как и в предыдущие годы бюджетная политика поселения в области расходов была направлена на решение приоритетных задач, экономически значимых программ и мероприятий, безусловное выполнение принятых бюджетных обязательств.</w:t>
      </w:r>
    </w:p>
    <w:p w:rsidR="000C607F" w:rsidRPr="00D151B4" w:rsidRDefault="000C607F" w:rsidP="000C607F">
      <w:pPr>
        <w:widowControl w:val="0"/>
        <w:tabs>
          <w:tab w:val="left" w:pos="457"/>
        </w:tabs>
        <w:spacing w:after="0" w:line="360" w:lineRule="auto"/>
        <w:jc w:val="both"/>
        <w:outlineLvl w:val="2"/>
        <w:rPr>
          <w:rFonts w:ascii="Times New Roman" w:hAnsi="Times New Roman"/>
          <w:b/>
          <w:bCs/>
          <w:noProof/>
          <w:sz w:val="24"/>
          <w:szCs w:val="24"/>
          <w:lang w:eastAsia="ru-RU"/>
        </w:rPr>
      </w:pPr>
      <w:bookmarkStart w:id="1" w:name="bookmark1"/>
      <w:r w:rsidRPr="00D151B4">
        <w:rPr>
          <w:rFonts w:ascii="Times New Roman" w:hAnsi="Times New Roman"/>
          <w:b/>
          <w:bCs/>
          <w:noProof/>
          <w:sz w:val="24"/>
          <w:szCs w:val="24"/>
          <w:lang w:eastAsia="ru-RU"/>
        </w:rPr>
        <w:t>Демографическая ситуация</w:t>
      </w:r>
      <w:bookmarkEnd w:id="1"/>
    </w:p>
    <w:p w:rsidR="000C607F" w:rsidRPr="00D151B4" w:rsidRDefault="000C607F" w:rsidP="000C607F">
      <w:pPr>
        <w:widowControl w:val="0"/>
        <w:tabs>
          <w:tab w:val="left" w:pos="457"/>
        </w:tabs>
        <w:spacing w:after="0" w:line="360" w:lineRule="auto"/>
        <w:jc w:val="both"/>
        <w:outlineLvl w:val="2"/>
        <w:rPr>
          <w:rFonts w:ascii="Times New Roman" w:hAnsi="Times New Roman"/>
          <w:bCs/>
          <w:noProof/>
          <w:sz w:val="24"/>
          <w:szCs w:val="24"/>
          <w:lang w:eastAsia="ru-RU"/>
        </w:rPr>
      </w:pPr>
      <w:r w:rsidRPr="00D151B4">
        <w:rPr>
          <w:rFonts w:ascii="Times New Roman" w:hAnsi="Times New Roman"/>
          <w:bCs/>
          <w:noProof/>
          <w:sz w:val="24"/>
          <w:szCs w:val="24"/>
          <w:lang w:eastAsia="ru-RU"/>
        </w:rPr>
        <w:tab/>
        <w:t>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 создания благоприятных условий для рождения и воспитания детей.</w:t>
      </w:r>
    </w:p>
    <w:p w:rsidR="000C607F" w:rsidRPr="00D151B4" w:rsidRDefault="000C607F" w:rsidP="000C607F">
      <w:pPr>
        <w:widowControl w:val="0"/>
        <w:spacing w:after="0" w:line="360" w:lineRule="auto"/>
        <w:ind w:firstLine="620"/>
        <w:jc w:val="both"/>
        <w:rPr>
          <w:rFonts w:ascii="Times New Roman" w:hAnsi="Times New Roman"/>
          <w:noProof/>
          <w:sz w:val="24"/>
          <w:szCs w:val="24"/>
          <w:lang w:eastAsia="ru-RU"/>
        </w:rPr>
      </w:pPr>
      <w:r w:rsidRPr="00D151B4">
        <w:rPr>
          <w:rFonts w:ascii="Times New Roman" w:hAnsi="Times New Roman"/>
          <w:noProof/>
          <w:sz w:val="24"/>
          <w:szCs w:val="24"/>
          <w:lang w:eastAsia="ru-RU"/>
        </w:rPr>
        <w:t xml:space="preserve">Численность постоянного населения но предварительным данным на 01.01.2020 г. составила 4797 человек или 99,2 % к уровню прошлого года ( 4833 человека на 01.01.2019). </w:t>
      </w:r>
    </w:p>
    <w:p w:rsidR="000C607F" w:rsidRPr="00D151B4" w:rsidRDefault="000C607F" w:rsidP="000C607F">
      <w:pPr>
        <w:widowControl w:val="0"/>
        <w:spacing w:after="0" w:line="360" w:lineRule="auto"/>
        <w:ind w:firstLine="620"/>
        <w:jc w:val="both"/>
        <w:rPr>
          <w:rFonts w:ascii="Times New Roman" w:hAnsi="Times New Roman"/>
          <w:noProof/>
          <w:sz w:val="24"/>
          <w:szCs w:val="24"/>
          <w:lang w:eastAsia="ru-RU"/>
        </w:rPr>
      </w:pPr>
      <w:r w:rsidRPr="00D151B4">
        <w:rPr>
          <w:rFonts w:ascii="Times New Roman" w:hAnsi="Times New Roman"/>
          <w:noProof/>
          <w:sz w:val="24"/>
          <w:szCs w:val="24"/>
          <w:lang w:eastAsia="ru-RU"/>
        </w:rPr>
        <w:t xml:space="preserve">За последние годы наблюдается тенденция снижения численности постоянного поселения за счет миграционного оттока граждан, а также естественной убыли населения. Основная причина выезда за пределы поселения граждан трудоспособного возраста, заключается в поисках работы так как в поселении нет такого количества предприятий и организаций, способных обеспечить всех желающих рабочими местами. </w:t>
      </w:r>
    </w:p>
    <w:p w:rsidR="000C607F" w:rsidRPr="00D151B4" w:rsidRDefault="000C607F" w:rsidP="000C607F">
      <w:pPr>
        <w:widowControl w:val="0"/>
        <w:spacing w:after="0" w:line="360" w:lineRule="auto"/>
        <w:ind w:firstLine="620"/>
        <w:jc w:val="both"/>
        <w:rPr>
          <w:rFonts w:ascii="Times New Roman" w:hAnsi="Times New Roman"/>
          <w:noProof/>
          <w:sz w:val="24"/>
          <w:szCs w:val="24"/>
          <w:lang w:eastAsia="ru-RU"/>
        </w:rPr>
      </w:pPr>
      <w:r w:rsidRPr="00D151B4">
        <w:rPr>
          <w:rFonts w:ascii="Times New Roman" w:hAnsi="Times New Roman"/>
          <w:noProof/>
          <w:sz w:val="24"/>
          <w:szCs w:val="24"/>
          <w:lang w:eastAsia="ru-RU"/>
        </w:rPr>
        <w:t>В течение 2019 года по данным отдела записи актов гражданского состояния, зарегистрировано 43 рождения (в 3,5 раза больше соответствующеего периода прошлого года, в 2018 году родилось 12), в том числе в пгт.Мортка - 29 детей, в с.Ямки - 2 ребенка, в д. Юмас – 12 детей.</w:t>
      </w:r>
    </w:p>
    <w:p w:rsidR="000C607F" w:rsidRPr="00D151B4" w:rsidRDefault="000C607F" w:rsidP="000C607F">
      <w:pPr>
        <w:widowControl w:val="0"/>
        <w:spacing w:after="0" w:line="360" w:lineRule="auto"/>
        <w:ind w:firstLine="618"/>
        <w:jc w:val="both"/>
        <w:rPr>
          <w:rFonts w:ascii="Times New Roman" w:hAnsi="Times New Roman"/>
          <w:noProof/>
          <w:sz w:val="24"/>
          <w:szCs w:val="24"/>
          <w:lang w:eastAsia="ru-RU"/>
        </w:rPr>
      </w:pPr>
      <w:r w:rsidRPr="00D151B4">
        <w:rPr>
          <w:rFonts w:ascii="Times New Roman" w:hAnsi="Times New Roman"/>
          <w:noProof/>
          <w:sz w:val="24"/>
          <w:szCs w:val="24"/>
          <w:lang w:eastAsia="ru-RU"/>
        </w:rPr>
        <w:t>Число умерших в текущем году, по сравнению с 2018 годом, увеличилось на 24 человека и составило 53 чел., в том числе в пгт.Мортка - 37 случаев смерти, в с.Ямки - 7, д.Юмас - 9.</w:t>
      </w:r>
    </w:p>
    <w:p w:rsidR="000C607F" w:rsidRPr="00D151B4" w:rsidRDefault="000C607F" w:rsidP="000C607F">
      <w:pPr>
        <w:widowControl w:val="0"/>
        <w:shd w:val="clear" w:color="auto" w:fill="FFFFFF"/>
        <w:spacing w:after="0" w:line="360" w:lineRule="auto"/>
        <w:ind w:firstLine="618"/>
        <w:jc w:val="both"/>
        <w:rPr>
          <w:rFonts w:ascii="Times New Roman" w:hAnsi="Times New Roman"/>
          <w:noProof/>
          <w:sz w:val="24"/>
          <w:szCs w:val="24"/>
          <w:lang w:eastAsia="ru-RU"/>
        </w:rPr>
      </w:pPr>
      <w:r w:rsidRPr="00D151B4">
        <w:rPr>
          <w:rFonts w:ascii="Times New Roman" w:hAnsi="Times New Roman"/>
          <w:noProof/>
          <w:sz w:val="24"/>
          <w:szCs w:val="24"/>
          <w:lang w:eastAsia="ru-RU"/>
        </w:rPr>
        <w:t>На протяжении всего прогнозируемого периода основным фактором, определяющим снижение роста численности населения является естественная убыль населения и в 2019 году она составила 10 человек.</w:t>
      </w:r>
    </w:p>
    <w:p w:rsidR="000C607F" w:rsidRPr="00D151B4" w:rsidRDefault="000C607F" w:rsidP="000C607F">
      <w:pPr>
        <w:widowControl w:val="0"/>
        <w:spacing w:after="0" w:line="360" w:lineRule="auto"/>
        <w:ind w:firstLine="620"/>
        <w:jc w:val="both"/>
        <w:rPr>
          <w:rFonts w:ascii="Times New Roman" w:hAnsi="Times New Roman"/>
          <w:noProof/>
          <w:sz w:val="24"/>
          <w:szCs w:val="24"/>
          <w:lang w:eastAsia="ru-RU"/>
        </w:rPr>
      </w:pPr>
      <w:r w:rsidRPr="00D151B4">
        <w:rPr>
          <w:rFonts w:ascii="Times New Roman" w:hAnsi="Times New Roman"/>
          <w:noProof/>
          <w:sz w:val="24"/>
          <w:szCs w:val="24"/>
          <w:lang w:eastAsia="ru-RU"/>
        </w:rPr>
        <w:t>В 2019 году зарегистрировано 5 актов бракосочетания (45,4% к уровню 2018 года, так в 2018 году было зарегистрировано 11 браков). Количество разводов увеличилось 31% к уровню 2018 года и составило 21 ед.</w:t>
      </w:r>
    </w:p>
    <w:p w:rsidR="000C607F" w:rsidRPr="00D151B4" w:rsidRDefault="000C607F" w:rsidP="000C607F">
      <w:pPr>
        <w:widowControl w:val="0"/>
        <w:spacing w:after="0" w:line="360" w:lineRule="auto"/>
        <w:ind w:firstLine="620"/>
        <w:jc w:val="both"/>
        <w:rPr>
          <w:rFonts w:ascii="Times New Roman" w:hAnsi="Times New Roman"/>
          <w:noProof/>
          <w:sz w:val="24"/>
          <w:szCs w:val="24"/>
          <w:lang w:eastAsia="ru-RU"/>
        </w:rPr>
      </w:pPr>
      <w:r w:rsidRPr="00D151B4">
        <w:rPr>
          <w:rFonts w:ascii="Times New Roman" w:hAnsi="Times New Roman"/>
          <w:noProof/>
          <w:sz w:val="24"/>
          <w:szCs w:val="24"/>
          <w:lang w:eastAsia="ru-RU"/>
        </w:rPr>
        <w:t xml:space="preserve">На протяжении последних лет установилась долгосрочная негативная тенденция по естественному процессу старения населения, как в поселении, так и в России в целом. Численность населения трудоспособного возраста </w:t>
      </w:r>
      <w:r w:rsidRPr="00D151B4">
        <w:rPr>
          <w:rFonts w:ascii="Times New Roman" w:hAnsi="Times New Roman"/>
          <w:i/>
          <w:iCs/>
          <w:color w:val="000000"/>
          <w:sz w:val="24"/>
          <w:szCs w:val="24"/>
          <w:lang w:eastAsia="ru-RU"/>
        </w:rPr>
        <w:t>ежегодно</w:t>
      </w:r>
      <w:r w:rsidRPr="00D151B4">
        <w:rPr>
          <w:rFonts w:ascii="Times New Roman" w:hAnsi="Times New Roman"/>
          <w:noProof/>
          <w:sz w:val="24"/>
          <w:szCs w:val="24"/>
          <w:lang w:eastAsia="ru-RU"/>
        </w:rPr>
        <w:t xml:space="preserve"> снижается, а численность населения старше трудоспособного и младше трудоспособного увеличивается.</w:t>
      </w:r>
    </w:p>
    <w:p w:rsidR="000C607F" w:rsidRPr="00D151B4" w:rsidRDefault="000C607F" w:rsidP="000C607F">
      <w:pPr>
        <w:widowControl w:val="0"/>
        <w:tabs>
          <w:tab w:val="left" w:pos="462"/>
        </w:tabs>
        <w:spacing w:after="0" w:line="360" w:lineRule="auto"/>
        <w:jc w:val="both"/>
        <w:outlineLvl w:val="2"/>
        <w:rPr>
          <w:rFonts w:ascii="Times New Roman" w:hAnsi="Times New Roman"/>
          <w:b/>
          <w:bCs/>
          <w:noProof/>
          <w:sz w:val="24"/>
          <w:szCs w:val="24"/>
          <w:lang w:eastAsia="ru-RU"/>
        </w:rPr>
      </w:pPr>
      <w:bookmarkStart w:id="2" w:name="bookmark4"/>
      <w:r w:rsidRPr="00D151B4">
        <w:rPr>
          <w:rFonts w:ascii="Times New Roman" w:hAnsi="Times New Roman"/>
          <w:b/>
          <w:bCs/>
          <w:noProof/>
          <w:sz w:val="24"/>
          <w:szCs w:val="24"/>
          <w:lang w:eastAsia="ru-RU"/>
        </w:rPr>
        <w:t>Ситуация на рынке труда</w:t>
      </w:r>
      <w:bookmarkEnd w:id="2"/>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Уровень потребительского спроса обеспечен ростом доходов населения. </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lastRenderedPageBreak/>
        <w:t>Рост потребительского спроса населения существенно поддерживался потребительским кредитованием. В то же время на потребительском рынке сохранялась относительно невысокая инфляция.</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По состоянию на 01.01.2020г. на учете в Центре занятости населения состояло на учете 83 человека (п. Мортка – 67, д. Юмас – 9, с Ямки - 7), на 01.01.2019 - 118 человек. </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Численность безработных граждан, снятых с регистрационного учета в течение 2019 года 192 человека из них нашли работу – 52 человека, приступили в профессиональному обучению – 24 человека.</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В центр занятости в течение 2019 года обратилось 471 человек, больше на 29% по сравнению с 2018 годом (365 человек).</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Продолжалась совместная работа администрации поселения, Центра занятости  и комитета по экономической политике администрации Кондинского района в части стабилизации ситуации на рынке труда. Организация временных рабочих мест: МКУ «Хозяйственная служба» - 90 человек, МБУ «культурно-досуговый центр </w:t>
      </w:r>
      <w:proofErr w:type="spellStart"/>
      <w:r w:rsidRPr="00D151B4">
        <w:rPr>
          <w:rFonts w:ascii="Times New Roman" w:hAnsi="Times New Roman"/>
          <w:sz w:val="24"/>
          <w:szCs w:val="24"/>
          <w:lang w:eastAsia="ru-RU"/>
        </w:rPr>
        <w:t>гп</w:t>
      </w:r>
      <w:proofErr w:type="spellEnd"/>
      <w:r w:rsidRPr="00D151B4">
        <w:rPr>
          <w:rFonts w:ascii="Times New Roman" w:hAnsi="Times New Roman"/>
          <w:sz w:val="24"/>
          <w:szCs w:val="24"/>
          <w:lang w:eastAsia="ru-RU"/>
        </w:rPr>
        <w:t xml:space="preserve">. Мортка» - 11 человек, ООО «МТК» - 22 человека, ООО СК «Лидер» - 11 человек, КФХ </w:t>
      </w:r>
      <w:proofErr w:type="spellStart"/>
      <w:r w:rsidRPr="00D151B4">
        <w:rPr>
          <w:rFonts w:ascii="Times New Roman" w:hAnsi="Times New Roman"/>
          <w:sz w:val="24"/>
          <w:szCs w:val="24"/>
          <w:lang w:eastAsia="ru-RU"/>
        </w:rPr>
        <w:t>Спичев</w:t>
      </w:r>
      <w:proofErr w:type="spellEnd"/>
      <w:r w:rsidRPr="00D151B4">
        <w:rPr>
          <w:rFonts w:ascii="Times New Roman" w:hAnsi="Times New Roman"/>
          <w:sz w:val="24"/>
          <w:szCs w:val="24"/>
          <w:lang w:eastAsia="ru-RU"/>
        </w:rPr>
        <w:t xml:space="preserve"> Ф.Л. – 13 человек, ИП Петрова Т.В. (с. Ямки) – 2 человека, ИП Андреев Е.Б. (с. Ямки) – 1 человек.</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В Молодежных трудовых отрядах трудились 134 подростка.</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В 2019 году из числа граждан пгт. Мортка государственную регистрацию в качестве индивидуального предпринимателя оформили – 15 человек (Мортка – 11, Юмас – 1, Ямки – 3) – техническое обслуживание транспортных средств, лесозаготовки, розничная торговля, услуги такси, услуги по ремонту </w:t>
      </w:r>
      <w:proofErr w:type="spellStart"/>
      <w:r w:rsidRPr="00D151B4">
        <w:rPr>
          <w:rFonts w:ascii="Times New Roman" w:hAnsi="Times New Roman"/>
          <w:sz w:val="24"/>
          <w:szCs w:val="24"/>
          <w:lang w:eastAsia="ru-RU"/>
        </w:rPr>
        <w:t>одежы</w:t>
      </w:r>
      <w:proofErr w:type="spellEnd"/>
      <w:r w:rsidRPr="00D151B4">
        <w:rPr>
          <w:rFonts w:ascii="Times New Roman" w:hAnsi="Times New Roman"/>
          <w:sz w:val="24"/>
          <w:szCs w:val="24"/>
          <w:lang w:eastAsia="ru-RU"/>
        </w:rPr>
        <w:t xml:space="preserve"> и прочие бытовые услуги.</w:t>
      </w:r>
    </w:p>
    <w:p w:rsidR="000C607F" w:rsidRPr="00D151B4" w:rsidRDefault="000C607F" w:rsidP="000C607F">
      <w:pPr>
        <w:spacing w:after="0" w:line="360" w:lineRule="auto"/>
        <w:jc w:val="both"/>
        <w:rPr>
          <w:rFonts w:ascii="Times New Roman" w:hAnsi="Times New Roman"/>
          <w:sz w:val="24"/>
          <w:szCs w:val="24"/>
        </w:rPr>
      </w:pPr>
      <w:r w:rsidRPr="00D151B4">
        <w:rPr>
          <w:rFonts w:ascii="Times New Roman" w:hAnsi="Times New Roman"/>
          <w:b/>
          <w:bCs/>
          <w:sz w:val="24"/>
          <w:szCs w:val="24"/>
        </w:rPr>
        <w:t>Уровень жизни</w:t>
      </w:r>
    </w:p>
    <w:p w:rsidR="000C607F" w:rsidRPr="00D151B4" w:rsidRDefault="000C607F" w:rsidP="000C607F">
      <w:pPr>
        <w:suppressAutoHyphens/>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Основная доля денежных доходов населения наших населенных пунктов составляет заработная плата, доходы от предпринимательской деятельности, социальные пособия, пенсии.</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Средняя заработная плата на одного работающего по учтенному кругу предприятий и организаций в 2019 году составила 39 793 рублей.</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Средний размер пенсии по Кондинскому району составил 17 тысяч 637 рублей. Размер средней пенсии, назначенной по старости 18 тысяч 780 рублей.</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Среднемесячные </w:t>
      </w:r>
      <w:r w:rsidRPr="00D151B4">
        <w:rPr>
          <w:rFonts w:ascii="Times New Roman" w:hAnsi="Times New Roman"/>
          <w:b/>
          <w:sz w:val="24"/>
          <w:szCs w:val="24"/>
          <w:lang w:eastAsia="ru-RU"/>
        </w:rPr>
        <w:t>доходы</w:t>
      </w:r>
      <w:r w:rsidRPr="00D151B4">
        <w:rPr>
          <w:rFonts w:ascii="Times New Roman" w:hAnsi="Times New Roman"/>
          <w:sz w:val="24"/>
          <w:szCs w:val="24"/>
          <w:lang w:eastAsia="ru-RU"/>
        </w:rPr>
        <w:t xml:space="preserve"> на </w:t>
      </w:r>
      <w:r w:rsidRPr="00D151B4">
        <w:rPr>
          <w:rFonts w:ascii="Times New Roman" w:hAnsi="Times New Roman"/>
          <w:b/>
          <w:sz w:val="24"/>
          <w:szCs w:val="24"/>
          <w:lang w:eastAsia="ru-RU"/>
        </w:rPr>
        <w:t>душу населения</w:t>
      </w:r>
      <w:r w:rsidRPr="00D151B4">
        <w:rPr>
          <w:rFonts w:ascii="Times New Roman" w:hAnsi="Times New Roman"/>
          <w:sz w:val="24"/>
          <w:szCs w:val="24"/>
          <w:lang w:eastAsia="ru-RU"/>
        </w:rPr>
        <w:t xml:space="preserve"> в 2019 году составили </w:t>
      </w:r>
      <w:r w:rsidRPr="00D151B4">
        <w:rPr>
          <w:rFonts w:ascii="Times New Roman" w:hAnsi="Times New Roman"/>
          <w:b/>
          <w:sz w:val="24"/>
          <w:szCs w:val="24"/>
          <w:lang w:eastAsia="ru-RU"/>
        </w:rPr>
        <w:t xml:space="preserve">31 105 </w:t>
      </w:r>
      <w:r w:rsidRPr="00D151B4">
        <w:rPr>
          <w:rFonts w:ascii="Times New Roman" w:hAnsi="Times New Roman"/>
          <w:sz w:val="24"/>
          <w:szCs w:val="24"/>
          <w:lang w:eastAsia="ru-RU"/>
        </w:rPr>
        <w:t>рублей.</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Структура использования денежных расходов населения в отчетном периоде остаётся без существенных изменений: большая часть денежных расходов населения направлена на потребительские расходы, уплату налогов и сборов, процентов за предоставленные кредиты, а также других расходов.</w:t>
      </w:r>
    </w:p>
    <w:p w:rsidR="000C607F" w:rsidRPr="00D151B4" w:rsidRDefault="000C607F" w:rsidP="000C607F">
      <w:pPr>
        <w:spacing w:after="0" w:line="360" w:lineRule="auto"/>
        <w:jc w:val="both"/>
        <w:rPr>
          <w:rFonts w:ascii="Times New Roman" w:hAnsi="Times New Roman"/>
          <w:b/>
          <w:sz w:val="24"/>
          <w:szCs w:val="24"/>
          <w:lang w:eastAsia="ru-RU"/>
        </w:rPr>
      </w:pPr>
      <w:r w:rsidRPr="00D151B4">
        <w:rPr>
          <w:rFonts w:ascii="Times New Roman" w:hAnsi="Times New Roman"/>
          <w:b/>
          <w:sz w:val="24"/>
          <w:szCs w:val="24"/>
          <w:lang w:eastAsia="ru-RU"/>
        </w:rPr>
        <w:lastRenderedPageBreak/>
        <w:t>Содержание и использование жилого фонда</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 </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За 2019 год предоставлено жилых помещений по договору социального найма 41 семья.</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Пролонгировано 22 договора на жилые помещения коммерческого и служебного использования.</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На 01.01.2019 на учете в качестве нуждающихся в улучшении жилищных условий по договорам социального найма состояло 52 семьи:</w:t>
      </w:r>
    </w:p>
    <w:p w:rsidR="000C607F" w:rsidRPr="00D151B4" w:rsidRDefault="000C607F" w:rsidP="000C607F">
      <w:pPr>
        <w:spacing w:after="0" w:line="360" w:lineRule="auto"/>
        <w:jc w:val="both"/>
        <w:rPr>
          <w:rFonts w:ascii="Times New Roman" w:hAnsi="Times New Roman"/>
          <w:sz w:val="24"/>
          <w:szCs w:val="24"/>
          <w:lang w:eastAsia="ru-RU"/>
        </w:rPr>
      </w:pPr>
      <w:proofErr w:type="spellStart"/>
      <w:r w:rsidRPr="00D151B4">
        <w:rPr>
          <w:rFonts w:ascii="Times New Roman" w:hAnsi="Times New Roman"/>
          <w:sz w:val="24"/>
          <w:szCs w:val="24"/>
          <w:lang w:eastAsia="ru-RU"/>
        </w:rPr>
        <w:t>пгт</w:t>
      </w:r>
      <w:proofErr w:type="gramStart"/>
      <w:r w:rsidRPr="00D151B4">
        <w:rPr>
          <w:rFonts w:ascii="Times New Roman" w:hAnsi="Times New Roman"/>
          <w:sz w:val="24"/>
          <w:szCs w:val="24"/>
          <w:lang w:eastAsia="ru-RU"/>
        </w:rPr>
        <w:t>.М</w:t>
      </w:r>
      <w:proofErr w:type="gramEnd"/>
      <w:r w:rsidRPr="00D151B4">
        <w:rPr>
          <w:rFonts w:ascii="Times New Roman" w:hAnsi="Times New Roman"/>
          <w:sz w:val="24"/>
          <w:szCs w:val="24"/>
          <w:lang w:eastAsia="ru-RU"/>
        </w:rPr>
        <w:t>ортка</w:t>
      </w:r>
      <w:proofErr w:type="spellEnd"/>
      <w:r w:rsidRPr="00D151B4">
        <w:rPr>
          <w:rFonts w:ascii="Times New Roman" w:hAnsi="Times New Roman"/>
          <w:sz w:val="24"/>
          <w:szCs w:val="24"/>
          <w:lang w:eastAsia="ru-RU"/>
        </w:rPr>
        <w:t xml:space="preserve">  -  30 семей, </w:t>
      </w:r>
      <w:proofErr w:type="spellStart"/>
      <w:r w:rsidRPr="00D151B4">
        <w:rPr>
          <w:rFonts w:ascii="Times New Roman" w:hAnsi="Times New Roman"/>
          <w:sz w:val="24"/>
          <w:szCs w:val="24"/>
          <w:lang w:eastAsia="ru-RU"/>
        </w:rPr>
        <w:t>д.Юмас</w:t>
      </w:r>
      <w:proofErr w:type="spellEnd"/>
      <w:r w:rsidRPr="00D151B4">
        <w:rPr>
          <w:rFonts w:ascii="Times New Roman" w:hAnsi="Times New Roman"/>
          <w:sz w:val="24"/>
          <w:szCs w:val="24"/>
          <w:lang w:eastAsia="ru-RU"/>
        </w:rPr>
        <w:t xml:space="preserve"> - 12 семей, </w:t>
      </w:r>
      <w:proofErr w:type="spellStart"/>
      <w:r w:rsidRPr="00D151B4">
        <w:rPr>
          <w:rFonts w:ascii="Times New Roman" w:hAnsi="Times New Roman"/>
          <w:sz w:val="24"/>
          <w:szCs w:val="24"/>
          <w:lang w:eastAsia="ru-RU"/>
        </w:rPr>
        <w:t>с.Ямки</w:t>
      </w:r>
      <w:proofErr w:type="spellEnd"/>
      <w:r w:rsidRPr="00D151B4">
        <w:rPr>
          <w:rFonts w:ascii="Times New Roman" w:hAnsi="Times New Roman"/>
          <w:sz w:val="24"/>
          <w:szCs w:val="24"/>
          <w:lang w:eastAsia="ru-RU"/>
        </w:rPr>
        <w:t xml:space="preserve"> - 10 семей.</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Поставлено на учет в качестве нуждающихся в улучшении жилищных условий по договорам социального найма в течение года 29 семей: </w:t>
      </w:r>
      <w:proofErr w:type="spellStart"/>
      <w:r w:rsidRPr="00D151B4">
        <w:rPr>
          <w:rFonts w:ascii="Times New Roman" w:hAnsi="Times New Roman"/>
          <w:sz w:val="24"/>
          <w:szCs w:val="24"/>
          <w:lang w:eastAsia="ru-RU"/>
        </w:rPr>
        <w:t>пгт.Мортка</w:t>
      </w:r>
      <w:proofErr w:type="spellEnd"/>
      <w:r w:rsidRPr="00D151B4">
        <w:rPr>
          <w:rFonts w:ascii="Times New Roman" w:hAnsi="Times New Roman"/>
          <w:sz w:val="24"/>
          <w:szCs w:val="24"/>
          <w:lang w:eastAsia="ru-RU"/>
        </w:rPr>
        <w:t xml:space="preserve"> - 21 семья, </w:t>
      </w:r>
      <w:proofErr w:type="spellStart"/>
      <w:r w:rsidRPr="00D151B4">
        <w:rPr>
          <w:rFonts w:ascii="Times New Roman" w:hAnsi="Times New Roman"/>
          <w:sz w:val="24"/>
          <w:szCs w:val="24"/>
          <w:lang w:eastAsia="ru-RU"/>
        </w:rPr>
        <w:t>д.Юмас</w:t>
      </w:r>
      <w:proofErr w:type="spellEnd"/>
      <w:r w:rsidRPr="00D151B4">
        <w:rPr>
          <w:rFonts w:ascii="Times New Roman" w:hAnsi="Times New Roman"/>
          <w:sz w:val="24"/>
          <w:szCs w:val="24"/>
          <w:lang w:eastAsia="ru-RU"/>
        </w:rPr>
        <w:t xml:space="preserve"> - 4 семьи, с.Ямки-4 семьи.</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На 01.01.2020 в списках очередности на получение, улучшение жилищных условий значится  37 семьи, в том числе: </w:t>
      </w:r>
      <w:proofErr w:type="spellStart"/>
      <w:r w:rsidRPr="00D151B4">
        <w:rPr>
          <w:rFonts w:ascii="Times New Roman" w:hAnsi="Times New Roman"/>
          <w:sz w:val="24"/>
          <w:szCs w:val="24"/>
          <w:lang w:eastAsia="ru-RU"/>
        </w:rPr>
        <w:t>пгт</w:t>
      </w:r>
      <w:proofErr w:type="gramStart"/>
      <w:r w:rsidRPr="00D151B4">
        <w:rPr>
          <w:rFonts w:ascii="Times New Roman" w:hAnsi="Times New Roman"/>
          <w:sz w:val="24"/>
          <w:szCs w:val="24"/>
          <w:lang w:eastAsia="ru-RU"/>
        </w:rPr>
        <w:t>.М</w:t>
      </w:r>
      <w:proofErr w:type="gramEnd"/>
      <w:r w:rsidRPr="00D151B4">
        <w:rPr>
          <w:rFonts w:ascii="Times New Roman" w:hAnsi="Times New Roman"/>
          <w:sz w:val="24"/>
          <w:szCs w:val="24"/>
          <w:lang w:eastAsia="ru-RU"/>
        </w:rPr>
        <w:t>ортка</w:t>
      </w:r>
      <w:proofErr w:type="spellEnd"/>
      <w:r w:rsidRPr="00D151B4">
        <w:rPr>
          <w:rFonts w:ascii="Times New Roman" w:hAnsi="Times New Roman"/>
          <w:sz w:val="24"/>
          <w:szCs w:val="24"/>
          <w:lang w:eastAsia="ru-RU"/>
        </w:rPr>
        <w:t xml:space="preserve">- 23 семьи; </w:t>
      </w:r>
      <w:proofErr w:type="spellStart"/>
      <w:r w:rsidRPr="00D151B4">
        <w:rPr>
          <w:rFonts w:ascii="Times New Roman" w:hAnsi="Times New Roman"/>
          <w:sz w:val="24"/>
          <w:szCs w:val="24"/>
          <w:lang w:eastAsia="ru-RU"/>
        </w:rPr>
        <w:t>д.Юмас</w:t>
      </w:r>
      <w:proofErr w:type="spellEnd"/>
      <w:r w:rsidRPr="00D151B4">
        <w:rPr>
          <w:rFonts w:ascii="Times New Roman" w:hAnsi="Times New Roman"/>
          <w:sz w:val="24"/>
          <w:szCs w:val="24"/>
          <w:lang w:eastAsia="ru-RU"/>
        </w:rPr>
        <w:t xml:space="preserve"> - 10 семей; </w:t>
      </w:r>
      <w:proofErr w:type="spellStart"/>
      <w:r w:rsidRPr="00D151B4">
        <w:rPr>
          <w:rFonts w:ascii="Times New Roman" w:hAnsi="Times New Roman"/>
          <w:sz w:val="24"/>
          <w:szCs w:val="24"/>
          <w:lang w:eastAsia="ru-RU"/>
        </w:rPr>
        <w:t>с.Ямки</w:t>
      </w:r>
      <w:proofErr w:type="spellEnd"/>
      <w:r w:rsidRPr="00D151B4">
        <w:rPr>
          <w:rFonts w:ascii="Times New Roman" w:hAnsi="Times New Roman"/>
          <w:sz w:val="24"/>
          <w:szCs w:val="24"/>
          <w:lang w:eastAsia="ru-RU"/>
        </w:rPr>
        <w:t xml:space="preserve"> - 4 семьи.</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В 2019 году плановый показатель по вводу жилья на территории городского поселения Мортка 1 361,5 кв. м. в том числе программные – 305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xml:space="preserve">., ИЖС – 1056,5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xml:space="preserve">. </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По итогу года показатель достигнут и составил 1 501,5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xml:space="preserve">., в том числе программные – 537,6 кв. м, ИЖС – 963,9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В рамках программы «Обеспечение доступным и комфортным жильем жителей Кондинского района на 2017- 2020 </w:t>
      </w:r>
      <w:proofErr w:type="spellStart"/>
      <w:r w:rsidRPr="00D151B4">
        <w:rPr>
          <w:rFonts w:ascii="Times New Roman" w:hAnsi="Times New Roman"/>
          <w:sz w:val="24"/>
          <w:szCs w:val="24"/>
          <w:lang w:eastAsia="ru-RU"/>
        </w:rPr>
        <w:t>г.г</w:t>
      </w:r>
      <w:proofErr w:type="spellEnd"/>
      <w:r w:rsidRPr="00D151B4">
        <w:rPr>
          <w:rFonts w:ascii="Times New Roman" w:hAnsi="Times New Roman"/>
          <w:sz w:val="24"/>
          <w:szCs w:val="24"/>
          <w:lang w:eastAsia="ru-RU"/>
        </w:rPr>
        <w:t xml:space="preserve">. </w:t>
      </w:r>
      <w:proofErr w:type="spellStart"/>
      <w:r w:rsidRPr="00D151B4">
        <w:rPr>
          <w:rFonts w:ascii="Times New Roman" w:hAnsi="Times New Roman"/>
          <w:sz w:val="24"/>
          <w:szCs w:val="24"/>
          <w:lang w:eastAsia="ru-RU"/>
        </w:rPr>
        <w:t>ввдено</w:t>
      </w:r>
      <w:proofErr w:type="spellEnd"/>
      <w:r w:rsidRPr="00D151B4">
        <w:rPr>
          <w:rFonts w:ascii="Times New Roman" w:hAnsi="Times New Roman"/>
          <w:sz w:val="24"/>
          <w:szCs w:val="24"/>
          <w:lang w:eastAsia="ru-RU"/>
        </w:rPr>
        <w:t xml:space="preserve"> в эксплуатацию:</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b/>
          <w:sz w:val="24"/>
          <w:szCs w:val="24"/>
          <w:lang w:eastAsia="ru-RU"/>
        </w:rPr>
        <w:t>д. Юмас:</w:t>
      </w:r>
      <w:r w:rsidRPr="00D151B4">
        <w:rPr>
          <w:rFonts w:ascii="Times New Roman" w:hAnsi="Times New Roman"/>
          <w:sz w:val="24"/>
          <w:szCs w:val="24"/>
          <w:lang w:eastAsia="ru-RU"/>
        </w:rPr>
        <w:t xml:space="preserve"> два 2-х блочных жилых дома по ул. Набережная д.30 - общей площадью 94,1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xml:space="preserve">., ул. Набережная д.32 - общей площадью – 94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b/>
          <w:sz w:val="24"/>
          <w:szCs w:val="24"/>
          <w:lang w:eastAsia="ru-RU"/>
        </w:rPr>
        <w:t>с. Ямки</w:t>
      </w:r>
      <w:r w:rsidRPr="00D151B4">
        <w:rPr>
          <w:rFonts w:ascii="Times New Roman" w:hAnsi="Times New Roman"/>
          <w:sz w:val="24"/>
          <w:szCs w:val="24"/>
          <w:lang w:eastAsia="ru-RU"/>
        </w:rPr>
        <w:t xml:space="preserve">: три 2-х блочных жилых дома по ул. Новая д.6а - общей площадью 100,1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xml:space="preserve">, ул. Лесная д.10а - общей площадью 148,6 </w:t>
      </w:r>
      <w:proofErr w:type="spellStart"/>
      <w:r w:rsidRPr="00D151B4">
        <w:rPr>
          <w:rFonts w:ascii="Times New Roman" w:hAnsi="Times New Roman"/>
          <w:sz w:val="24"/>
          <w:szCs w:val="24"/>
          <w:lang w:eastAsia="ru-RU"/>
        </w:rPr>
        <w:t>кв.м</w:t>
      </w:r>
      <w:proofErr w:type="spellEnd"/>
      <w:r w:rsidRPr="00D151B4">
        <w:rPr>
          <w:rFonts w:ascii="Times New Roman" w:hAnsi="Times New Roman"/>
          <w:sz w:val="24"/>
          <w:szCs w:val="24"/>
          <w:lang w:eastAsia="ru-RU"/>
        </w:rPr>
        <w:t>, ул. Лесная д.12а - общей площадью 100,8 м2.</w:t>
      </w:r>
    </w:p>
    <w:p w:rsidR="000C607F" w:rsidRPr="00D151B4" w:rsidRDefault="000C607F" w:rsidP="000C607F">
      <w:pPr>
        <w:spacing w:after="0" w:line="360" w:lineRule="auto"/>
        <w:jc w:val="both"/>
        <w:rPr>
          <w:rFonts w:ascii="Times New Roman" w:hAnsi="Times New Roman"/>
          <w:b/>
          <w:sz w:val="24"/>
          <w:szCs w:val="24"/>
          <w:lang w:eastAsia="ru-RU"/>
        </w:rPr>
      </w:pPr>
      <w:r w:rsidRPr="00D151B4">
        <w:rPr>
          <w:rFonts w:ascii="Times New Roman" w:hAnsi="Times New Roman"/>
          <w:b/>
          <w:sz w:val="24"/>
          <w:szCs w:val="24"/>
          <w:lang w:eastAsia="ru-RU"/>
        </w:rPr>
        <w:t>Транспорт и связь</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Транспортный комплекс городского поселения представлен автомобильным и железнодорожным видами транспорта. Общая протяженность автомобильных дорог составляет 61,2 км</w:t>
      </w:r>
      <w:proofErr w:type="gramStart"/>
      <w:r w:rsidRPr="00D151B4">
        <w:rPr>
          <w:rFonts w:ascii="Times New Roman" w:hAnsi="Times New Roman"/>
          <w:sz w:val="24"/>
          <w:szCs w:val="24"/>
          <w:lang w:eastAsia="ru-RU"/>
        </w:rPr>
        <w:t xml:space="preserve">., </w:t>
      </w:r>
      <w:proofErr w:type="gramEnd"/>
      <w:r w:rsidRPr="00D151B4">
        <w:rPr>
          <w:rFonts w:ascii="Times New Roman" w:hAnsi="Times New Roman"/>
          <w:sz w:val="24"/>
          <w:szCs w:val="24"/>
          <w:lang w:eastAsia="ru-RU"/>
        </w:rPr>
        <w:t xml:space="preserve">в том числе с твердым покрытием 18,4 км. (асфальтобетон - 16,8 км., бетон - 1,6 км.). Доля дорог с твердым покрытием в общей протяженности дорог составляет 30%, что выше средне районного показателя на 7% (по району 28%). Основные объемы регулярных грузовых и пассажирских перевозок осуществляются по Свердловской железной дороге, связывающей поселение с районным центром и с центром </w:t>
      </w:r>
      <w:proofErr w:type="spellStart"/>
      <w:r w:rsidRPr="00D151B4">
        <w:rPr>
          <w:rFonts w:ascii="Times New Roman" w:hAnsi="Times New Roman"/>
          <w:sz w:val="24"/>
          <w:szCs w:val="24"/>
          <w:lang w:eastAsia="ru-RU"/>
        </w:rPr>
        <w:t>УрФО</w:t>
      </w:r>
      <w:proofErr w:type="spellEnd"/>
      <w:r w:rsidRPr="00D151B4">
        <w:rPr>
          <w:rFonts w:ascii="Times New Roman" w:hAnsi="Times New Roman"/>
          <w:sz w:val="24"/>
          <w:szCs w:val="24"/>
          <w:lang w:eastAsia="ru-RU"/>
        </w:rPr>
        <w:t xml:space="preserve"> – г. Екатеринбург. </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lastRenderedPageBreak/>
        <w:t>Так же организована перевозка пассажиров и багажа по муниципальным маршрутам Кондинского района, которую осуществляет ООО «</w:t>
      </w:r>
      <w:proofErr w:type="spellStart"/>
      <w:r w:rsidRPr="00D151B4">
        <w:rPr>
          <w:rFonts w:ascii="Times New Roman" w:hAnsi="Times New Roman"/>
          <w:sz w:val="24"/>
          <w:szCs w:val="24"/>
          <w:lang w:eastAsia="ru-RU"/>
        </w:rPr>
        <w:t>Автоконд</w:t>
      </w:r>
      <w:proofErr w:type="spellEnd"/>
      <w:r w:rsidRPr="00D151B4">
        <w:rPr>
          <w:rFonts w:ascii="Times New Roman" w:hAnsi="Times New Roman"/>
          <w:sz w:val="24"/>
          <w:szCs w:val="24"/>
          <w:lang w:eastAsia="ru-RU"/>
        </w:rPr>
        <w:t>»</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ООО «</w:t>
      </w:r>
      <w:proofErr w:type="spellStart"/>
      <w:r w:rsidRPr="00D151B4">
        <w:rPr>
          <w:rFonts w:ascii="Times New Roman" w:hAnsi="Times New Roman"/>
          <w:sz w:val="24"/>
          <w:szCs w:val="24"/>
          <w:lang w:eastAsia="ru-RU"/>
        </w:rPr>
        <w:t>Автоконд</w:t>
      </w:r>
      <w:proofErr w:type="spellEnd"/>
      <w:r w:rsidRPr="00D151B4">
        <w:rPr>
          <w:rFonts w:ascii="Times New Roman" w:hAnsi="Times New Roman"/>
          <w:sz w:val="24"/>
          <w:szCs w:val="24"/>
          <w:lang w:eastAsia="ru-RU"/>
        </w:rPr>
        <w:t>» осуществляет деятельность на следующих маршрутах:</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Так же организована перевозка пассажиров и багажа по муниципальным маршрутам Кондинского района, которую осуществляет ООО «</w:t>
      </w:r>
      <w:proofErr w:type="spellStart"/>
      <w:r w:rsidRPr="00D151B4">
        <w:rPr>
          <w:rFonts w:ascii="Times New Roman" w:hAnsi="Times New Roman"/>
          <w:sz w:val="24"/>
          <w:szCs w:val="24"/>
          <w:lang w:eastAsia="ru-RU"/>
        </w:rPr>
        <w:t>Автоконд</w:t>
      </w:r>
      <w:proofErr w:type="spellEnd"/>
      <w:r w:rsidRPr="00D151B4">
        <w:rPr>
          <w:rFonts w:ascii="Times New Roman" w:hAnsi="Times New Roman"/>
          <w:sz w:val="24"/>
          <w:szCs w:val="24"/>
          <w:lang w:eastAsia="ru-RU"/>
        </w:rPr>
        <w:t>». По маршруту Междуреченский –Мортка за 2019 год было выполнено 1 044 рейсов и перевезено 7 938 пассажиров.</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По маршруту через Юмас, Ямки за 2019 год было выполнено 890 рейсов и перевезено – 4 613 пассажиров.</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Сумма субсидии выплаченная перевозчику составила – 7 859,4 тыс. руб.</w:t>
      </w:r>
    </w:p>
    <w:p w:rsidR="000C607F" w:rsidRPr="00D151B4" w:rsidRDefault="000C607F" w:rsidP="000C607F">
      <w:pPr>
        <w:spacing w:after="0" w:line="360" w:lineRule="auto"/>
        <w:jc w:val="both"/>
        <w:rPr>
          <w:rFonts w:ascii="Times New Roman" w:hAnsi="Times New Roman"/>
          <w:b/>
          <w:sz w:val="24"/>
          <w:szCs w:val="24"/>
          <w:lang w:eastAsia="ru-RU"/>
        </w:rPr>
      </w:pPr>
      <w:r w:rsidRPr="00D151B4">
        <w:rPr>
          <w:rFonts w:ascii="Times New Roman" w:hAnsi="Times New Roman"/>
          <w:b/>
          <w:sz w:val="24"/>
          <w:szCs w:val="24"/>
          <w:lang w:eastAsia="ru-RU"/>
        </w:rPr>
        <w:t xml:space="preserve">Подъездная автомобильная дорога к </w:t>
      </w:r>
      <w:proofErr w:type="spellStart"/>
      <w:r w:rsidRPr="00D151B4">
        <w:rPr>
          <w:rFonts w:ascii="Times New Roman" w:hAnsi="Times New Roman"/>
          <w:b/>
          <w:sz w:val="24"/>
          <w:szCs w:val="24"/>
          <w:lang w:eastAsia="ru-RU"/>
        </w:rPr>
        <w:t>с.Ямки</w:t>
      </w:r>
      <w:proofErr w:type="spellEnd"/>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Проектная мощность объекта: 5,048 км</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Подрядная организация: АО «ГК </w:t>
      </w:r>
      <w:proofErr w:type="spellStart"/>
      <w:r w:rsidRPr="00D151B4">
        <w:rPr>
          <w:rFonts w:ascii="Times New Roman" w:hAnsi="Times New Roman"/>
          <w:sz w:val="24"/>
          <w:szCs w:val="24"/>
          <w:lang w:eastAsia="ru-RU"/>
        </w:rPr>
        <w:t>Северавтодор</w:t>
      </w:r>
      <w:proofErr w:type="spellEnd"/>
      <w:r w:rsidRPr="00D151B4">
        <w:rPr>
          <w:rFonts w:ascii="Times New Roman" w:hAnsi="Times New Roman"/>
          <w:sz w:val="24"/>
          <w:szCs w:val="24"/>
          <w:lang w:eastAsia="ru-RU"/>
        </w:rPr>
        <w:t>». Срок исполнения контракта до 31.12.2021 года. Общая стоимость контракта составляет 373 463,9 тыс.  руб.</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Общий объем финансирования на строительство подъездной автомобильной дороги к с. Ямки составляет 370 484,6 тыс. руб., из них:</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средства бюджета автономного округа – 351 960,37 тыс. руб.</w:t>
      </w:r>
    </w:p>
    <w:p w:rsidR="000C607F" w:rsidRPr="00D151B4" w:rsidRDefault="000C607F" w:rsidP="000C607F">
      <w:pPr>
        <w:spacing w:after="0" w:line="360" w:lineRule="auto"/>
        <w:jc w:val="both"/>
        <w:rPr>
          <w:rFonts w:ascii="Times New Roman" w:hAnsi="Times New Roman"/>
          <w:sz w:val="24"/>
          <w:szCs w:val="24"/>
          <w:lang w:eastAsia="ru-RU"/>
        </w:rPr>
      </w:pPr>
      <w:r w:rsidRPr="00D151B4">
        <w:rPr>
          <w:rFonts w:ascii="Times New Roman" w:hAnsi="Times New Roman"/>
          <w:sz w:val="24"/>
          <w:szCs w:val="24"/>
          <w:lang w:eastAsia="ru-RU"/>
        </w:rPr>
        <w:t xml:space="preserve">- средства районного бюджета – 18 524,23 тыс. руб.       </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Услуги почтовой связи населению предоставляются отделением почтовой связи </w:t>
      </w:r>
      <w:proofErr w:type="spellStart"/>
      <w:r w:rsidRPr="00D151B4">
        <w:rPr>
          <w:rFonts w:ascii="Times New Roman" w:hAnsi="Times New Roman"/>
          <w:sz w:val="24"/>
          <w:szCs w:val="24"/>
          <w:lang w:eastAsia="ru-RU"/>
        </w:rPr>
        <w:t>Урайский</w:t>
      </w:r>
      <w:proofErr w:type="spellEnd"/>
      <w:r w:rsidRPr="00D151B4">
        <w:rPr>
          <w:rFonts w:ascii="Times New Roman" w:hAnsi="Times New Roman"/>
          <w:sz w:val="24"/>
          <w:szCs w:val="24"/>
          <w:lang w:eastAsia="ru-RU"/>
        </w:rPr>
        <w:t xml:space="preserve"> почтамт. На территории поселения функционируют три отделения: п. Мортка, д. Юмас, с. Ямки, в штате числится 10 работников.</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Благодаря внедрению цифровых технологий вещания с июня 2019 года Ханты-мансийский автономный округ – Югра полностью перешел на вещание по цифровому стандарту. Теперь жителям доступны бесплатно к просмотру 20 телеканалов и радиоканалы. Перечень каналов был определен Указом Президента РФ.</w:t>
      </w:r>
    </w:p>
    <w:p w:rsidR="000C607F" w:rsidRPr="00D151B4" w:rsidRDefault="000C607F" w:rsidP="000C607F">
      <w:pPr>
        <w:widowControl w:val="0"/>
        <w:autoSpaceDE w:val="0"/>
        <w:autoSpaceDN w:val="0"/>
        <w:adjustRightInd w:val="0"/>
        <w:spacing w:after="0" w:line="360" w:lineRule="auto"/>
        <w:ind w:firstLine="567"/>
        <w:jc w:val="both"/>
        <w:rPr>
          <w:rFonts w:ascii="Times New Roman" w:hAnsi="Times New Roman"/>
          <w:sz w:val="24"/>
          <w:szCs w:val="24"/>
          <w:lang w:eastAsia="ru-RU"/>
        </w:rPr>
      </w:pPr>
      <w:r w:rsidRPr="00D151B4">
        <w:rPr>
          <w:rFonts w:ascii="Times New Roman" w:hAnsi="Times New Roman"/>
          <w:b/>
          <w:sz w:val="24"/>
          <w:szCs w:val="24"/>
          <w:lang w:eastAsia="ru-RU"/>
        </w:rPr>
        <w:t>Основные мероприятия по благоустройству населенных пунктов в 2019 году</w:t>
      </w:r>
      <w:r w:rsidRPr="00D151B4">
        <w:rPr>
          <w:rFonts w:ascii="Times New Roman" w:hAnsi="Times New Roman"/>
          <w:sz w:val="24"/>
          <w:szCs w:val="24"/>
          <w:lang w:eastAsia="ru-RU"/>
        </w:rPr>
        <w:t>:</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lang w:eastAsia="ru-RU"/>
        </w:rPr>
      </w:pPr>
      <w:r w:rsidRPr="00D151B4">
        <w:rPr>
          <w:rFonts w:ascii="Times New Roman" w:hAnsi="Times New Roman"/>
          <w:sz w:val="24"/>
          <w:szCs w:val="24"/>
          <w:lang w:eastAsia="ru-RU"/>
        </w:rPr>
        <w:t xml:space="preserve">Выполнение работ по ремонту и содержанию дорог городского поселения Мортка –7 223, 7 тыс. руб.: очистка от снега в зимний период, </w:t>
      </w:r>
      <w:proofErr w:type="spellStart"/>
      <w:r w:rsidRPr="00D151B4">
        <w:rPr>
          <w:rFonts w:ascii="Times New Roman" w:hAnsi="Times New Roman"/>
          <w:sz w:val="24"/>
          <w:szCs w:val="24"/>
          <w:lang w:eastAsia="ru-RU"/>
        </w:rPr>
        <w:t>грейдирование</w:t>
      </w:r>
      <w:proofErr w:type="spellEnd"/>
      <w:r w:rsidRPr="00D151B4">
        <w:rPr>
          <w:rFonts w:ascii="Times New Roman" w:hAnsi="Times New Roman"/>
          <w:sz w:val="24"/>
          <w:szCs w:val="24"/>
          <w:lang w:eastAsia="ru-RU"/>
        </w:rPr>
        <w:t xml:space="preserve"> д. Юмас, с. Ямки в летний период, ремонт дорожного покрытия пер. Школьный пгт. </w:t>
      </w:r>
      <w:proofErr w:type="spellStart"/>
      <w:r w:rsidRPr="00D151B4">
        <w:rPr>
          <w:rFonts w:ascii="Times New Roman" w:hAnsi="Times New Roman"/>
          <w:sz w:val="24"/>
          <w:szCs w:val="24"/>
          <w:lang w:eastAsia="ru-RU"/>
        </w:rPr>
        <w:t>Мортка</w:t>
      </w:r>
      <w:proofErr w:type="spellEnd"/>
      <w:r w:rsidRPr="00D151B4">
        <w:rPr>
          <w:rFonts w:ascii="Times New Roman" w:hAnsi="Times New Roman"/>
          <w:sz w:val="24"/>
          <w:szCs w:val="24"/>
          <w:lang w:eastAsia="ru-RU"/>
        </w:rPr>
        <w:t xml:space="preserve">, </w:t>
      </w:r>
      <w:proofErr w:type="spellStart"/>
      <w:r w:rsidRPr="00D151B4">
        <w:rPr>
          <w:rFonts w:ascii="Times New Roman" w:hAnsi="Times New Roman"/>
          <w:sz w:val="24"/>
          <w:szCs w:val="24"/>
          <w:lang w:eastAsia="ru-RU"/>
        </w:rPr>
        <w:t>противопаводковые</w:t>
      </w:r>
      <w:proofErr w:type="spellEnd"/>
      <w:r w:rsidRPr="00D151B4">
        <w:rPr>
          <w:rFonts w:ascii="Times New Roman" w:hAnsi="Times New Roman"/>
          <w:sz w:val="24"/>
          <w:szCs w:val="24"/>
          <w:lang w:eastAsia="ru-RU"/>
        </w:rPr>
        <w:t xml:space="preserve"> мероприятия.</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lang w:eastAsia="ru-RU"/>
        </w:rPr>
      </w:pPr>
      <w:r w:rsidRPr="00D151B4">
        <w:rPr>
          <w:rFonts w:ascii="Times New Roman" w:hAnsi="Times New Roman"/>
          <w:sz w:val="24"/>
          <w:szCs w:val="24"/>
          <w:lang w:eastAsia="ru-RU"/>
        </w:rPr>
        <w:t>Приобретен погрузчик фронтальный колесный с отвалом АМКОДОР-Челябинск – 4 580,00 тыс. руб.</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rPr>
      </w:pPr>
      <w:r w:rsidRPr="00D151B4">
        <w:rPr>
          <w:rFonts w:ascii="Times New Roman" w:hAnsi="Times New Roman"/>
          <w:sz w:val="24"/>
          <w:szCs w:val="24"/>
        </w:rPr>
        <w:t xml:space="preserve">Организации безопасности дорожного движения </w:t>
      </w:r>
    </w:p>
    <w:p w:rsidR="000C607F" w:rsidRPr="00D151B4" w:rsidRDefault="000C607F" w:rsidP="000C607F">
      <w:pPr>
        <w:tabs>
          <w:tab w:val="left" w:pos="993"/>
        </w:tabs>
        <w:spacing w:after="0" w:line="360" w:lineRule="auto"/>
        <w:jc w:val="both"/>
        <w:rPr>
          <w:rFonts w:ascii="Times New Roman" w:hAnsi="Times New Roman"/>
          <w:b/>
          <w:sz w:val="24"/>
          <w:szCs w:val="24"/>
        </w:rPr>
      </w:pPr>
      <w:r w:rsidRPr="00D151B4">
        <w:rPr>
          <w:rFonts w:ascii="Times New Roman" w:hAnsi="Times New Roman"/>
          <w:b/>
          <w:sz w:val="24"/>
          <w:szCs w:val="24"/>
        </w:rPr>
        <w:t xml:space="preserve">п. Мортка: </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sz w:val="24"/>
          <w:szCs w:val="24"/>
        </w:rPr>
        <w:lastRenderedPageBreak/>
        <w:t>- проведены работы по нанесению дорожной разметки на центральных улицах, пешеходных переходах и установке 91 дорожного знака – 717,3 тыс. руб.,</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sz w:val="24"/>
          <w:szCs w:val="24"/>
        </w:rPr>
        <w:t xml:space="preserve">- </w:t>
      </w:r>
      <w:r w:rsidRPr="00D151B4">
        <w:rPr>
          <w:rFonts w:ascii="Times New Roman" w:hAnsi="Times New Roman"/>
          <w:sz w:val="24"/>
          <w:szCs w:val="24"/>
          <w:lang w:eastAsia="ru-RU"/>
        </w:rPr>
        <w:t>Устройство светофора ул. Ф. Новикова - ул. Свердлова на сумму 833,6 тыс. руб.</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b/>
          <w:sz w:val="24"/>
          <w:szCs w:val="24"/>
        </w:rPr>
        <w:t>в д. Юмас:</w:t>
      </w:r>
      <w:r w:rsidRPr="00D151B4">
        <w:rPr>
          <w:rFonts w:ascii="Times New Roman" w:hAnsi="Times New Roman"/>
          <w:sz w:val="24"/>
          <w:szCs w:val="24"/>
        </w:rPr>
        <w:t xml:space="preserve"> </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sz w:val="24"/>
          <w:szCs w:val="24"/>
        </w:rPr>
        <w:t xml:space="preserve">- выполнены работы по устройству деревянного тротуара – 10,9 кв. м. на сумму 114,9 тыс. руб., </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sz w:val="24"/>
          <w:szCs w:val="24"/>
        </w:rPr>
        <w:t xml:space="preserve">- выполнены работу по устройству металлического ограждения пешеходного тротуара – 200 м. на сумму – 435,5 тыс. руб., </w:t>
      </w:r>
    </w:p>
    <w:p w:rsidR="000C607F" w:rsidRPr="00D151B4" w:rsidRDefault="000C607F" w:rsidP="000C607F">
      <w:pPr>
        <w:tabs>
          <w:tab w:val="left" w:pos="993"/>
        </w:tabs>
        <w:spacing w:after="0" w:line="360" w:lineRule="auto"/>
        <w:jc w:val="both"/>
        <w:rPr>
          <w:rFonts w:ascii="Times New Roman" w:hAnsi="Times New Roman"/>
          <w:sz w:val="24"/>
          <w:szCs w:val="24"/>
        </w:rPr>
      </w:pPr>
      <w:r w:rsidRPr="00D151B4">
        <w:rPr>
          <w:rFonts w:ascii="Times New Roman" w:hAnsi="Times New Roman"/>
          <w:sz w:val="24"/>
          <w:szCs w:val="24"/>
        </w:rPr>
        <w:t>- приобретено и установлено 10 дорожных знаков дорожных знаков -84,5 тыс. руб.</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lang w:eastAsia="ru-RU"/>
        </w:rPr>
      </w:pPr>
      <w:r w:rsidRPr="00D151B4">
        <w:rPr>
          <w:rFonts w:ascii="Times New Roman" w:hAnsi="Times New Roman"/>
          <w:sz w:val="24"/>
          <w:szCs w:val="24"/>
          <w:lang w:eastAsia="ru-RU"/>
        </w:rPr>
        <w:t>Приобретены уличные светодиодные светильники в количестве – 95 шт. на средства гранта по реализации проектов народных инициатив – 336,4 тыс. руб.</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lang w:eastAsia="ru-RU"/>
        </w:rPr>
      </w:pPr>
      <w:r w:rsidRPr="00D151B4">
        <w:rPr>
          <w:rFonts w:ascii="Times New Roman" w:hAnsi="Times New Roman"/>
          <w:sz w:val="24"/>
          <w:szCs w:val="24"/>
          <w:lang w:eastAsia="ru-RU"/>
        </w:rPr>
        <w:t>Оказание услуг по поставке электроэнергии для уличного освещения населенных пунктов городского поселения Мортка – 2 198,4 тыс. руб.</w:t>
      </w:r>
    </w:p>
    <w:p w:rsidR="000C607F" w:rsidRPr="00D151B4" w:rsidRDefault="000C607F" w:rsidP="000C607F">
      <w:pPr>
        <w:numPr>
          <w:ilvl w:val="0"/>
          <w:numId w:val="3"/>
        </w:numPr>
        <w:tabs>
          <w:tab w:val="left" w:pos="993"/>
        </w:tabs>
        <w:spacing w:after="0" w:line="360" w:lineRule="auto"/>
        <w:ind w:left="786" w:firstLine="567"/>
        <w:jc w:val="both"/>
        <w:rPr>
          <w:rFonts w:ascii="Times New Roman" w:hAnsi="Times New Roman"/>
          <w:sz w:val="24"/>
          <w:szCs w:val="24"/>
          <w:lang w:eastAsia="ru-RU"/>
        </w:rPr>
      </w:pPr>
      <w:r w:rsidRPr="00D151B4">
        <w:rPr>
          <w:rFonts w:ascii="Times New Roman" w:hAnsi="Times New Roman"/>
          <w:sz w:val="24"/>
          <w:szCs w:val="24"/>
          <w:lang w:eastAsia="ru-RU"/>
        </w:rPr>
        <w:t>Содержание и ремонт объектов уличного освещения – 561,4 тыс. руб.</w:t>
      </w:r>
    </w:p>
    <w:p w:rsidR="000C607F" w:rsidRPr="00D151B4" w:rsidRDefault="000C607F" w:rsidP="000C607F">
      <w:pPr>
        <w:numPr>
          <w:ilvl w:val="0"/>
          <w:numId w:val="3"/>
        </w:numPr>
        <w:tabs>
          <w:tab w:val="left" w:pos="993"/>
        </w:tabs>
        <w:spacing w:after="0" w:line="360" w:lineRule="auto"/>
        <w:ind w:left="786" w:firstLine="491"/>
        <w:jc w:val="both"/>
        <w:rPr>
          <w:rFonts w:ascii="Times New Roman" w:hAnsi="Times New Roman"/>
          <w:sz w:val="24"/>
          <w:szCs w:val="24"/>
          <w:lang w:eastAsia="ru-RU"/>
        </w:rPr>
      </w:pPr>
      <w:r w:rsidRPr="00D151B4">
        <w:rPr>
          <w:rFonts w:ascii="Times New Roman" w:hAnsi="Times New Roman"/>
          <w:sz w:val="24"/>
          <w:szCs w:val="24"/>
          <w:lang w:eastAsia="ru-RU"/>
        </w:rPr>
        <w:t>Услуги по сбору и вывозу ТКО оказывает региональный оператор АО «</w:t>
      </w:r>
      <w:proofErr w:type="spellStart"/>
      <w:r w:rsidRPr="00D151B4">
        <w:rPr>
          <w:rFonts w:ascii="Times New Roman" w:hAnsi="Times New Roman"/>
          <w:sz w:val="24"/>
          <w:szCs w:val="24"/>
          <w:lang w:eastAsia="ru-RU"/>
        </w:rPr>
        <w:t>Юграэкология</w:t>
      </w:r>
      <w:proofErr w:type="spellEnd"/>
      <w:r w:rsidRPr="00D151B4">
        <w:rPr>
          <w:rFonts w:ascii="Times New Roman" w:hAnsi="Times New Roman"/>
          <w:sz w:val="24"/>
          <w:szCs w:val="24"/>
          <w:lang w:eastAsia="ru-RU"/>
        </w:rPr>
        <w:t>». Администрация выполняет работы по содержанию контейнерных площадок в 2019 году - это очистка от снега, выкашивание травы, сбор мусора вокруг площадки и затаривание его в контейнеры, вывоз строительного мусора. В рамках муниципального контракта работы выполнялись ООО «МТК», объем средств – 1 394,6 тыс. руб.</w:t>
      </w:r>
    </w:p>
    <w:p w:rsidR="000C607F" w:rsidRPr="00D151B4" w:rsidRDefault="000C607F" w:rsidP="000C607F">
      <w:pPr>
        <w:numPr>
          <w:ilvl w:val="0"/>
          <w:numId w:val="3"/>
        </w:numPr>
        <w:tabs>
          <w:tab w:val="left" w:pos="993"/>
        </w:tabs>
        <w:spacing w:after="0" w:line="360" w:lineRule="auto"/>
        <w:ind w:left="786" w:firstLine="540"/>
        <w:jc w:val="both"/>
        <w:rPr>
          <w:rFonts w:ascii="Times New Roman" w:hAnsi="Times New Roman"/>
          <w:sz w:val="24"/>
          <w:szCs w:val="24"/>
          <w:lang w:eastAsia="ru-RU"/>
        </w:rPr>
      </w:pPr>
      <w:r w:rsidRPr="00D151B4">
        <w:rPr>
          <w:rFonts w:ascii="Times New Roman" w:hAnsi="Times New Roman"/>
          <w:sz w:val="24"/>
          <w:szCs w:val="24"/>
          <w:lang w:eastAsia="ru-RU"/>
        </w:rPr>
        <w:t>Проведены работы по устройству контейнерных площадок - 6 шт. на 546,2 тыс. руб.</w:t>
      </w:r>
    </w:p>
    <w:p w:rsidR="000C607F" w:rsidRPr="00D151B4" w:rsidRDefault="000C607F" w:rsidP="000C607F">
      <w:pPr>
        <w:numPr>
          <w:ilvl w:val="0"/>
          <w:numId w:val="3"/>
        </w:numPr>
        <w:spacing w:after="0" w:line="360" w:lineRule="auto"/>
        <w:ind w:left="786"/>
        <w:rPr>
          <w:rFonts w:ascii="Times New Roman" w:hAnsi="Times New Roman"/>
          <w:sz w:val="24"/>
          <w:szCs w:val="24"/>
        </w:rPr>
      </w:pPr>
      <w:r w:rsidRPr="00D151B4">
        <w:rPr>
          <w:rFonts w:ascii="Times New Roman" w:hAnsi="Times New Roman"/>
          <w:sz w:val="24"/>
          <w:szCs w:val="24"/>
        </w:rPr>
        <w:t xml:space="preserve">Работы по устройству купели на </w:t>
      </w:r>
      <w:proofErr w:type="spellStart"/>
      <w:r w:rsidRPr="00D151B4">
        <w:rPr>
          <w:rFonts w:ascii="Times New Roman" w:hAnsi="Times New Roman"/>
          <w:sz w:val="24"/>
          <w:szCs w:val="24"/>
        </w:rPr>
        <w:t>оз.Глухом</w:t>
      </w:r>
      <w:proofErr w:type="spellEnd"/>
      <w:r w:rsidRPr="00D151B4">
        <w:rPr>
          <w:rFonts w:ascii="Times New Roman" w:hAnsi="Times New Roman"/>
          <w:sz w:val="24"/>
          <w:szCs w:val="24"/>
        </w:rPr>
        <w:t xml:space="preserve"> на крещение - 99 тыс. руб.</w:t>
      </w:r>
    </w:p>
    <w:p w:rsidR="000C607F" w:rsidRPr="00D151B4" w:rsidRDefault="000C607F" w:rsidP="000C607F">
      <w:pPr>
        <w:numPr>
          <w:ilvl w:val="0"/>
          <w:numId w:val="3"/>
        </w:numPr>
        <w:spacing w:after="0" w:line="360" w:lineRule="auto"/>
        <w:ind w:left="786" w:firstLine="426"/>
        <w:rPr>
          <w:rFonts w:ascii="Times New Roman" w:hAnsi="Times New Roman"/>
          <w:sz w:val="24"/>
          <w:szCs w:val="24"/>
        </w:rPr>
      </w:pPr>
      <w:r w:rsidRPr="00D151B4">
        <w:rPr>
          <w:rFonts w:ascii="Times New Roman" w:hAnsi="Times New Roman"/>
          <w:sz w:val="24"/>
          <w:szCs w:val="24"/>
        </w:rPr>
        <w:t xml:space="preserve"> Работы по устройству пешеходного перехода через р. </w:t>
      </w:r>
      <w:proofErr w:type="spellStart"/>
      <w:r w:rsidRPr="00D151B4">
        <w:rPr>
          <w:rFonts w:ascii="Times New Roman" w:hAnsi="Times New Roman"/>
          <w:sz w:val="24"/>
          <w:szCs w:val="24"/>
        </w:rPr>
        <w:t>Конда</w:t>
      </w:r>
      <w:proofErr w:type="spellEnd"/>
      <w:r w:rsidRPr="00D151B4">
        <w:rPr>
          <w:rFonts w:ascii="Times New Roman" w:hAnsi="Times New Roman"/>
          <w:sz w:val="24"/>
          <w:szCs w:val="24"/>
        </w:rPr>
        <w:t xml:space="preserve"> с. Ямки – 95,8 тыс. руб.</w:t>
      </w:r>
    </w:p>
    <w:p w:rsidR="000C607F" w:rsidRPr="00D151B4" w:rsidRDefault="000C607F" w:rsidP="000C607F">
      <w:pPr>
        <w:numPr>
          <w:ilvl w:val="0"/>
          <w:numId w:val="3"/>
        </w:numPr>
        <w:spacing w:after="0" w:line="360" w:lineRule="auto"/>
        <w:ind w:left="786" w:firstLine="426"/>
        <w:rPr>
          <w:rFonts w:ascii="Times New Roman" w:hAnsi="Times New Roman"/>
          <w:sz w:val="24"/>
          <w:szCs w:val="24"/>
        </w:rPr>
      </w:pPr>
      <w:r w:rsidRPr="00D151B4">
        <w:rPr>
          <w:rFonts w:ascii="Times New Roman" w:hAnsi="Times New Roman"/>
          <w:sz w:val="24"/>
          <w:szCs w:val="24"/>
        </w:rPr>
        <w:t xml:space="preserve"> Изготовлены и установлены два остановочных комплекса с. Ямки – 522,7 тыс. руб.</w:t>
      </w:r>
    </w:p>
    <w:p w:rsidR="000C607F" w:rsidRPr="00D151B4" w:rsidRDefault="000C607F" w:rsidP="000C607F">
      <w:pPr>
        <w:numPr>
          <w:ilvl w:val="0"/>
          <w:numId w:val="3"/>
        </w:numPr>
        <w:spacing w:after="0" w:line="360" w:lineRule="auto"/>
        <w:ind w:left="786" w:firstLine="540"/>
        <w:jc w:val="both"/>
        <w:rPr>
          <w:rFonts w:ascii="Times New Roman" w:hAnsi="Times New Roman"/>
          <w:sz w:val="24"/>
          <w:szCs w:val="24"/>
          <w:lang w:eastAsia="ru-RU"/>
        </w:rPr>
      </w:pPr>
      <w:r w:rsidRPr="00D151B4">
        <w:rPr>
          <w:rFonts w:ascii="Times New Roman" w:hAnsi="Times New Roman"/>
          <w:sz w:val="24"/>
          <w:szCs w:val="24"/>
          <w:lang w:eastAsia="ru-RU"/>
        </w:rPr>
        <w:t xml:space="preserve"> Приобретены уличные тренажеры в количестве16 шт.  и резиновая плитка 192 кв. м. для обустройства спортивной площадки на средства гранта по реализации проектов народных инициатив – 863,6 тыс. руб.</w:t>
      </w:r>
    </w:p>
    <w:p w:rsidR="000C607F" w:rsidRPr="00D151B4" w:rsidRDefault="000C607F" w:rsidP="000C607F">
      <w:pPr>
        <w:numPr>
          <w:ilvl w:val="0"/>
          <w:numId w:val="3"/>
        </w:numPr>
        <w:spacing w:after="0" w:line="360" w:lineRule="auto"/>
        <w:ind w:left="786" w:firstLine="540"/>
        <w:jc w:val="both"/>
        <w:rPr>
          <w:rFonts w:ascii="Times New Roman" w:hAnsi="Times New Roman"/>
          <w:sz w:val="24"/>
          <w:szCs w:val="24"/>
          <w:lang w:eastAsia="ru-RU"/>
        </w:rPr>
      </w:pPr>
      <w:r w:rsidRPr="00D151B4">
        <w:rPr>
          <w:rFonts w:ascii="Times New Roman" w:hAnsi="Times New Roman"/>
          <w:sz w:val="24"/>
          <w:szCs w:val="24"/>
          <w:lang w:eastAsia="ru-RU"/>
        </w:rPr>
        <w:t>Проведены работы по устройству навеса и ограждения ледового катка в п. Мортка – 2 456,2 тыс. руб.</w:t>
      </w:r>
    </w:p>
    <w:p w:rsidR="000C607F" w:rsidRPr="00D151B4" w:rsidRDefault="000C607F" w:rsidP="000C607F">
      <w:pPr>
        <w:numPr>
          <w:ilvl w:val="0"/>
          <w:numId w:val="3"/>
        </w:numPr>
        <w:spacing w:after="0" w:line="360" w:lineRule="auto"/>
        <w:ind w:left="786" w:firstLine="540"/>
        <w:jc w:val="both"/>
        <w:rPr>
          <w:rFonts w:ascii="Times New Roman" w:hAnsi="Times New Roman"/>
          <w:sz w:val="24"/>
          <w:szCs w:val="24"/>
          <w:lang w:eastAsia="ru-RU"/>
        </w:rPr>
      </w:pPr>
      <w:r w:rsidRPr="00D151B4">
        <w:rPr>
          <w:rFonts w:ascii="Times New Roman" w:hAnsi="Times New Roman"/>
          <w:sz w:val="24"/>
          <w:szCs w:val="24"/>
        </w:rPr>
        <w:t>Выполнены работы по строительству снежного городка - 500 тыс. руб.</w:t>
      </w:r>
    </w:p>
    <w:p w:rsidR="000C607F" w:rsidRPr="00D151B4" w:rsidRDefault="000C607F" w:rsidP="000C607F">
      <w:pPr>
        <w:spacing w:after="0" w:line="360" w:lineRule="auto"/>
        <w:ind w:firstLine="540"/>
        <w:jc w:val="both"/>
        <w:rPr>
          <w:rFonts w:ascii="Times New Roman" w:hAnsi="Times New Roman"/>
          <w:sz w:val="24"/>
          <w:szCs w:val="24"/>
          <w:lang w:eastAsia="ru-RU"/>
        </w:rPr>
      </w:pPr>
      <w:r w:rsidRPr="00D151B4">
        <w:rPr>
          <w:rFonts w:ascii="Times New Roman" w:hAnsi="Times New Roman"/>
          <w:sz w:val="24"/>
          <w:szCs w:val="24"/>
        </w:rPr>
        <w:lastRenderedPageBreak/>
        <w:t>В 2019 году Администрация поселения совместно с предпринимателями и неравнодушными жителями реализовывала проекты «Народный бюджет – 2019»: это проект «Тропа здоровья» - обустройство лыжной трассы с уличным освещением в темное время суток, проект направлен на создание условий для развития массового отдыха и развития спорта в п. Мортка, проект по обустройству детской площадки с батутами, проект по озеленению центральной площади, обустройству мест массового отдыха жителей и гостей п. Мортка – изготовление и установка скамеек на центральной площади.</w:t>
      </w:r>
    </w:p>
    <w:p w:rsidR="000C607F" w:rsidRPr="00D151B4" w:rsidRDefault="000C607F" w:rsidP="000C607F">
      <w:pPr>
        <w:keepNext/>
        <w:spacing w:after="0" w:line="360" w:lineRule="auto"/>
        <w:jc w:val="both"/>
        <w:outlineLvl w:val="1"/>
        <w:rPr>
          <w:rFonts w:ascii="Times New Roman" w:hAnsi="Times New Roman"/>
          <w:b/>
          <w:bCs/>
          <w:iCs/>
          <w:sz w:val="24"/>
          <w:szCs w:val="24"/>
          <w:lang w:eastAsia="ru-RU"/>
        </w:rPr>
      </w:pPr>
      <w:r w:rsidRPr="00D151B4">
        <w:rPr>
          <w:rFonts w:ascii="Times New Roman" w:hAnsi="Times New Roman"/>
          <w:b/>
          <w:bCs/>
          <w:iCs/>
          <w:sz w:val="24"/>
          <w:szCs w:val="24"/>
          <w:lang w:eastAsia="ru-RU"/>
        </w:rPr>
        <w:t>Объекты социальной инфраструктуры</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bookmarkStart w:id="3" w:name="_Toc469388908"/>
      <w:r w:rsidRPr="00D151B4">
        <w:rPr>
          <w:rFonts w:ascii="Times New Roman" w:hAnsi="Times New Roman"/>
          <w:b/>
          <w:bCs/>
          <w:i/>
          <w:sz w:val="24"/>
          <w:szCs w:val="24"/>
          <w:lang w:eastAsia="ru-RU"/>
        </w:rPr>
        <w:t>Учреждения образования</w:t>
      </w:r>
      <w:bookmarkEnd w:id="3"/>
      <w:r w:rsidRPr="00D151B4">
        <w:rPr>
          <w:rFonts w:ascii="Times New Roman" w:hAnsi="Times New Roman"/>
          <w:b/>
          <w:bCs/>
          <w:i/>
          <w:sz w:val="24"/>
          <w:szCs w:val="24"/>
          <w:lang w:eastAsia="ru-RU"/>
        </w:rPr>
        <w:t>:</w:t>
      </w:r>
      <w:r w:rsidRPr="00D151B4">
        <w:rPr>
          <w:rFonts w:ascii="Times New Roman" w:hAnsi="Times New Roman"/>
          <w:b/>
          <w:bCs/>
          <w:sz w:val="24"/>
          <w:szCs w:val="24"/>
          <w:lang w:eastAsia="ru-RU"/>
        </w:rPr>
        <w:t xml:space="preserve"> </w:t>
      </w:r>
      <w:r w:rsidRPr="00D151B4">
        <w:rPr>
          <w:rFonts w:ascii="Times New Roman" w:hAnsi="Times New Roman"/>
          <w:bCs/>
          <w:sz w:val="24"/>
          <w:szCs w:val="24"/>
          <w:lang w:eastAsia="ru-RU"/>
        </w:rPr>
        <w:t>на территории поселения функционируют три учреждения:</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Детский сад «Солнышко» пгт. Мортка. Количество воспитанников на 01.01.2020г. – 193. </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 Муниципальное Казенное Общеобразовательное Учреждение  Морткинская средняя общеобразовательная школа. Численность учащихся – 420. </w:t>
      </w:r>
    </w:p>
    <w:p w:rsidR="000C607F" w:rsidRPr="00D151B4" w:rsidRDefault="000C607F" w:rsidP="000C607F">
      <w:pPr>
        <w:spacing w:after="0" w:line="360" w:lineRule="auto"/>
        <w:ind w:firstLine="708"/>
        <w:jc w:val="both"/>
        <w:rPr>
          <w:rFonts w:ascii="Times New Roman" w:hAnsi="Times New Roman"/>
          <w:sz w:val="24"/>
          <w:szCs w:val="24"/>
          <w:lang w:eastAsia="ru-RU"/>
        </w:rPr>
      </w:pPr>
      <w:r w:rsidRPr="00D151B4">
        <w:rPr>
          <w:rFonts w:ascii="Times New Roman" w:hAnsi="Times New Roman"/>
          <w:sz w:val="24"/>
          <w:szCs w:val="24"/>
          <w:lang w:eastAsia="ru-RU"/>
        </w:rPr>
        <w:t xml:space="preserve">Муниципальное Казенное Общеобразовательное Учреждение  Юмасинская средняя общеобразовательная школа. Численность учащихся -112 чел., численность детей детского сада – 42 чел. </w:t>
      </w:r>
    </w:p>
    <w:p w:rsidR="000C607F" w:rsidRPr="00D151B4" w:rsidRDefault="000C607F" w:rsidP="000C607F">
      <w:pPr>
        <w:widowControl w:val="0"/>
        <w:autoSpaceDE w:val="0"/>
        <w:autoSpaceDN w:val="0"/>
        <w:adjustRightInd w:val="0"/>
        <w:spacing w:after="0" w:line="360" w:lineRule="auto"/>
        <w:ind w:firstLine="709"/>
        <w:jc w:val="both"/>
        <w:rPr>
          <w:rFonts w:ascii="Times New Roman" w:hAnsi="Times New Roman"/>
          <w:sz w:val="24"/>
          <w:szCs w:val="24"/>
          <w:lang w:eastAsia="ru-RU"/>
        </w:rPr>
      </w:pPr>
      <w:r w:rsidRPr="00D151B4">
        <w:rPr>
          <w:rFonts w:ascii="Times New Roman" w:hAnsi="Times New Roman"/>
          <w:sz w:val="24"/>
          <w:szCs w:val="24"/>
          <w:lang w:eastAsia="ru-RU"/>
        </w:rPr>
        <w:t>Филиал детской школы искусств пгт. Междуреченский.</w:t>
      </w:r>
    </w:p>
    <w:p w:rsidR="000C607F" w:rsidRPr="00D151B4" w:rsidRDefault="000C607F" w:rsidP="000C607F">
      <w:pPr>
        <w:widowControl w:val="0"/>
        <w:autoSpaceDE w:val="0"/>
        <w:autoSpaceDN w:val="0"/>
        <w:adjustRightInd w:val="0"/>
        <w:spacing w:after="0" w:line="360" w:lineRule="auto"/>
        <w:ind w:firstLine="709"/>
        <w:jc w:val="both"/>
        <w:rPr>
          <w:rFonts w:ascii="Times New Roman" w:hAnsi="Times New Roman"/>
          <w:sz w:val="24"/>
          <w:szCs w:val="24"/>
          <w:lang w:eastAsia="ru-RU"/>
        </w:rPr>
      </w:pPr>
      <w:bookmarkStart w:id="4" w:name="_Toc469388911"/>
      <w:r w:rsidRPr="00D151B4">
        <w:rPr>
          <w:rFonts w:ascii="Times New Roman" w:hAnsi="Times New Roman"/>
          <w:b/>
          <w:bCs/>
          <w:i/>
          <w:sz w:val="24"/>
          <w:szCs w:val="24"/>
          <w:lang w:eastAsia="ru-RU"/>
        </w:rPr>
        <w:t>Учреждения здравоохранени</w:t>
      </w:r>
      <w:bookmarkEnd w:id="4"/>
      <w:r w:rsidRPr="00D151B4">
        <w:rPr>
          <w:rFonts w:ascii="Times New Roman" w:hAnsi="Times New Roman"/>
          <w:b/>
          <w:bCs/>
          <w:i/>
          <w:sz w:val="24"/>
          <w:szCs w:val="24"/>
          <w:lang w:eastAsia="ru-RU"/>
        </w:rPr>
        <w:t>я</w:t>
      </w:r>
      <w:r w:rsidRPr="00D151B4">
        <w:rPr>
          <w:rFonts w:ascii="Times New Roman" w:hAnsi="Times New Roman"/>
          <w:b/>
          <w:bCs/>
          <w:sz w:val="24"/>
          <w:szCs w:val="24"/>
          <w:lang w:eastAsia="ru-RU"/>
        </w:rPr>
        <w:t xml:space="preserve">: </w:t>
      </w:r>
      <w:r w:rsidRPr="00D151B4">
        <w:rPr>
          <w:rFonts w:ascii="Times New Roman" w:hAnsi="Times New Roman"/>
          <w:sz w:val="24"/>
          <w:szCs w:val="24"/>
          <w:lang w:eastAsia="ru-RU"/>
        </w:rPr>
        <w:t xml:space="preserve">В городском поселении Мортка функционирует учреждение здравоохранения – </w:t>
      </w:r>
      <w:proofErr w:type="spellStart"/>
      <w:r w:rsidRPr="00D151B4">
        <w:rPr>
          <w:rFonts w:ascii="Times New Roman" w:hAnsi="Times New Roman"/>
          <w:sz w:val="24"/>
          <w:szCs w:val="24"/>
          <w:lang w:eastAsia="ru-RU"/>
        </w:rPr>
        <w:t>Морткинское</w:t>
      </w:r>
      <w:proofErr w:type="spellEnd"/>
      <w:r w:rsidRPr="00D151B4">
        <w:rPr>
          <w:rFonts w:ascii="Times New Roman" w:hAnsi="Times New Roman"/>
          <w:sz w:val="24"/>
          <w:szCs w:val="24"/>
          <w:lang w:eastAsia="ru-RU"/>
        </w:rPr>
        <w:t xml:space="preserve"> отделение Центральной районной больницы Кондинского района. Среднесписочная численность сотрудников на 01.01.2020 составила 42 человека, из них врачей всех специальностей – 3, среднего медицинского персонала –25, два фельдшерско - акушерских пункта, расположенных в д. Юмас и с. Ямки. </w:t>
      </w:r>
    </w:p>
    <w:p w:rsidR="000C607F" w:rsidRPr="00D151B4" w:rsidRDefault="000C607F" w:rsidP="000C607F">
      <w:pPr>
        <w:widowControl w:val="0"/>
        <w:autoSpaceDE w:val="0"/>
        <w:autoSpaceDN w:val="0"/>
        <w:adjustRightInd w:val="0"/>
        <w:spacing w:after="0" w:line="360" w:lineRule="auto"/>
        <w:ind w:firstLine="709"/>
        <w:jc w:val="both"/>
        <w:rPr>
          <w:rFonts w:ascii="Times New Roman" w:hAnsi="Times New Roman"/>
          <w:sz w:val="24"/>
          <w:szCs w:val="24"/>
          <w:lang w:eastAsia="ru-RU"/>
        </w:rPr>
      </w:pPr>
      <w:r w:rsidRPr="00D151B4">
        <w:rPr>
          <w:rFonts w:ascii="Times New Roman" w:hAnsi="Times New Roman"/>
          <w:b/>
          <w:i/>
          <w:sz w:val="24"/>
          <w:szCs w:val="24"/>
          <w:lang w:eastAsia="ru-RU"/>
        </w:rPr>
        <w:t xml:space="preserve">Социальная защита населения: </w:t>
      </w:r>
      <w:r w:rsidRPr="00D151B4">
        <w:rPr>
          <w:rFonts w:ascii="Times New Roman" w:hAnsi="Times New Roman"/>
          <w:sz w:val="24"/>
          <w:szCs w:val="24"/>
          <w:lang w:eastAsia="ru-RU"/>
        </w:rPr>
        <w:t xml:space="preserve">На территории городского поселения Мортка ведут прием специалисты Комплексного центра социального обслуживания населения «Фортуна». Численность работающих составила на 01.01.2020 – 7 человек. </w:t>
      </w:r>
    </w:p>
    <w:p w:rsidR="000C607F" w:rsidRPr="00D151B4" w:rsidRDefault="000C607F" w:rsidP="000C607F">
      <w:pPr>
        <w:widowControl w:val="0"/>
        <w:autoSpaceDE w:val="0"/>
        <w:autoSpaceDN w:val="0"/>
        <w:adjustRightInd w:val="0"/>
        <w:spacing w:after="0" w:line="360" w:lineRule="auto"/>
        <w:ind w:firstLine="709"/>
        <w:jc w:val="both"/>
        <w:rPr>
          <w:rFonts w:ascii="Times New Roman" w:hAnsi="Times New Roman"/>
          <w:sz w:val="24"/>
          <w:szCs w:val="24"/>
          <w:lang w:eastAsia="ru-RU"/>
        </w:rPr>
      </w:pPr>
      <w:r w:rsidRPr="00D151B4">
        <w:rPr>
          <w:rFonts w:ascii="Times New Roman" w:hAnsi="Times New Roman"/>
          <w:sz w:val="24"/>
          <w:szCs w:val="24"/>
          <w:lang w:eastAsia="ru-RU"/>
        </w:rPr>
        <w:t>По данным Центра социальных выплат за 2019 год сумма выплаченной социальной помощи жителям поселения составила 83 миллиона 82 тыс. руб.</w:t>
      </w:r>
    </w:p>
    <w:p w:rsidR="000C607F" w:rsidRPr="00D151B4" w:rsidRDefault="000C607F" w:rsidP="000C607F">
      <w:pPr>
        <w:widowControl w:val="0"/>
        <w:autoSpaceDE w:val="0"/>
        <w:autoSpaceDN w:val="0"/>
        <w:adjustRightInd w:val="0"/>
        <w:spacing w:after="0" w:line="360" w:lineRule="auto"/>
        <w:ind w:firstLine="709"/>
        <w:jc w:val="both"/>
        <w:rPr>
          <w:rFonts w:ascii="Times New Roman" w:hAnsi="Times New Roman"/>
          <w:sz w:val="24"/>
          <w:szCs w:val="24"/>
          <w:lang w:eastAsia="ru-RU"/>
        </w:rPr>
      </w:pPr>
      <w:r w:rsidRPr="00D151B4">
        <w:rPr>
          <w:rFonts w:ascii="Times New Roman" w:hAnsi="Times New Roman"/>
          <w:sz w:val="24"/>
          <w:szCs w:val="24"/>
          <w:lang w:eastAsia="ru-RU"/>
        </w:rPr>
        <w:t xml:space="preserve">При администрации городского поселения Мортка работает Общественный Совет по профилактике безнадзорности и правонарушений, оказанию содействия в разрешении трудной жизненной ситуации (социально-опасного положения) несовершеннолетним и их семьям.  </w:t>
      </w:r>
    </w:p>
    <w:p w:rsidR="000C607F" w:rsidRPr="00D151B4" w:rsidRDefault="000C607F" w:rsidP="000C607F">
      <w:pPr>
        <w:spacing w:after="0" w:line="360" w:lineRule="auto"/>
        <w:outlineLvl w:val="2"/>
        <w:rPr>
          <w:rFonts w:ascii="Times New Roman" w:hAnsi="Times New Roman"/>
          <w:b/>
          <w:bCs/>
          <w:i/>
          <w:sz w:val="24"/>
          <w:szCs w:val="24"/>
          <w:lang w:eastAsia="ru-RU"/>
        </w:rPr>
      </w:pPr>
      <w:bookmarkStart w:id="5" w:name="_Toc469388909"/>
      <w:r w:rsidRPr="00D151B4">
        <w:rPr>
          <w:rFonts w:ascii="Times New Roman" w:hAnsi="Times New Roman"/>
          <w:b/>
          <w:bCs/>
          <w:i/>
          <w:sz w:val="24"/>
          <w:szCs w:val="24"/>
          <w:lang w:eastAsia="ru-RU"/>
        </w:rPr>
        <w:t xml:space="preserve">Учреждения </w:t>
      </w:r>
      <w:bookmarkEnd w:id="5"/>
      <w:r w:rsidRPr="00D151B4">
        <w:rPr>
          <w:rFonts w:ascii="Times New Roman" w:hAnsi="Times New Roman"/>
          <w:b/>
          <w:bCs/>
          <w:i/>
          <w:sz w:val="24"/>
          <w:szCs w:val="24"/>
          <w:lang w:eastAsia="ru-RU"/>
        </w:rPr>
        <w:t xml:space="preserve">культуры: </w:t>
      </w:r>
    </w:p>
    <w:p w:rsidR="000C607F" w:rsidRPr="00D151B4" w:rsidRDefault="000C607F" w:rsidP="000C607F">
      <w:pPr>
        <w:spacing w:after="0" w:line="360" w:lineRule="auto"/>
        <w:ind w:firstLine="708"/>
        <w:outlineLvl w:val="2"/>
        <w:rPr>
          <w:rFonts w:ascii="Times New Roman" w:hAnsi="Times New Roman"/>
          <w:b/>
          <w:bCs/>
          <w:i/>
          <w:sz w:val="24"/>
          <w:szCs w:val="24"/>
          <w:lang w:eastAsia="ru-RU"/>
        </w:rPr>
      </w:pPr>
      <w:r w:rsidRPr="00D151B4">
        <w:rPr>
          <w:rFonts w:ascii="Times New Roman" w:hAnsi="Times New Roman"/>
          <w:bCs/>
          <w:sz w:val="24"/>
          <w:szCs w:val="24"/>
          <w:lang w:eastAsia="ru-RU"/>
        </w:rPr>
        <w:t>Филиал МУ «</w:t>
      </w:r>
      <w:proofErr w:type="spellStart"/>
      <w:r w:rsidRPr="00D151B4">
        <w:rPr>
          <w:rFonts w:ascii="Times New Roman" w:hAnsi="Times New Roman"/>
          <w:bCs/>
          <w:sz w:val="24"/>
          <w:szCs w:val="24"/>
          <w:lang w:eastAsia="ru-RU"/>
        </w:rPr>
        <w:t>Межселенческая</w:t>
      </w:r>
      <w:proofErr w:type="spellEnd"/>
      <w:r w:rsidRPr="00D151B4">
        <w:rPr>
          <w:rFonts w:ascii="Times New Roman" w:hAnsi="Times New Roman"/>
          <w:bCs/>
          <w:sz w:val="24"/>
          <w:szCs w:val="24"/>
          <w:lang w:eastAsia="ru-RU"/>
        </w:rPr>
        <w:t xml:space="preserve"> центральная библиотечная система». Численность работающих – 7 человек</w:t>
      </w:r>
      <w:r w:rsidRPr="00D151B4">
        <w:rPr>
          <w:rFonts w:ascii="Times New Roman" w:hAnsi="Times New Roman"/>
          <w:b/>
          <w:bCs/>
          <w:i/>
          <w:sz w:val="24"/>
          <w:szCs w:val="24"/>
          <w:lang w:eastAsia="ru-RU"/>
        </w:rPr>
        <w:t xml:space="preserve"> </w:t>
      </w:r>
    </w:p>
    <w:p w:rsidR="000C607F" w:rsidRPr="00D151B4" w:rsidRDefault="000C607F" w:rsidP="000C607F">
      <w:pPr>
        <w:spacing w:after="0" w:line="360" w:lineRule="auto"/>
        <w:jc w:val="both"/>
        <w:outlineLvl w:val="2"/>
        <w:rPr>
          <w:rFonts w:ascii="Times New Roman" w:hAnsi="Times New Roman"/>
          <w:bCs/>
          <w:sz w:val="24"/>
          <w:szCs w:val="24"/>
          <w:u w:val="single"/>
          <w:lang w:eastAsia="ru-RU"/>
        </w:rPr>
      </w:pPr>
      <w:r w:rsidRPr="00D151B4">
        <w:rPr>
          <w:rFonts w:ascii="Times New Roman" w:hAnsi="Times New Roman"/>
          <w:bCs/>
          <w:sz w:val="24"/>
          <w:szCs w:val="24"/>
          <w:u w:val="single"/>
          <w:lang w:eastAsia="ru-RU"/>
        </w:rPr>
        <w:lastRenderedPageBreak/>
        <w:t xml:space="preserve">МБУ «Культурно – досуговый центр городского поселения Мортка» осуществляет деятельность в  пгт. </w:t>
      </w:r>
      <w:proofErr w:type="spellStart"/>
      <w:r w:rsidRPr="00D151B4">
        <w:rPr>
          <w:rFonts w:ascii="Times New Roman" w:hAnsi="Times New Roman"/>
          <w:bCs/>
          <w:sz w:val="24"/>
          <w:szCs w:val="24"/>
          <w:u w:val="single"/>
          <w:lang w:eastAsia="ru-RU"/>
        </w:rPr>
        <w:t>Мортка</w:t>
      </w:r>
      <w:proofErr w:type="spellEnd"/>
      <w:r w:rsidRPr="00D151B4">
        <w:rPr>
          <w:rFonts w:ascii="Times New Roman" w:hAnsi="Times New Roman"/>
          <w:bCs/>
          <w:sz w:val="24"/>
          <w:szCs w:val="24"/>
          <w:u w:val="single"/>
          <w:lang w:eastAsia="ru-RU"/>
        </w:rPr>
        <w:t xml:space="preserve">, </w:t>
      </w:r>
      <w:proofErr w:type="spellStart"/>
      <w:r w:rsidRPr="00D151B4">
        <w:rPr>
          <w:rFonts w:ascii="Times New Roman" w:hAnsi="Times New Roman"/>
          <w:bCs/>
          <w:sz w:val="24"/>
          <w:szCs w:val="24"/>
          <w:u w:val="single"/>
          <w:lang w:eastAsia="ru-RU"/>
        </w:rPr>
        <w:t>д.Юмас</w:t>
      </w:r>
      <w:proofErr w:type="spellEnd"/>
      <w:r w:rsidRPr="00D151B4">
        <w:rPr>
          <w:rFonts w:ascii="Times New Roman" w:hAnsi="Times New Roman"/>
          <w:bCs/>
          <w:sz w:val="24"/>
          <w:szCs w:val="24"/>
          <w:u w:val="single"/>
          <w:lang w:eastAsia="ru-RU"/>
        </w:rPr>
        <w:t xml:space="preserve"> и </w:t>
      </w:r>
      <w:proofErr w:type="spellStart"/>
      <w:r w:rsidRPr="00D151B4">
        <w:rPr>
          <w:rFonts w:ascii="Times New Roman" w:hAnsi="Times New Roman"/>
          <w:bCs/>
          <w:sz w:val="24"/>
          <w:szCs w:val="24"/>
          <w:u w:val="single"/>
          <w:lang w:eastAsia="ru-RU"/>
        </w:rPr>
        <w:t>с.Ямки</w:t>
      </w:r>
      <w:proofErr w:type="spellEnd"/>
      <w:r w:rsidRPr="00D151B4">
        <w:rPr>
          <w:rFonts w:ascii="Times New Roman" w:hAnsi="Times New Roman"/>
          <w:bCs/>
          <w:sz w:val="24"/>
          <w:szCs w:val="24"/>
          <w:u w:val="single"/>
          <w:lang w:eastAsia="ru-RU"/>
        </w:rPr>
        <w:t xml:space="preserve">. </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Одним из значимых достижений муниципального бюджетного учреждения «Культурно-досуговый центр городского поселения Мортка» является то, что в учреждении работают два коллектива со званиями «Народный» - это Народный самодеятельный коллектив «Академический камерный хор» на протяжении уже многих лет народный самодеятельный коллектив достойно защищает и несет в своей деятельности звание «Народный». И Народная самодеятельная студия «Резьба по бересте». По своей уникальности коллективы в своем направлении деятельности являются единственными в Кондинском районе.</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Одним из значимых мероприятием гражданско-патриотической направленности является День Победы. 9 мая вся Россия отмечала 74-годовщину Победы в Великой Отечественной войне. Для нашей страны эта дата наполнена особым смыслом. Это священная память о погибших на полях сражений, умерших от ран в мирное время. Это дань уважения к ныне живущим ветеранам.</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Продолжается активная работа клубных формирований муниципального бюджетного учреждения «Культурно-досуговый центр городского поселения Мортка», активно участвуют в конкурсах и фестивалях различного уровня. Независимо от возраста и профессий в коллективах занимаются учителя, пенсионеры, работающая молодежь   и школьники. Таким образом, деятельность клубных формирований помогает населению не только скрасить свой досуг, развивать творческие способности, но и дает возможность достигнуть определенных результатов.</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 xml:space="preserve">В муниципальном бюджетном учреждении «Культурно-досуговый центр городского поселения Мортка» ведется работа по привлечению внимания со стороны общества и населения поселка к сохранению культурных ценностей, традициям, обычаям и народов проживающих на территории </w:t>
      </w:r>
      <w:proofErr w:type="spellStart"/>
      <w:r w:rsidRPr="00D151B4">
        <w:rPr>
          <w:rFonts w:ascii="Times New Roman" w:hAnsi="Times New Roman"/>
          <w:bCs/>
          <w:sz w:val="24"/>
          <w:szCs w:val="24"/>
          <w:lang w:eastAsia="ru-RU"/>
        </w:rPr>
        <w:t>пгт.Мортка</w:t>
      </w:r>
      <w:proofErr w:type="spellEnd"/>
      <w:r w:rsidRPr="00D151B4">
        <w:rPr>
          <w:rFonts w:ascii="Times New Roman" w:hAnsi="Times New Roman"/>
          <w:bCs/>
          <w:sz w:val="24"/>
          <w:szCs w:val="24"/>
          <w:lang w:eastAsia="ru-RU"/>
        </w:rPr>
        <w:t xml:space="preserve"> и Кондинского района. Уделяется большое внимание детям, подросткам и молодежи.</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 xml:space="preserve">2019 год по указу Президента был объявлен Годом театра в России. В муниципальном бюджетном учреждении «Культурно-досуговый центр городского поселения Мортка» был проведен ряд мероприятий таких как: литературно-музыкальная композиция «Войной расстрелянное детство», театрализованная программа «Сегодня на планете хозяева дети», а в заключении для жителей и гостей </w:t>
      </w:r>
      <w:proofErr w:type="spellStart"/>
      <w:r w:rsidRPr="00D151B4">
        <w:rPr>
          <w:rFonts w:ascii="Times New Roman" w:hAnsi="Times New Roman"/>
          <w:bCs/>
          <w:sz w:val="24"/>
          <w:szCs w:val="24"/>
          <w:lang w:eastAsia="ru-RU"/>
        </w:rPr>
        <w:t>пгт.Мортка</w:t>
      </w:r>
      <w:proofErr w:type="spellEnd"/>
      <w:r w:rsidRPr="00D151B4">
        <w:rPr>
          <w:rFonts w:ascii="Times New Roman" w:hAnsi="Times New Roman"/>
          <w:bCs/>
          <w:sz w:val="24"/>
          <w:szCs w:val="24"/>
          <w:lang w:eastAsia="ru-RU"/>
        </w:rPr>
        <w:t xml:space="preserve"> специалистами и участниками творческих коллективов был поставлен музыкальный спектакль «Волшебная страна и орех </w:t>
      </w:r>
      <w:proofErr w:type="spellStart"/>
      <w:r w:rsidRPr="00D151B4">
        <w:rPr>
          <w:rFonts w:ascii="Times New Roman" w:hAnsi="Times New Roman"/>
          <w:bCs/>
          <w:sz w:val="24"/>
          <w:szCs w:val="24"/>
          <w:lang w:eastAsia="ru-RU"/>
        </w:rPr>
        <w:t>Кракатук</w:t>
      </w:r>
      <w:proofErr w:type="spellEnd"/>
      <w:r w:rsidRPr="00D151B4">
        <w:rPr>
          <w:rFonts w:ascii="Times New Roman" w:hAnsi="Times New Roman"/>
          <w:bCs/>
          <w:sz w:val="24"/>
          <w:szCs w:val="24"/>
          <w:lang w:eastAsia="ru-RU"/>
        </w:rPr>
        <w:t>».</w:t>
      </w:r>
    </w:p>
    <w:p w:rsidR="000C607F" w:rsidRPr="00D151B4" w:rsidRDefault="000C607F" w:rsidP="000C607F">
      <w:pPr>
        <w:spacing w:after="0" w:line="360" w:lineRule="auto"/>
        <w:jc w:val="both"/>
        <w:outlineLvl w:val="2"/>
        <w:rPr>
          <w:rFonts w:ascii="Times New Roman" w:hAnsi="Times New Roman"/>
          <w:b/>
          <w:bCs/>
          <w:sz w:val="24"/>
          <w:szCs w:val="24"/>
          <w:lang w:eastAsia="ru-RU"/>
        </w:rPr>
      </w:pPr>
      <w:bookmarkStart w:id="6" w:name="_Toc469388910"/>
      <w:r w:rsidRPr="00D151B4">
        <w:rPr>
          <w:rFonts w:ascii="Times New Roman" w:hAnsi="Times New Roman"/>
          <w:b/>
          <w:bCs/>
          <w:i/>
          <w:sz w:val="24"/>
          <w:szCs w:val="24"/>
          <w:lang w:eastAsia="ru-RU"/>
        </w:rPr>
        <w:lastRenderedPageBreak/>
        <w:t>Физическая культура и спорт</w:t>
      </w:r>
      <w:bookmarkEnd w:id="6"/>
      <w:r w:rsidRPr="00D151B4">
        <w:rPr>
          <w:rFonts w:ascii="Times New Roman" w:hAnsi="Times New Roman"/>
          <w:b/>
          <w:bCs/>
          <w:sz w:val="24"/>
          <w:szCs w:val="24"/>
          <w:lang w:eastAsia="ru-RU"/>
        </w:rPr>
        <w:t xml:space="preserve">: </w:t>
      </w:r>
      <w:r w:rsidRPr="00D151B4">
        <w:rPr>
          <w:rFonts w:ascii="Times New Roman" w:hAnsi="Times New Roman"/>
          <w:bCs/>
          <w:sz w:val="24"/>
          <w:szCs w:val="24"/>
          <w:lang w:eastAsia="ru-RU"/>
        </w:rPr>
        <w:t>На территории городского поселения Мортка функционирует Муниципальное бюджетное учреждение дополнительного образования детей «Территория спорта», количество занимающихся 558 человек.</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В 2019 году на базе МБУ ДО ДЮСШ «Территория спорта» проводились различные спортивные мероприятия, задачами которых является: популяризация физической культуры и спорта, увеличение количества занимающихся, пропаганда здорового образа жизни, повышение уровня мастерства и выявление сильнейших спортсменов в избранных видах спорта.</w:t>
      </w:r>
    </w:p>
    <w:p w:rsidR="000C607F" w:rsidRPr="00D151B4" w:rsidRDefault="000C607F" w:rsidP="000C607F">
      <w:pPr>
        <w:spacing w:after="0" w:line="360" w:lineRule="auto"/>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Наиболее значимыми спортивными событиями в 2019 году стали: спортивное многоборье «Будь готов» по выполнению отдельных видов нормативов ВФСК ГТО, Лыжня России – 2019 года, 2 Фестиваль многодетных семей Кондинского района, Кросс Нации – 2019 года, спортивно-развлекательное мероприятие для старшего поколения «Дружный волейбол», спортивно-игровой конкурс, приуроченный ко дню пожилого человека «Супер бабушка, супер дедушка», так же районные соревнования по различным видам спорта.</w:t>
      </w:r>
    </w:p>
    <w:p w:rsidR="000C607F" w:rsidRPr="00D151B4" w:rsidRDefault="000C607F" w:rsidP="000C607F">
      <w:pPr>
        <w:spacing w:after="0" w:line="360" w:lineRule="auto"/>
        <w:ind w:firstLine="708"/>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Учащиеся МБУ ДО ДЮСШ «Территория спорта» в течении 2019 года участвовали в выездных окружных и региональных спортивных мероприятиях.</w:t>
      </w:r>
    </w:p>
    <w:p w:rsidR="000C607F" w:rsidRPr="00D151B4" w:rsidRDefault="000C607F" w:rsidP="000C607F">
      <w:pPr>
        <w:spacing w:after="0" w:line="360" w:lineRule="auto"/>
        <w:ind w:firstLine="709"/>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В октябре 2019 года благодаря федеральному проекту «Спорт - норма жизни» на территории пгт. Мортка прошло открытие уличного спортивного комплекса, приобретенного за счет средств бюджета Ханты-Мансийского автономного округа – Югры.</w:t>
      </w:r>
    </w:p>
    <w:p w:rsidR="000C607F" w:rsidRPr="00D151B4" w:rsidRDefault="000C607F" w:rsidP="000C607F">
      <w:pPr>
        <w:spacing w:after="100" w:line="360" w:lineRule="auto"/>
        <w:ind w:firstLine="709"/>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 xml:space="preserve">В декабре 2019 года были открыты каток и лыжная трасса. Для развития массового спорта приобретены 65 комплектов лыж с ботинками, 25 комплектов лыжных палок и 11 пар коньков. Организован бесплатный прокат (17 пар лыж с ботинками и палками, 31 пара коньков). </w:t>
      </w:r>
    </w:p>
    <w:p w:rsidR="000C607F" w:rsidRPr="00D151B4" w:rsidRDefault="000C607F" w:rsidP="000C607F">
      <w:pPr>
        <w:spacing w:after="100" w:line="360" w:lineRule="auto"/>
        <w:ind w:firstLine="709"/>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Одним из наиболее популярных в наши дни, особенно среди представителей старших возрастных групп, является скандинавская ходьба с палками. Для организации тренировок и популяризации этого вида спорта в нашем поселении приобретены 10 комплектов палок.</w:t>
      </w:r>
    </w:p>
    <w:p w:rsidR="000C607F" w:rsidRPr="00D151B4" w:rsidRDefault="000C607F" w:rsidP="000C607F">
      <w:pPr>
        <w:spacing w:after="0" w:line="360" w:lineRule="auto"/>
        <w:ind w:firstLine="709"/>
        <w:jc w:val="both"/>
        <w:outlineLvl w:val="2"/>
        <w:rPr>
          <w:rFonts w:ascii="Times New Roman" w:hAnsi="Times New Roman"/>
          <w:bCs/>
          <w:sz w:val="24"/>
          <w:szCs w:val="24"/>
          <w:lang w:eastAsia="ru-RU"/>
        </w:rPr>
      </w:pPr>
      <w:r w:rsidRPr="00D151B4">
        <w:rPr>
          <w:rFonts w:ascii="Times New Roman" w:hAnsi="Times New Roman"/>
          <w:bCs/>
          <w:sz w:val="24"/>
          <w:szCs w:val="24"/>
          <w:lang w:eastAsia="ru-RU"/>
        </w:rPr>
        <w:t>Открытие новых спортивных объектов способствует развитию физической культуры и спорта, укреплению здоровья всех категорий граждан на территории городского поселения Мортка.</w:t>
      </w:r>
    </w:p>
    <w:p w:rsidR="000C607F" w:rsidRPr="00D151B4" w:rsidRDefault="000C607F" w:rsidP="000C607F">
      <w:pPr>
        <w:spacing w:after="0" w:line="360" w:lineRule="auto"/>
        <w:ind w:firstLine="708"/>
        <w:jc w:val="both"/>
        <w:rPr>
          <w:rFonts w:ascii="Times New Roman" w:hAnsi="Times New Roman"/>
          <w:bCs/>
          <w:sz w:val="24"/>
          <w:szCs w:val="24"/>
        </w:rPr>
      </w:pPr>
      <w:r w:rsidRPr="00D151B4">
        <w:rPr>
          <w:rFonts w:ascii="Times New Roman" w:hAnsi="Times New Roman"/>
          <w:bCs/>
          <w:sz w:val="24"/>
          <w:szCs w:val="24"/>
        </w:rPr>
        <w:t xml:space="preserve">Жители поселения активно принимают участие в Спартакиаде трудящихся Кондинского района. Уже не первый год команда пгт. Мортка в общекомандном зачете занимает призовые места, в зачете среди поселений Кондинского района команда пгт. Мортка находится на первом месте. </w:t>
      </w:r>
    </w:p>
    <w:p w:rsidR="000C607F" w:rsidRPr="00D151B4" w:rsidRDefault="000C607F" w:rsidP="000C607F">
      <w:pPr>
        <w:spacing w:after="0" w:line="360" w:lineRule="auto"/>
        <w:ind w:firstLine="708"/>
        <w:jc w:val="both"/>
        <w:rPr>
          <w:rFonts w:ascii="Times New Roman" w:hAnsi="Times New Roman"/>
          <w:sz w:val="24"/>
          <w:szCs w:val="24"/>
        </w:rPr>
      </w:pPr>
      <w:r w:rsidRPr="00D151B4">
        <w:rPr>
          <w:rFonts w:ascii="Times New Roman" w:hAnsi="Times New Roman"/>
          <w:sz w:val="24"/>
          <w:szCs w:val="24"/>
        </w:rPr>
        <w:lastRenderedPageBreak/>
        <w:t>Подводя итоги своего выступления, отмечу, что исполняя свои полномочия, мы достойно участвовали в реализации Указов Президента Российской Федерации, выполняли поручения Губернатора Ханты-Мансийского автономного округа. Хочу поблагодарить де</w:t>
      </w:r>
      <w:r w:rsidR="00604711" w:rsidRPr="00D151B4">
        <w:rPr>
          <w:rFonts w:ascii="Times New Roman" w:hAnsi="Times New Roman"/>
          <w:sz w:val="24"/>
          <w:szCs w:val="24"/>
        </w:rPr>
        <w:t xml:space="preserve">путатов, </w:t>
      </w:r>
      <w:r w:rsidRPr="00D151B4">
        <w:rPr>
          <w:rFonts w:ascii="Times New Roman" w:hAnsi="Times New Roman"/>
          <w:sz w:val="24"/>
          <w:szCs w:val="24"/>
        </w:rPr>
        <w:t xml:space="preserve">администрацию Кондинского района за реализацию совместных планов на благо жителей поселения. </w:t>
      </w:r>
    </w:p>
    <w:p w:rsidR="005E78BC" w:rsidRPr="00D151B4" w:rsidRDefault="005E78BC" w:rsidP="005113AE">
      <w:pPr>
        <w:spacing w:after="0" w:line="240" w:lineRule="auto"/>
        <w:rPr>
          <w:rFonts w:ascii="Times New Roman" w:hAnsi="Times New Roman"/>
          <w:sz w:val="24"/>
          <w:szCs w:val="24"/>
          <w:lang w:eastAsia="ru-RU"/>
        </w:rPr>
      </w:pPr>
    </w:p>
    <w:sectPr w:rsidR="005E78BC" w:rsidRPr="00D151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B5" w:rsidRDefault="00FD2AB5" w:rsidP="00713EBF">
      <w:pPr>
        <w:spacing w:after="0" w:line="240" w:lineRule="auto"/>
      </w:pPr>
      <w:r>
        <w:separator/>
      </w:r>
    </w:p>
  </w:endnote>
  <w:endnote w:type="continuationSeparator" w:id="0">
    <w:p w:rsidR="00FD2AB5" w:rsidRDefault="00FD2AB5" w:rsidP="007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B5" w:rsidRDefault="00FD2AB5" w:rsidP="00713EBF">
      <w:pPr>
        <w:spacing w:after="0" w:line="240" w:lineRule="auto"/>
      </w:pPr>
      <w:r>
        <w:separator/>
      </w:r>
    </w:p>
  </w:footnote>
  <w:footnote w:type="continuationSeparator" w:id="0">
    <w:p w:rsidR="00FD2AB5" w:rsidRDefault="00FD2AB5" w:rsidP="007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EBF"/>
    <w:multiLevelType w:val="hybridMultilevel"/>
    <w:tmpl w:val="A5122D0A"/>
    <w:lvl w:ilvl="0" w:tplc="F7842D1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1801DDB"/>
    <w:multiLevelType w:val="hybridMultilevel"/>
    <w:tmpl w:val="347838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DA159EB"/>
    <w:multiLevelType w:val="multilevel"/>
    <w:tmpl w:val="D1148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B071197"/>
    <w:multiLevelType w:val="hybridMultilevel"/>
    <w:tmpl w:val="FEFA5D8A"/>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9F"/>
    <w:rsid w:val="000C13DF"/>
    <w:rsid w:val="000C607F"/>
    <w:rsid w:val="000D2BE0"/>
    <w:rsid w:val="000F3D9F"/>
    <w:rsid w:val="001961A7"/>
    <w:rsid w:val="002F04A3"/>
    <w:rsid w:val="003956FB"/>
    <w:rsid w:val="00425E81"/>
    <w:rsid w:val="005113AE"/>
    <w:rsid w:val="005E78BC"/>
    <w:rsid w:val="00604711"/>
    <w:rsid w:val="00643BC6"/>
    <w:rsid w:val="00713EBF"/>
    <w:rsid w:val="00781FEF"/>
    <w:rsid w:val="00810047"/>
    <w:rsid w:val="00923988"/>
    <w:rsid w:val="00983847"/>
    <w:rsid w:val="00A5362D"/>
    <w:rsid w:val="00D151B4"/>
    <w:rsid w:val="00E2449B"/>
    <w:rsid w:val="00FD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B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8BC"/>
    <w:pPr>
      <w:ind w:left="720"/>
      <w:contextualSpacing/>
    </w:pPr>
  </w:style>
  <w:style w:type="paragraph" w:styleId="a4">
    <w:name w:val="Balloon Text"/>
    <w:basedOn w:val="a"/>
    <w:link w:val="a5"/>
    <w:uiPriority w:val="99"/>
    <w:semiHidden/>
    <w:unhideWhenUsed/>
    <w:rsid w:val="005E78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8BC"/>
    <w:rPr>
      <w:rFonts w:ascii="Segoe UI" w:eastAsia="Times New Roman" w:hAnsi="Segoe UI" w:cs="Segoe UI"/>
      <w:sz w:val="18"/>
      <w:szCs w:val="18"/>
    </w:rPr>
  </w:style>
  <w:style w:type="table" w:styleId="a6">
    <w:name w:val="Table Grid"/>
    <w:basedOn w:val="a1"/>
    <w:uiPriority w:val="39"/>
    <w:rsid w:val="00425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13E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EBF"/>
    <w:rPr>
      <w:rFonts w:ascii="Calibri" w:eastAsia="Times New Roman" w:hAnsi="Calibri" w:cs="Times New Roman"/>
    </w:rPr>
  </w:style>
  <w:style w:type="paragraph" w:styleId="a9">
    <w:name w:val="footer"/>
    <w:basedOn w:val="a"/>
    <w:link w:val="aa"/>
    <w:uiPriority w:val="99"/>
    <w:unhideWhenUsed/>
    <w:rsid w:val="00713E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EB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B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8BC"/>
    <w:pPr>
      <w:ind w:left="720"/>
      <w:contextualSpacing/>
    </w:pPr>
  </w:style>
  <w:style w:type="paragraph" w:styleId="a4">
    <w:name w:val="Balloon Text"/>
    <w:basedOn w:val="a"/>
    <w:link w:val="a5"/>
    <w:uiPriority w:val="99"/>
    <w:semiHidden/>
    <w:unhideWhenUsed/>
    <w:rsid w:val="005E78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8BC"/>
    <w:rPr>
      <w:rFonts w:ascii="Segoe UI" w:eastAsia="Times New Roman" w:hAnsi="Segoe UI" w:cs="Segoe UI"/>
      <w:sz w:val="18"/>
      <w:szCs w:val="18"/>
    </w:rPr>
  </w:style>
  <w:style w:type="table" w:styleId="a6">
    <w:name w:val="Table Grid"/>
    <w:basedOn w:val="a1"/>
    <w:uiPriority w:val="39"/>
    <w:rsid w:val="00425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13E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3EBF"/>
    <w:rPr>
      <w:rFonts w:ascii="Calibri" w:eastAsia="Times New Roman" w:hAnsi="Calibri" w:cs="Times New Roman"/>
    </w:rPr>
  </w:style>
  <w:style w:type="paragraph" w:styleId="a9">
    <w:name w:val="footer"/>
    <w:basedOn w:val="a"/>
    <w:link w:val="aa"/>
    <w:uiPriority w:val="99"/>
    <w:unhideWhenUsed/>
    <w:rsid w:val="00713E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3EB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3798</Words>
  <Characters>21655</Characters>
  <Application>Microsoft Office Word</Application>
  <DocSecurity>0</DocSecurity>
  <Lines>180</Lines>
  <Paragraphs>50</Paragraphs>
  <ScaleCrop>false</ScaleCrop>
  <Company>SPecialiST RePack</Company>
  <LinksUpToDate>false</LinksUpToDate>
  <CharactersWithSpaces>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Давыденко Олеся Сергеевна</cp:lastModifiedBy>
  <cp:revision>25</cp:revision>
  <cp:lastPrinted>2020-02-19T06:36:00Z</cp:lastPrinted>
  <dcterms:created xsi:type="dcterms:W3CDTF">2019-02-15T06:28:00Z</dcterms:created>
  <dcterms:modified xsi:type="dcterms:W3CDTF">2020-02-20T11:05:00Z</dcterms:modified>
</cp:coreProperties>
</file>