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93413">
        <w:rPr>
          <w:sz w:val="28"/>
          <w:szCs w:val="28"/>
        </w:rPr>
        <w:t>1</w:t>
      </w:r>
      <w:r w:rsidR="00BD36B1">
        <w:rPr>
          <w:sz w:val="28"/>
          <w:szCs w:val="28"/>
        </w:rPr>
        <w:t>5</w:t>
      </w:r>
      <w:r w:rsidR="00A93413">
        <w:rPr>
          <w:sz w:val="28"/>
          <w:szCs w:val="28"/>
        </w:rPr>
        <w:t xml:space="preserve">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21B35">
        <w:rPr>
          <w:sz w:val="28"/>
          <w:szCs w:val="28"/>
        </w:rPr>
        <w:t xml:space="preserve">   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C21B35">
        <w:rPr>
          <w:sz w:val="28"/>
          <w:szCs w:val="28"/>
        </w:rPr>
        <w:t>9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C21B35" w:rsidRPr="00C21B35" w:rsidRDefault="00C21B35" w:rsidP="00C21B35">
      <w:pPr>
        <w:pStyle w:val="a7"/>
        <w:shd w:val="clear" w:color="auto" w:fill="auto"/>
        <w:spacing w:after="0" w:line="240" w:lineRule="auto"/>
        <w:ind w:left="40" w:right="4535"/>
        <w:jc w:val="both"/>
        <w:rPr>
          <w:rFonts w:ascii="Times New Roman" w:hAnsi="Times New Roman"/>
          <w:sz w:val="28"/>
          <w:szCs w:val="28"/>
        </w:rPr>
      </w:pPr>
      <w:r w:rsidRPr="00C21B35">
        <w:rPr>
          <w:rFonts w:ascii="Times New Roman" w:hAnsi="Times New Roman"/>
          <w:sz w:val="28"/>
          <w:szCs w:val="28"/>
        </w:rPr>
        <w:t>О мерах по реализации решения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B35">
        <w:rPr>
          <w:rFonts w:ascii="Times New Roman" w:hAnsi="Times New Roman"/>
          <w:sz w:val="28"/>
          <w:szCs w:val="28"/>
        </w:rPr>
        <w:t>депутатов  сельского поселения Болчары от 1</w:t>
      </w:r>
      <w:r>
        <w:rPr>
          <w:rFonts w:ascii="Times New Roman" w:hAnsi="Times New Roman"/>
          <w:sz w:val="28"/>
          <w:szCs w:val="28"/>
        </w:rPr>
        <w:t>8</w:t>
      </w:r>
      <w:r w:rsidRPr="00C21B35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C21B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165</w:t>
      </w:r>
      <w:r w:rsidRPr="00C21B35">
        <w:rPr>
          <w:rFonts w:ascii="Times New Roman" w:hAnsi="Times New Roman"/>
          <w:sz w:val="28"/>
          <w:szCs w:val="28"/>
        </w:rPr>
        <w:t xml:space="preserve">  «О бюджете муниципального образования сельское поселение Болчары на 202</w:t>
      </w:r>
      <w:r>
        <w:rPr>
          <w:rFonts w:ascii="Times New Roman" w:hAnsi="Times New Roman"/>
          <w:sz w:val="28"/>
          <w:szCs w:val="28"/>
        </w:rPr>
        <w:t>1</w:t>
      </w:r>
      <w:r w:rsidRPr="00C21B3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21B3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21B35">
        <w:rPr>
          <w:rFonts w:ascii="Times New Roman" w:hAnsi="Times New Roman"/>
          <w:sz w:val="28"/>
          <w:szCs w:val="28"/>
        </w:rPr>
        <w:t xml:space="preserve"> годов»</w:t>
      </w:r>
    </w:p>
    <w:p w:rsidR="00C21B35" w:rsidRPr="00C21B35" w:rsidRDefault="00C21B35" w:rsidP="00C21B35">
      <w:pPr>
        <w:ind w:firstLine="340"/>
        <w:jc w:val="both"/>
        <w:rPr>
          <w:sz w:val="28"/>
          <w:szCs w:val="28"/>
        </w:rPr>
      </w:pPr>
    </w:p>
    <w:p w:rsidR="00C21B35" w:rsidRPr="00C21B35" w:rsidRDefault="00C21B35" w:rsidP="00C21B35">
      <w:pPr>
        <w:ind w:firstLine="340"/>
        <w:jc w:val="both"/>
        <w:rPr>
          <w:sz w:val="28"/>
          <w:szCs w:val="28"/>
        </w:rPr>
      </w:pPr>
    </w:p>
    <w:p w:rsidR="00C21B35" w:rsidRPr="00C21B35" w:rsidRDefault="00C21B35" w:rsidP="00C21B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21B35">
        <w:rPr>
          <w:sz w:val="28"/>
          <w:szCs w:val="28"/>
        </w:rPr>
        <w:t xml:space="preserve">В соответствии с Федеральным законом от 06 октября 2003 </w:t>
      </w:r>
      <w:r>
        <w:rPr>
          <w:sz w:val="28"/>
          <w:szCs w:val="28"/>
        </w:rPr>
        <w:t xml:space="preserve">года                               </w:t>
      </w:r>
      <w:r w:rsidRPr="00C21B35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руководствуясь Уставом сельского поселения Болчары, в целях реализации решения Совета депутатов сельского поселения Болчары </w:t>
      </w:r>
      <w:r>
        <w:rPr>
          <w:sz w:val="28"/>
          <w:szCs w:val="28"/>
        </w:rPr>
        <w:t xml:space="preserve">                </w:t>
      </w:r>
      <w:r w:rsidRPr="00C21B35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C21B3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20 </w:t>
      </w:r>
      <w:r w:rsidRPr="00C21B35">
        <w:rPr>
          <w:sz w:val="28"/>
          <w:szCs w:val="28"/>
        </w:rPr>
        <w:t xml:space="preserve">№ </w:t>
      </w:r>
      <w:r>
        <w:rPr>
          <w:sz w:val="28"/>
          <w:szCs w:val="28"/>
        </w:rPr>
        <w:t>165</w:t>
      </w:r>
      <w:r w:rsidRPr="00C21B35">
        <w:rPr>
          <w:sz w:val="28"/>
          <w:szCs w:val="28"/>
        </w:rPr>
        <w:t xml:space="preserve">  «О бюджете муниципального образования сельское поселение Болчары на 202</w:t>
      </w:r>
      <w:r>
        <w:rPr>
          <w:sz w:val="28"/>
          <w:szCs w:val="28"/>
        </w:rPr>
        <w:t>1</w:t>
      </w:r>
      <w:r w:rsidRPr="00C21B3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C21B35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C21B35">
        <w:rPr>
          <w:sz w:val="28"/>
          <w:szCs w:val="28"/>
        </w:rPr>
        <w:t xml:space="preserve"> годов», а также повышения</w:t>
      </w:r>
      <w:proofErr w:type="gramEnd"/>
      <w:r w:rsidRPr="00C21B35">
        <w:rPr>
          <w:sz w:val="28"/>
          <w:szCs w:val="28"/>
        </w:rPr>
        <w:t xml:space="preserve"> качества управления бюджетным процессом, эффективности и результативности работы участников бюджетного процесса, увеличения доходов и оптимизации расходов бюджета муниципального образования сельское поселение Болчары:</w:t>
      </w:r>
    </w:p>
    <w:p w:rsidR="00C21B35" w:rsidRPr="00C21B35" w:rsidRDefault="00C21B35" w:rsidP="00C21B35">
      <w:pPr>
        <w:pStyle w:val="a7"/>
        <w:shd w:val="clear" w:color="auto" w:fill="auto"/>
        <w:tabs>
          <w:tab w:val="left" w:pos="263"/>
          <w:tab w:val="left" w:pos="567"/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21B35">
        <w:rPr>
          <w:rFonts w:ascii="Times New Roman" w:hAnsi="Times New Roman"/>
          <w:sz w:val="28"/>
          <w:szCs w:val="28"/>
        </w:rPr>
        <w:t>1. Утвердить План мероприятий по росту доходов и оптимизации расходов бюджета муниципального образования сельское поселение Болчары на 202</w:t>
      </w:r>
      <w:r>
        <w:rPr>
          <w:rFonts w:ascii="Times New Roman" w:hAnsi="Times New Roman"/>
          <w:sz w:val="28"/>
          <w:szCs w:val="28"/>
        </w:rPr>
        <w:t>1</w:t>
      </w:r>
      <w:r w:rsidRPr="00C21B35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21B3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21B35">
        <w:rPr>
          <w:rFonts w:ascii="Times New Roman" w:hAnsi="Times New Roman"/>
          <w:sz w:val="28"/>
          <w:szCs w:val="28"/>
        </w:rPr>
        <w:t xml:space="preserve"> годов (приложение).</w:t>
      </w:r>
    </w:p>
    <w:p w:rsidR="00C21B35" w:rsidRPr="00C21B35" w:rsidRDefault="00C21B35" w:rsidP="00C21B35">
      <w:pPr>
        <w:pStyle w:val="a7"/>
        <w:shd w:val="clear" w:color="auto" w:fill="auto"/>
        <w:tabs>
          <w:tab w:val="left" w:pos="263"/>
          <w:tab w:val="left" w:pos="567"/>
          <w:tab w:val="left" w:pos="709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21B35">
        <w:rPr>
          <w:rFonts w:ascii="Times New Roman" w:hAnsi="Times New Roman"/>
          <w:sz w:val="28"/>
          <w:szCs w:val="28"/>
        </w:rPr>
        <w:t>2. Комиссии по мобилизации дополнительных доходов,</w:t>
      </w:r>
      <w:r>
        <w:rPr>
          <w:rFonts w:ascii="Times New Roman" w:hAnsi="Times New Roman"/>
          <w:sz w:val="28"/>
          <w:szCs w:val="28"/>
        </w:rPr>
        <w:t xml:space="preserve"> ежеквартально, не позднее </w:t>
      </w:r>
      <w:r w:rsidRPr="00C21B35">
        <w:rPr>
          <w:rFonts w:ascii="Times New Roman" w:hAnsi="Times New Roman"/>
          <w:sz w:val="28"/>
          <w:szCs w:val="28"/>
        </w:rPr>
        <w:t>20 числа последнего месяца отчетного квартала, представлять в комитет по финансам и налоговой политике администрации Кондинского района отчет о выполнении мероприятий.</w:t>
      </w: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  <w:r w:rsidRPr="00C21B35">
        <w:rPr>
          <w:color w:val="000000"/>
          <w:sz w:val="28"/>
          <w:szCs w:val="28"/>
        </w:rPr>
        <w:t xml:space="preserve">5. Контроль выполнения настоящего </w:t>
      </w:r>
      <w:r>
        <w:rPr>
          <w:color w:val="000000"/>
          <w:sz w:val="28"/>
          <w:szCs w:val="28"/>
        </w:rPr>
        <w:t xml:space="preserve">распоряжения возложить на начальника отдела </w:t>
      </w:r>
      <w:r w:rsidRPr="00C21B35">
        <w:rPr>
          <w:color w:val="000000"/>
          <w:sz w:val="28"/>
          <w:szCs w:val="28"/>
        </w:rPr>
        <w:t>по экономике и финансам администрации сельского поселения Болчары.</w:t>
      </w: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C21B35" w:rsidRDefault="00C21B35" w:rsidP="00C21B3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C21B35" w:rsidRPr="00C21B35" w:rsidRDefault="00C21B35" w:rsidP="00C21B35">
      <w:pPr>
        <w:tabs>
          <w:tab w:val="left" w:pos="709"/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C21B35" w:rsidRPr="005C6A5C" w:rsidRDefault="00C21B35" w:rsidP="00C21B35">
      <w:pPr>
        <w:ind w:firstLine="426"/>
        <w:jc w:val="both"/>
      </w:pPr>
    </w:p>
    <w:p w:rsidR="00C21B35" w:rsidRDefault="00C21B35" w:rsidP="00C21B35">
      <w:pPr>
        <w:ind w:firstLine="426"/>
        <w:jc w:val="both"/>
      </w:pPr>
    </w:p>
    <w:p w:rsidR="00C21B35" w:rsidRDefault="00C21B35" w:rsidP="00C21B35">
      <w:pPr>
        <w:ind w:left="11057"/>
      </w:pPr>
    </w:p>
    <w:p w:rsidR="00C21B35" w:rsidRDefault="00C21B35" w:rsidP="00C21B35">
      <w:pPr>
        <w:ind w:left="11057"/>
      </w:pPr>
      <w:r w:rsidRPr="002F1297">
        <w:t xml:space="preserve">Приложение </w:t>
      </w:r>
      <w:r>
        <w:t xml:space="preserve"> </w:t>
      </w:r>
    </w:p>
    <w:p w:rsidR="00C21B35" w:rsidRDefault="00C21B35" w:rsidP="00C21B35">
      <w:pPr>
        <w:ind w:left="11057"/>
      </w:pPr>
      <w:r w:rsidRPr="002F1297">
        <w:t>к постановлению администрации сельского п</w:t>
      </w:r>
      <w:r w:rsidRPr="002F1297">
        <w:lastRenderedPageBreak/>
        <w:t xml:space="preserve">оселения Болчары </w:t>
      </w:r>
    </w:p>
    <w:p w:rsidR="00C21B35" w:rsidRPr="002F1297" w:rsidRDefault="00C21B35" w:rsidP="00C21B35">
      <w:pPr>
        <w:ind w:left="11057"/>
      </w:pPr>
      <w:r>
        <w:t>от _14</w:t>
      </w:r>
      <w:r w:rsidRPr="002F1297">
        <w:t>.</w:t>
      </w:r>
      <w:r>
        <w:t>01</w:t>
      </w:r>
      <w:r w:rsidRPr="002F1297">
        <w:t>.20</w:t>
      </w:r>
      <w:r>
        <w:t>21</w:t>
      </w:r>
      <w:r w:rsidRPr="002F1297">
        <w:t xml:space="preserve"> № </w:t>
      </w:r>
      <w:r>
        <w:t>__</w:t>
      </w:r>
    </w:p>
    <w:p w:rsidR="00C21B35" w:rsidRDefault="00C21B35" w:rsidP="00C21B35">
      <w:pPr>
        <w:jc w:val="both"/>
        <w:sectPr w:rsidR="00C21B35" w:rsidSect="000A5812">
          <w:headerReference w:type="default" r:id="rId8"/>
          <w:pgSz w:w="11909" w:h="16834"/>
          <w:pgMar w:top="1134" w:right="852" w:bottom="567" w:left="1134" w:header="0" w:footer="0" w:gutter="0"/>
          <w:cols w:space="720"/>
          <w:docGrid w:linePitch="326"/>
        </w:sectPr>
      </w:pPr>
    </w:p>
    <w:p w:rsidR="00C21B35" w:rsidRDefault="00C21B35" w:rsidP="00C21B35">
      <w:pPr>
        <w:jc w:val="right"/>
        <w:rPr>
          <w:sz w:val="28"/>
          <w:szCs w:val="28"/>
        </w:rPr>
      </w:pPr>
    </w:p>
    <w:p w:rsid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C21B35" w:rsidRPr="00C21B35" w:rsidRDefault="00C21B35" w:rsidP="00C21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15.01.2021 № 9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tbl>
      <w:tblPr>
        <w:tblW w:w="15503" w:type="dxa"/>
        <w:tblInd w:w="-318" w:type="dxa"/>
        <w:tblLayout w:type="fixed"/>
        <w:tblLook w:val="04A0"/>
      </w:tblPr>
      <w:tblGrid>
        <w:gridCol w:w="710"/>
        <w:gridCol w:w="1559"/>
        <w:gridCol w:w="1559"/>
        <w:gridCol w:w="1842"/>
        <w:gridCol w:w="1187"/>
        <w:gridCol w:w="1275"/>
        <w:gridCol w:w="91"/>
        <w:gridCol w:w="1752"/>
        <w:gridCol w:w="851"/>
        <w:gridCol w:w="992"/>
        <w:gridCol w:w="851"/>
        <w:gridCol w:w="992"/>
        <w:gridCol w:w="851"/>
        <w:gridCol w:w="991"/>
      </w:tblGrid>
      <w:tr w:rsidR="00C21B35" w:rsidRPr="008F61D7" w:rsidTr="00FA4DC2">
        <w:trPr>
          <w:trHeight w:val="690"/>
        </w:trPr>
        <w:tc>
          <w:tcPr>
            <w:tcW w:w="155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Default="00C21B35" w:rsidP="00FA4DC2">
            <w:pPr>
              <w:jc w:val="center"/>
              <w:rPr>
                <w:bCs/>
                <w:color w:val="000000"/>
              </w:rPr>
            </w:pPr>
          </w:p>
          <w:p w:rsidR="00C21B35" w:rsidRDefault="00C21B35" w:rsidP="00C21B35">
            <w:pPr>
              <w:rPr>
                <w:bCs/>
                <w:color w:val="000000"/>
              </w:rPr>
            </w:pPr>
          </w:p>
          <w:p w:rsidR="00C21B35" w:rsidRPr="00C21B35" w:rsidRDefault="00C21B35" w:rsidP="00FA4D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1B35"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C21B35" w:rsidRPr="00C21B35" w:rsidRDefault="00C21B35" w:rsidP="00FA4DC2">
            <w:pPr>
              <w:pStyle w:val="a7"/>
              <w:shd w:val="clear" w:color="auto" w:fill="auto"/>
              <w:tabs>
                <w:tab w:val="left" w:pos="9552"/>
              </w:tabs>
              <w:spacing w:after="0" w:line="240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B3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мероприятий </w:t>
            </w:r>
            <w:r w:rsidRPr="00C21B35">
              <w:rPr>
                <w:rFonts w:ascii="Times New Roman" w:hAnsi="Times New Roman"/>
                <w:sz w:val="28"/>
                <w:szCs w:val="28"/>
              </w:rPr>
              <w:t xml:space="preserve">по росту доходов и оптимизации расходов бюджета муниципального образования сельское поселение Болчары </w:t>
            </w:r>
          </w:p>
          <w:p w:rsidR="00C21B35" w:rsidRPr="002F1297" w:rsidRDefault="00C21B35" w:rsidP="00FA4DC2">
            <w:pPr>
              <w:pStyle w:val="a7"/>
              <w:shd w:val="clear" w:color="auto" w:fill="auto"/>
              <w:tabs>
                <w:tab w:val="left" w:pos="9552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21B35">
              <w:rPr>
                <w:rFonts w:ascii="Times New Roman" w:hAnsi="Times New Roman"/>
                <w:sz w:val="28"/>
                <w:szCs w:val="28"/>
              </w:rPr>
              <w:t>на 2021 год и плановый период 2022 и 2023 годов</w:t>
            </w:r>
          </w:p>
        </w:tc>
      </w:tr>
      <w:tr w:rsidR="00C21B35" w:rsidRPr="008F61D7" w:rsidTr="00C21B35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rPr>
                <w:sz w:val="20"/>
                <w:szCs w:val="20"/>
              </w:rPr>
            </w:pPr>
          </w:p>
        </w:tc>
      </w:tr>
      <w:tr w:rsidR="00C21B35" w:rsidRPr="008F61D7" w:rsidTr="00C21B35">
        <w:trPr>
          <w:trHeight w:val="1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№</w:t>
            </w:r>
            <w:r w:rsidRPr="002F1297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Реквизиты муниципального правового акта, утвердившего план мероприятий и внесение изменений в него (№ дата)*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Проект нормативного правового акта или иной документ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Значение</w:t>
            </w:r>
            <w:r>
              <w:rPr>
                <w:color w:val="000000"/>
                <w:sz w:val="20"/>
                <w:szCs w:val="20"/>
              </w:rPr>
              <w:t xml:space="preserve"> целевого показателя (план) 2020</w:t>
            </w:r>
            <w:r w:rsidRPr="002F1297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Бюджетный эффект от ре</w:t>
            </w:r>
            <w:r>
              <w:rPr>
                <w:color w:val="000000"/>
                <w:sz w:val="20"/>
                <w:szCs w:val="20"/>
              </w:rPr>
              <w:t>ализации мероприятий (план) 2020</w:t>
            </w:r>
            <w:r w:rsidRPr="002F1297">
              <w:rPr>
                <w:color w:val="000000"/>
                <w:sz w:val="20"/>
                <w:szCs w:val="20"/>
              </w:rPr>
              <w:t xml:space="preserve"> год, тыс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Значение</w:t>
            </w:r>
            <w:r>
              <w:rPr>
                <w:color w:val="000000"/>
                <w:sz w:val="20"/>
                <w:szCs w:val="20"/>
              </w:rPr>
              <w:t xml:space="preserve"> целевого показателя (план) 2021</w:t>
            </w:r>
            <w:r w:rsidRPr="002F1297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Бюджетный эффект от ре</w:t>
            </w:r>
            <w:r>
              <w:rPr>
                <w:color w:val="000000"/>
                <w:sz w:val="20"/>
                <w:szCs w:val="20"/>
              </w:rPr>
              <w:t>ализации мероприятий (план) 2021</w:t>
            </w:r>
            <w:r w:rsidRPr="002F1297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тыс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Значение целевого показателя </w:t>
            </w:r>
            <w:r>
              <w:rPr>
                <w:color w:val="000000"/>
                <w:sz w:val="20"/>
                <w:szCs w:val="20"/>
              </w:rPr>
              <w:t xml:space="preserve">(план)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color w:val="000000"/>
                  <w:sz w:val="20"/>
                  <w:szCs w:val="20"/>
                </w:rPr>
                <w:t>2022</w:t>
              </w:r>
              <w:r w:rsidRPr="002F1297">
                <w:rPr>
                  <w:color w:val="000000"/>
                  <w:sz w:val="20"/>
                  <w:szCs w:val="20"/>
                </w:rPr>
                <w:t xml:space="preserve"> г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Бюджетный эффект от ре</w:t>
            </w:r>
            <w:r>
              <w:rPr>
                <w:color w:val="000000"/>
                <w:sz w:val="20"/>
                <w:szCs w:val="20"/>
              </w:rPr>
              <w:t xml:space="preserve">ализации мероприятий (план)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color w:val="000000"/>
                  <w:sz w:val="20"/>
                  <w:szCs w:val="20"/>
                </w:rPr>
                <w:t>2022</w:t>
              </w:r>
              <w:r w:rsidRPr="002F1297">
                <w:rPr>
                  <w:color w:val="000000"/>
                  <w:sz w:val="20"/>
                  <w:szCs w:val="20"/>
                </w:rPr>
                <w:t xml:space="preserve"> г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  <w:r w:rsidRPr="002F1297">
              <w:rPr>
                <w:color w:val="000000"/>
                <w:sz w:val="20"/>
                <w:szCs w:val="20"/>
              </w:rPr>
              <w:t>, тыс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C21B35" w:rsidRPr="008F61D7" w:rsidTr="00FA4DC2">
        <w:trPr>
          <w:trHeight w:val="226"/>
        </w:trPr>
        <w:tc>
          <w:tcPr>
            <w:tcW w:w="15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1. Мероприятия по росту доходов бюджета муниципального образования сельское поселение Болчары</w:t>
            </w:r>
          </w:p>
        </w:tc>
      </w:tr>
      <w:tr w:rsidR="00C21B35" w:rsidRPr="008F61D7" w:rsidTr="00C21B35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Всего по доходам,  в том числе: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4B23EA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23EA">
              <w:rPr>
                <w:bCs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2F129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2F12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21B35" w:rsidRPr="008F61D7" w:rsidTr="00C21B35">
        <w:trPr>
          <w:trHeight w:val="2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Увеличение тарифов по прочим доходам от использования имущества, находящегося в муниципальной собственности (</w:t>
            </w:r>
            <w:proofErr w:type="gramStart"/>
            <w:r w:rsidRPr="002F1297">
              <w:rPr>
                <w:color w:val="000000"/>
                <w:sz w:val="20"/>
                <w:szCs w:val="20"/>
              </w:rPr>
              <w:t>социальный</w:t>
            </w:r>
            <w:proofErr w:type="gramEnd"/>
            <w:r w:rsidRPr="002F1297">
              <w:rPr>
                <w:color w:val="000000"/>
                <w:sz w:val="20"/>
                <w:szCs w:val="20"/>
              </w:rPr>
              <w:t xml:space="preserve">, коммерческий и служебный найм муниципального жилого фонда) с целью приближения их к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рыночным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 01.07.2021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 xml:space="preserve">Проект Постановления администрации сельского поселения Болчары «Об установлении платы за пользование муниципальным жилым помещением (плата за наем) на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>2019 год» (распространяется на правоотношения с 01.07.2019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59F">
              <w:rPr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 xml:space="preserve">Отношение дополнительно поступивших доходов в виде платы за найм муниципального жилого фонда к плановому показателю доходов в виде платы за найм муниципального жилого фонда, утвержденному решением о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 xml:space="preserve">бюджете муниципального образования сельское поселение Болчары на соответствующий год, 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ПНЖФдоп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7659F">
              <w:rPr>
                <w:color w:val="000000"/>
                <w:sz w:val="20"/>
                <w:szCs w:val="20"/>
              </w:rPr>
              <w:t>ПНЖФплан</w:t>
            </w:r>
            <w:proofErr w:type="spellEnd"/>
            <w:r w:rsidRPr="0067659F">
              <w:rPr>
                <w:color w:val="000000"/>
                <w:sz w:val="20"/>
                <w:szCs w:val="20"/>
              </w:rPr>
              <w:t>*100%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21B35" w:rsidRPr="008F61D7" w:rsidTr="00C21B35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Расширить перечень и объемы, увеличить стоимость платных услуг оказываемых Муниципальным казенным учреждением «Сельский центр культуры» с. Болчары. Ежегодное регулирование цен на платные услуги.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C2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070BC6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070BC6">
              <w:rPr>
                <w:color w:val="000000"/>
                <w:sz w:val="20"/>
                <w:szCs w:val="20"/>
              </w:rPr>
              <w:t>Приказ Муниципального казённого учреждения «Сельский центр культуры» с. Болчары от 20.11.2018г. № 55-ОД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Индексация стоимости платных услуг оказываемых подведомственным учреждением</w:t>
            </w:r>
            <w:r>
              <w:rPr>
                <w:color w:val="000000"/>
                <w:sz w:val="20"/>
                <w:szCs w:val="20"/>
              </w:rPr>
              <w:t xml:space="preserve"> МКУ «СЦК»</w:t>
            </w:r>
            <w:r w:rsidRPr="002F1297">
              <w:rPr>
                <w:color w:val="000000"/>
                <w:sz w:val="20"/>
                <w:szCs w:val="20"/>
              </w:rPr>
              <w:t xml:space="preserve"> на уровень инфляции (Возможны изменения показателей при предоставлении расчетов)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1F217A" w:rsidRDefault="00C21B35" w:rsidP="00FA4DC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4B23EA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4B23EA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21B35" w:rsidRPr="008F61D7" w:rsidTr="00C21B35">
        <w:trPr>
          <w:trHeight w:val="19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B35" w:rsidRPr="002F1297" w:rsidRDefault="00C21B35" w:rsidP="00C2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2F12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Документы по результатам претензионной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Поступление сверхплановых доходов от лиц, в отношении которых организована претензионная и исковая работа (Внесение изменений в показатели по результатам проведенной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A53E4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B35" w:rsidRPr="004B23EA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4B23E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2F129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C21B35" w:rsidRPr="008F61D7" w:rsidTr="00FA4DC2">
        <w:trPr>
          <w:trHeight w:val="254"/>
        </w:trPr>
        <w:tc>
          <w:tcPr>
            <w:tcW w:w="1550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Мероприятия, по которым определить бюджетный эффект не представляется возможным</w:t>
            </w:r>
          </w:p>
        </w:tc>
      </w:tr>
      <w:tr w:rsidR="00C21B35" w:rsidRPr="008F61D7" w:rsidTr="00FA4DC2">
        <w:trPr>
          <w:trHeight w:val="2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1.4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Решение Совета депутатов сельского поселения Болчары от 03.06.2014 №55 «Об утверждении Положения о порядке осуществления муниципального земельного контроля»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Провести мероприятия по выявлению фактов использования земельных участков без правоустанавливающих документов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C2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Количество выявленных земельных участков, используемых без правоустанавливающих документов, единиц (Внесение изменений в показатели по результатам проведенной работы)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1.5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Протокол заседания комиссии по мобилизации дополнительных доходов в бюджет муниципального образования сельское поселение Болчары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Провести необходимую работу с налогоплательщиками по сокращению и ликвидации задолженности по налоговым платежам, в том числе по начисленным штрафным санкциям во все уровни бюджетов РФ</w:t>
            </w:r>
            <w:r>
              <w:rPr>
                <w:color w:val="000000"/>
                <w:sz w:val="20"/>
                <w:szCs w:val="20"/>
              </w:rPr>
              <w:t xml:space="preserve"> (ведение претензионной работы совместно с органами </w:t>
            </w:r>
            <w:proofErr w:type="gramStart"/>
            <w:r>
              <w:rPr>
                <w:color w:val="000000"/>
                <w:sz w:val="20"/>
                <w:szCs w:val="20"/>
              </w:rPr>
              <w:t>МРИ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ФНС)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C2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Сокращение и ликвидация задолженности по налоговым платежам, в том числе по начисленным штрафным санкциям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35" w:rsidRPr="008F61D7" w:rsidTr="00FA4DC2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1.6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Аналитическая информация по обследованию объектов недвижимости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Провести мероприятия по выявлению объектов недвижимого имущества, которые признаются объектами налогообложения,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в отношении которых налоговая база определяется как кадастровая стоимость, не включенных в перечень (налоговую базу)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C21B35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sz w:val="20"/>
                <w:szCs w:val="20"/>
              </w:rPr>
              <w:t xml:space="preserve">021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Повышение поступлений налога на имущество физических лиц, налога на имущество предприятий, в результате увеличения </w:t>
            </w:r>
            <w:r w:rsidRPr="002F1297">
              <w:rPr>
                <w:color w:val="000000"/>
                <w:sz w:val="20"/>
                <w:szCs w:val="20"/>
              </w:rPr>
              <w:lastRenderedPageBreak/>
              <w:t>налоговой базы за счет выявленных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35" w:rsidRPr="008F61D7" w:rsidTr="00FA4DC2">
        <w:trPr>
          <w:trHeight w:val="28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1.7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План мероприятий, направленных на снижение неформальной занятости и легализацию «серой» заработной платы, повышение собираемости страховых взносов во 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Провести мероприятия по снижению неформальной занятости и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 xml:space="preserve">Повышение поступлений налога на доходы физических лиц в результате снижения численности экономически активных лиц, находящихся в трудоспособном возрасте, не осуществляющих трудовую деятельность, повышение поступлений страховых взносов во </w:t>
            </w:r>
            <w:proofErr w:type="spellStart"/>
            <w:r w:rsidRPr="002F1297">
              <w:rPr>
                <w:color w:val="000000"/>
                <w:sz w:val="20"/>
                <w:szCs w:val="20"/>
              </w:rPr>
              <w:t>внебюжетные</w:t>
            </w:r>
            <w:proofErr w:type="spellEnd"/>
            <w:r w:rsidRPr="002F1297">
              <w:rPr>
                <w:color w:val="000000"/>
                <w:sz w:val="20"/>
                <w:szCs w:val="20"/>
              </w:rPr>
              <w:t xml:space="preserve">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35" w:rsidRPr="008F61D7" w:rsidTr="00FA4DC2">
        <w:trPr>
          <w:trHeight w:val="275"/>
        </w:trPr>
        <w:tc>
          <w:tcPr>
            <w:tcW w:w="1550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2. Мероприятия по оптимизации расходов бюджета муниципального образования сельское поселение Болчары</w:t>
            </w:r>
          </w:p>
        </w:tc>
      </w:tr>
      <w:tr w:rsidR="00C21B35" w:rsidRPr="008F61D7" w:rsidTr="00FA4DC2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Всего по расходам,  в том числе: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C21B35" w:rsidRPr="008F61D7" w:rsidTr="00FA4DC2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297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Провести анализ по командировкам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C2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67659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командиро</w:t>
            </w:r>
            <w:r>
              <w:rPr>
                <w:color w:val="000000"/>
                <w:sz w:val="20"/>
                <w:szCs w:val="20"/>
              </w:rPr>
              <w:t>вочных расходов к уровню 2020</w:t>
            </w:r>
            <w:r w:rsidRPr="0067659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2.2</w:t>
            </w:r>
            <w:r w:rsidRPr="002F1297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 xml:space="preserve">В целях оптимизации расходов бюджета в сфере закупок товаров, работ, услуг для обеспечения нужд сельского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 xml:space="preserve">поселения Болчары: </w:t>
            </w:r>
            <w:proofErr w:type="gramStart"/>
            <w:r w:rsidRPr="0067659F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67659F">
              <w:rPr>
                <w:color w:val="000000"/>
                <w:sz w:val="20"/>
                <w:szCs w:val="20"/>
              </w:rPr>
              <w:t xml:space="preserve">ри осуществлении закупок преимущественно использовать конкурентные способы определения поставщиков (исполнителей, подрядчиков); -при формировании отчета о невозможности или нецелесообразности использования иных способов определения поставщика (подрядчика, исполнителя) в случае осуществления закупки и единственного поставщика в соответствии с пунктами 4, 5 части 1 статьи 93 ФЗ №44-ФЗ, такую причину, как «отсутствие времени/ срочность» использовать только для обоснования контрактов, заключаемых на период, необходимый для проведения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>конкурентных процедур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C21B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 xml:space="preserve">Сокращение расходов бюджета сельского поселения Болчары по услугам, работам (определение и корректировка </w:t>
            </w:r>
            <w:r w:rsidRPr="0067659F">
              <w:rPr>
                <w:color w:val="000000"/>
                <w:sz w:val="20"/>
                <w:szCs w:val="20"/>
              </w:rPr>
              <w:lastRenderedPageBreak/>
              <w:t>параметров показателей по мере проведения аукционов, конкурсов)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1B35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2F1297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2F1297" w:rsidRDefault="00C21B35" w:rsidP="00FA4D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по КОСГУ 221 «Услуги связи» (смена оператора по услуг</w:t>
            </w:r>
            <w:proofErr w:type="gramStart"/>
            <w:r w:rsidRPr="0067659F">
              <w:rPr>
                <w:color w:val="000000"/>
                <w:sz w:val="20"/>
                <w:szCs w:val="20"/>
              </w:rPr>
              <w:t>е-</w:t>
            </w:r>
            <w:proofErr w:type="gramEnd"/>
            <w:r w:rsidRPr="0067659F">
              <w:rPr>
                <w:color w:val="000000"/>
                <w:sz w:val="20"/>
                <w:szCs w:val="20"/>
              </w:rPr>
              <w:t xml:space="preserve"> Интернет, установление лимитов по услуге- местная, междугородная связь)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C21B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Распоряжение администрации СП Болчары № 10-р от 17.01.2014г. (Установление лимитов); Распоряжение администрации СП Болчары №69-р от 12.04.2016г. (Об утверждении нормативных затрат на услуги связи, Интернет)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</w:t>
            </w:r>
            <w:r>
              <w:rPr>
                <w:color w:val="000000"/>
                <w:sz w:val="20"/>
                <w:szCs w:val="20"/>
              </w:rPr>
              <w:t>кращение  расходов к уровню 2020</w:t>
            </w:r>
            <w:r w:rsidRPr="0067659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по КОСГУ 340 «Увеличение стоимости материальных запасов» за счет установления нормативов затрат на прочие расходные материалы и предметы снабжения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C21B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t xml:space="preserve">Распоряжение администрации СП Болчары №69-р от 12.04.2016г. (Об утверждении нормативных затрат на приобретение и расходование </w:t>
            </w:r>
            <w:r w:rsidRPr="0067659F">
              <w:rPr>
                <w:bCs/>
                <w:color w:val="000000"/>
                <w:sz w:val="20"/>
                <w:szCs w:val="20"/>
              </w:rPr>
              <w:lastRenderedPageBreak/>
              <w:t>материальных запасов)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lastRenderedPageBreak/>
              <w:t>Сокращение р</w:t>
            </w:r>
            <w:r>
              <w:rPr>
                <w:color w:val="000000"/>
                <w:sz w:val="20"/>
                <w:szCs w:val="20"/>
              </w:rPr>
              <w:t>асходов к уровню 2020</w:t>
            </w:r>
            <w:r w:rsidRPr="0067659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21B35" w:rsidRPr="008F61D7" w:rsidTr="00FA4DC2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659F">
              <w:rPr>
                <w:bCs/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Сельское поселение Болчары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по р.0503 «Уличное освещение» КОСГУ 223 «Коммунальные услуги» (Расходы на электроэнергию) за счет установления режима переключения уличного освещения с учетом длительности светового дня (выбор оптимального режима работы), установка энергосберегающих ламп в светильники уличного освещения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C21B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Сокращение расходов к уровню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67659F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B35" w:rsidRPr="0067659F" w:rsidRDefault="00C21B35" w:rsidP="00FA4DC2">
            <w:pPr>
              <w:jc w:val="center"/>
              <w:rPr>
                <w:sz w:val="20"/>
                <w:szCs w:val="20"/>
              </w:rPr>
            </w:pPr>
            <w:r w:rsidRPr="0067659F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Pr="0067659F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 w:rsidRPr="0067659F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35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  <w:p w:rsidR="00C21B35" w:rsidRDefault="00C21B35" w:rsidP="00FA4D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21B35" w:rsidRDefault="00C21B35" w:rsidP="00C21B35">
      <w:pPr>
        <w:jc w:val="both"/>
      </w:pPr>
    </w:p>
    <w:p w:rsidR="00B62EEF" w:rsidRPr="008C7755" w:rsidRDefault="00B62EEF" w:rsidP="00C21B35">
      <w:pPr>
        <w:tabs>
          <w:tab w:val="left" w:pos="180"/>
        </w:tabs>
        <w:ind w:right="5245"/>
        <w:jc w:val="both"/>
        <w:rPr>
          <w:color w:val="000000"/>
          <w:sz w:val="28"/>
          <w:szCs w:val="28"/>
        </w:rPr>
      </w:pPr>
    </w:p>
    <w:sectPr w:rsidR="00B62EEF" w:rsidRPr="008C7755" w:rsidSect="00C21B35">
      <w:pgSz w:w="16834" w:h="11909" w:orient="landscape"/>
      <w:pgMar w:top="851" w:right="1241" w:bottom="568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6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9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3"/>
  </w:num>
  <w:num w:numId="19">
    <w:abstractNumId w:val="16"/>
  </w:num>
  <w:num w:numId="20">
    <w:abstractNumId w:val="9"/>
  </w:num>
  <w:num w:numId="21">
    <w:abstractNumId w:val="6"/>
  </w:num>
  <w:num w:numId="22">
    <w:abstractNumId w:val="5"/>
  </w:num>
  <w:num w:numId="23">
    <w:abstractNumId w:val="14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1134CC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55707"/>
    <w:rsid w:val="00760547"/>
    <w:rsid w:val="007769AF"/>
    <w:rsid w:val="007D49B3"/>
    <w:rsid w:val="007F5423"/>
    <w:rsid w:val="00800CCC"/>
    <w:rsid w:val="008339D5"/>
    <w:rsid w:val="00835C4A"/>
    <w:rsid w:val="00851B97"/>
    <w:rsid w:val="00857011"/>
    <w:rsid w:val="0087434C"/>
    <w:rsid w:val="0087761C"/>
    <w:rsid w:val="008876DB"/>
    <w:rsid w:val="008A2975"/>
    <w:rsid w:val="008C4ACF"/>
    <w:rsid w:val="008C7755"/>
    <w:rsid w:val="008D1A36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C1599"/>
    <w:rsid w:val="009C569B"/>
    <w:rsid w:val="009D1254"/>
    <w:rsid w:val="009E3DCA"/>
    <w:rsid w:val="009E4B59"/>
    <w:rsid w:val="00A051DD"/>
    <w:rsid w:val="00A102B0"/>
    <w:rsid w:val="00A11F7A"/>
    <w:rsid w:val="00A62209"/>
    <w:rsid w:val="00A91E7A"/>
    <w:rsid w:val="00A93413"/>
    <w:rsid w:val="00A950E7"/>
    <w:rsid w:val="00A96E17"/>
    <w:rsid w:val="00AC2056"/>
    <w:rsid w:val="00AE6A98"/>
    <w:rsid w:val="00B00CEB"/>
    <w:rsid w:val="00B1073C"/>
    <w:rsid w:val="00B12C6B"/>
    <w:rsid w:val="00B1510D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C02E5E"/>
    <w:rsid w:val="00C039BB"/>
    <w:rsid w:val="00C07A5B"/>
    <w:rsid w:val="00C21B35"/>
    <w:rsid w:val="00C74E91"/>
    <w:rsid w:val="00C76A92"/>
    <w:rsid w:val="00C77138"/>
    <w:rsid w:val="00C81F2A"/>
    <w:rsid w:val="00C95164"/>
    <w:rsid w:val="00CA64C9"/>
    <w:rsid w:val="00CC7EEA"/>
    <w:rsid w:val="00CD3B37"/>
    <w:rsid w:val="00CF64AA"/>
    <w:rsid w:val="00CF6C31"/>
    <w:rsid w:val="00D126C7"/>
    <w:rsid w:val="00D2445E"/>
    <w:rsid w:val="00D35BCD"/>
    <w:rsid w:val="00D80260"/>
    <w:rsid w:val="00D835BD"/>
    <w:rsid w:val="00DC0CC5"/>
    <w:rsid w:val="00DC463F"/>
    <w:rsid w:val="00DF6B12"/>
    <w:rsid w:val="00E14181"/>
    <w:rsid w:val="00E248C0"/>
    <w:rsid w:val="00E2648E"/>
    <w:rsid w:val="00E451E4"/>
    <w:rsid w:val="00E72FC1"/>
    <w:rsid w:val="00E84450"/>
    <w:rsid w:val="00E95697"/>
    <w:rsid w:val="00EC5DA8"/>
    <w:rsid w:val="00EF75A5"/>
    <w:rsid w:val="00F039E6"/>
    <w:rsid w:val="00F06C7D"/>
    <w:rsid w:val="00F23C51"/>
    <w:rsid w:val="00F40667"/>
    <w:rsid w:val="00F568D6"/>
    <w:rsid w:val="00F6252A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51442-3798-4D2A-A6DD-00699A82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2021-01-21T13:26:00Z</cp:lastPrinted>
  <dcterms:created xsi:type="dcterms:W3CDTF">2021-01-21T13:27:00Z</dcterms:created>
  <dcterms:modified xsi:type="dcterms:W3CDTF">2021-01-21T13:27:00Z</dcterms:modified>
</cp:coreProperties>
</file>