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АДМИНИСТРАЦИЯ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ГОРОДСКОГО ПОСЕЛЕНИЯ КОНДИНСКОЕ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Кондинского района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Ханты-Мансийского автономного округа - Югры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  <w:t>ПОСТАНОВЛЕНИЕ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</w:p>
    <w:p w:rsidR="00822C08" w:rsidRPr="002F25B9" w:rsidRDefault="00822C08" w:rsidP="00931E0E">
      <w:pPr>
        <w:pStyle w:val="2"/>
        <w:keepLines w:val="0"/>
        <w:widowControl/>
        <w:autoSpaceDE/>
        <w:autoSpaceDN/>
        <w:adjustRightInd/>
        <w:spacing w:before="0"/>
        <w:ind w:firstLine="0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от </w:t>
      </w:r>
      <w:r w:rsidR="002F25B9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15 июня</w:t>
      </w:r>
      <w:r w:rsidR="00E14873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20</w:t>
      </w:r>
      <w:r w:rsidR="00E14873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21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года              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    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                            </w:t>
      </w:r>
      <w:r w:rsidR="002F25B9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</w:t>
      </w:r>
      <w:r w:rsidR="002F25B9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    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 </w:t>
      </w:r>
      <w:r w:rsidR="00D258B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       </w:t>
      </w:r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№ </w:t>
      </w:r>
      <w:r w:rsidR="002F25B9"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16</w:t>
      </w:r>
      <w:r w:rsidR="00D258B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7</w:t>
      </w:r>
    </w:p>
    <w:p w:rsid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proofErr w:type="spellStart"/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пгт</w:t>
      </w:r>
      <w:proofErr w:type="spellEnd"/>
      <w:r w:rsidRPr="002F25B9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. Кондинское </w:t>
      </w:r>
    </w:p>
    <w:p w:rsidR="00D258B7" w:rsidRDefault="00D258B7" w:rsidP="00D258B7"/>
    <w:tbl>
      <w:tblPr>
        <w:tblW w:w="0" w:type="auto"/>
        <w:tblLook w:val="04A0"/>
      </w:tblPr>
      <w:tblGrid>
        <w:gridCol w:w="6345"/>
      </w:tblGrid>
      <w:tr w:rsidR="00D258B7" w:rsidRPr="0032240B" w:rsidTr="002D415B">
        <w:tc>
          <w:tcPr>
            <w:tcW w:w="6345" w:type="dxa"/>
          </w:tcPr>
          <w:p w:rsidR="00D258B7" w:rsidRPr="0032240B" w:rsidRDefault="00D258B7" w:rsidP="00D258B7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258B7">
              <w:rPr>
                <w:rFonts w:ascii="Times New Roman" w:eastAsia="Calibri" w:hAnsi="Times New Roman"/>
                <w:sz w:val="26"/>
                <w:szCs w:val="26"/>
              </w:rPr>
              <w:t>О дополнительных мерах по предотвращению завоза и распространения новой коронавирусной инфекции, вызванной COVID-2019, в городском поселении Кондинское</w:t>
            </w:r>
          </w:p>
        </w:tc>
      </w:tr>
    </w:tbl>
    <w:p w:rsidR="00D258B7" w:rsidRPr="0032240B" w:rsidRDefault="00D258B7" w:rsidP="00D258B7">
      <w:pPr>
        <w:rPr>
          <w:sz w:val="26"/>
          <w:szCs w:val="26"/>
        </w:rPr>
      </w:pPr>
      <w:bookmarkStart w:id="0" w:name="_GoBack"/>
      <w:bookmarkEnd w:id="0"/>
    </w:p>
    <w:p w:rsidR="00D258B7" w:rsidRPr="00D258B7" w:rsidRDefault="00D258B7" w:rsidP="00D258B7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"/>
      <w:proofErr w:type="gramStart"/>
      <w:r w:rsidRPr="00D258B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Ханты-Мансийского автономного округа - </w:t>
      </w:r>
      <w:proofErr w:type="spellStart"/>
      <w:r w:rsidRPr="00D258B7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D258B7">
        <w:rPr>
          <w:rFonts w:ascii="Times New Roman" w:hAnsi="Times New Roman" w:cs="Times New Roman"/>
          <w:sz w:val="24"/>
          <w:szCs w:val="24"/>
        </w:rPr>
        <w:t xml:space="preserve"> от 16 октября 2007 года № 135-оз «О защите населения и территорий Ханты-Мансийского автономного</w:t>
      </w:r>
      <w:proofErr w:type="gramEnd"/>
      <w:r w:rsidRPr="00D25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8B7">
        <w:rPr>
          <w:rFonts w:ascii="Times New Roman" w:hAnsi="Times New Roman" w:cs="Times New Roman"/>
          <w:sz w:val="24"/>
          <w:szCs w:val="24"/>
        </w:rPr>
        <w:t xml:space="preserve">округа - </w:t>
      </w:r>
      <w:proofErr w:type="spellStart"/>
      <w:r w:rsidRPr="00D258B7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D258B7">
        <w:rPr>
          <w:rFonts w:ascii="Times New Roman" w:hAnsi="Times New Roman" w:cs="Times New Roman"/>
          <w:sz w:val="24"/>
          <w:szCs w:val="24"/>
        </w:rPr>
        <w:t xml:space="preserve"> от чрезвычайных ситуаций межмуниципального и регионального характера», постановлениями Губернатора Ханты-Мансийского автономного округа - </w:t>
      </w:r>
      <w:proofErr w:type="spellStart"/>
      <w:r w:rsidRPr="00D258B7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D258B7">
        <w:rPr>
          <w:rFonts w:ascii="Times New Roman" w:hAnsi="Times New Roman" w:cs="Times New Roman"/>
          <w:sz w:val="24"/>
          <w:szCs w:val="24"/>
        </w:rPr>
        <w:t xml:space="preserve"> от 09 апреля 2020 года № 29 «</w:t>
      </w:r>
      <w:r w:rsidRPr="00D258B7">
        <w:rPr>
          <w:rFonts w:ascii="Times New Roman" w:eastAsia="Calibri" w:hAnsi="Times New Roman" w:cs="Times New Roman"/>
          <w:sz w:val="24"/>
          <w:szCs w:val="24"/>
        </w:rPr>
        <w:t xml:space="preserve">О мерах по предотвращению завоза и распространения новой коронавирусной инфекции, вызванной COVID-19, в Ханты-Мансийском автономном округе - </w:t>
      </w:r>
      <w:proofErr w:type="spellStart"/>
      <w:r w:rsidRPr="00D258B7">
        <w:rPr>
          <w:rFonts w:ascii="Times New Roman" w:eastAsia="Calibri" w:hAnsi="Times New Roman" w:cs="Times New Roman"/>
          <w:sz w:val="24"/>
          <w:szCs w:val="24"/>
        </w:rPr>
        <w:t>Югре</w:t>
      </w:r>
      <w:proofErr w:type="spellEnd"/>
      <w:r w:rsidRPr="00D258B7">
        <w:rPr>
          <w:rFonts w:ascii="Times New Roman" w:hAnsi="Times New Roman" w:cs="Times New Roman"/>
          <w:sz w:val="24"/>
          <w:szCs w:val="24"/>
        </w:rPr>
        <w:t xml:space="preserve">», </w:t>
      </w:r>
      <w:r w:rsidRPr="00D258B7">
        <w:rPr>
          <w:rFonts w:ascii="Times New Roman" w:eastAsia="Calibri" w:hAnsi="Times New Roman" w:cs="Times New Roman"/>
          <w:sz w:val="24"/>
          <w:szCs w:val="24"/>
        </w:rPr>
        <w:t>от 14 июня 2021 года № 83 «О мерах по предотвращению завоза и распространения новой коронавирусной инфекции, вызванной COVID-19, в Ханты-Мансийском автономном округе</w:t>
      </w:r>
      <w:proofErr w:type="gramEnd"/>
      <w:r w:rsidRPr="00D258B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D258B7">
        <w:rPr>
          <w:rFonts w:ascii="Times New Roman" w:eastAsia="Calibri" w:hAnsi="Times New Roman" w:cs="Times New Roman"/>
          <w:sz w:val="24"/>
          <w:szCs w:val="24"/>
        </w:rPr>
        <w:t>Югре</w:t>
      </w:r>
      <w:proofErr w:type="spellEnd"/>
      <w:r w:rsidRPr="00D258B7">
        <w:rPr>
          <w:rFonts w:ascii="Times New Roman" w:hAnsi="Times New Roman" w:cs="Times New Roman"/>
          <w:sz w:val="24"/>
          <w:szCs w:val="24"/>
        </w:rPr>
        <w:t>»</w:t>
      </w:r>
      <w:r w:rsidRPr="00D258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258B7">
        <w:rPr>
          <w:rFonts w:ascii="Times New Roman" w:hAnsi="Times New Roman" w:cs="Times New Roman"/>
          <w:bCs/>
          <w:sz w:val="24"/>
          <w:szCs w:val="24"/>
        </w:rPr>
        <w:t xml:space="preserve">с целью предотвращения распространения COVID-19, </w:t>
      </w:r>
      <w:r w:rsidRPr="00D258B7">
        <w:rPr>
          <w:rFonts w:ascii="Times New Roman" w:eastAsia="Calibri" w:hAnsi="Times New Roman" w:cs="Times New Roman"/>
          <w:sz w:val="24"/>
          <w:szCs w:val="24"/>
        </w:rPr>
        <w:t>администрация городского поселения Кондинское</w:t>
      </w:r>
      <w:r w:rsidRPr="00D258B7">
        <w:rPr>
          <w:rFonts w:ascii="Times New Roman" w:hAnsi="Times New Roman" w:cs="Times New Roman"/>
          <w:b/>
          <w:sz w:val="24"/>
          <w:szCs w:val="24"/>
        </w:rPr>
        <w:t xml:space="preserve"> постановляет</w:t>
      </w:r>
      <w:r w:rsidRPr="00D258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1"/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 xml:space="preserve">1. Гражданам в возрасте 65 лет и старше, гражданам, имеющим хронические заболевания, сниженный иммунитет, за исключением трудоустроенных и (или) прошедших вакцинацию от новой коронавирусной инфекции, вызванной COVID-19 (далее - COVID-19), соблюдать режим обязательной самоизоляции и не покидать место жительства (пребывания), за исключением некоторых случаев (приложение). 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2. Руководителям муниципального казенного учреждения «</w:t>
      </w:r>
      <w:proofErr w:type="spellStart"/>
      <w:r w:rsidRPr="00D258B7">
        <w:rPr>
          <w:rFonts w:ascii="Times New Roman" w:eastAsia="Calibri" w:hAnsi="Times New Roman"/>
          <w:sz w:val="24"/>
          <w:szCs w:val="24"/>
        </w:rPr>
        <w:t>Культурно-досуговое</w:t>
      </w:r>
      <w:proofErr w:type="spellEnd"/>
      <w:r w:rsidRPr="00D258B7">
        <w:rPr>
          <w:rFonts w:ascii="Times New Roman" w:eastAsia="Calibri" w:hAnsi="Times New Roman"/>
          <w:sz w:val="24"/>
          <w:szCs w:val="24"/>
        </w:rPr>
        <w:t xml:space="preserve"> объединение «</w:t>
      </w:r>
      <w:proofErr w:type="spellStart"/>
      <w:r w:rsidRPr="00D258B7">
        <w:rPr>
          <w:rFonts w:ascii="Times New Roman" w:eastAsia="Calibri" w:hAnsi="Times New Roman"/>
          <w:sz w:val="24"/>
          <w:szCs w:val="24"/>
        </w:rPr>
        <w:t>Созвезие</w:t>
      </w:r>
      <w:proofErr w:type="spellEnd"/>
      <w:r w:rsidRPr="00D258B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258B7">
        <w:rPr>
          <w:rFonts w:ascii="Times New Roman" w:eastAsia="Calibri" w:hAnsi="Times New Roman"/>
          <w:sz w:val="24"/>
          <w:szCs w:val="24"/>
        </w:rPr>
        <w:t>Конды</w:t>
      </w:r>
      <w:proofErr w:type="spellEnd"/>
      <w:r w:rsidRPr="00D258B7">
        <w:rPr>
          <w:rFonts w:ascii="Times New Roman" w:eastAsia="Calibri" w:hAnsi="Times New Roman"/>
          <w:sz w:val="24"/>
          <w:szCs w:val="24"/>
        </w:rPr>
        <w:t>» и муниципального казенного учреждения «</w:t>
      </w:r>
      <w:proofErr w:type="spellStart"/>
      <w:r w:rsidRPr="00D258B7">
        <w:rPr>
          <w:rFonts w:ascii="Times New Roman" w:eastAsia="Calibri" w:hAnsi="Times New Roman"/>
          <w:sz w:val="24"/>
          <w:szCs w:val="24"/>
        </w:rPr>
        <w:t>Кондасервис</w:t>
      </w:r>
      <w:proofErr w:type="spellEnd"/>
      <w:r w:rsidRPr="00D258B7">
        <w:rPr>
          <w:rFonts w:ascii="Times New Roman" w:eastAsia="Calibri" w:hAnsi="Times New Roman"/>
          <w:sz w:val="24"/>
          <w:szCs w:val="24"/>
        </w:rPr>
        <w:t>»: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2.1. Перевести работающих у них граждан в возрасте 65 лет и старше, граждан, имеющих хронические заболевания, сниженный иммунитет, на дистанционную работу.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2.2. Принять правовые акты, регламентирующие допуск на работу сотрудников, приступающих к исполнению обязанностей по прибытию из отпусков после 20 июня 2021 года в городское поселение Кондинское из других регионов Российской Федерации, при соблюдении одного из следующих условий: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 xml:space="preserve">наличие результата теста на </w:t>
      </w:r>
      <w:proofErr w:type="spellStart"/>
      <w:r w:rsidRPr="00D258B7">
        <w:rPr>
          <w:rFonts w:ascii="Times New Roman" w:eastAsia="Calibri" w:hAnsi="Times New Roman"/>
          <w:sz w:val="24"/>
          <w:szCs w:val="24"/>
        </w:rPr>
        <w:t>ПЦР-исследование</w:t>
      </w:r>
      <w:proofErr w:type="spellEnd"/>
      <w:r w:rsidRPr="00D258B7">
        <w:rPr>
          <w:rFonts w:ascii="Times New Roman" w:eastAsia="Calibri" w:hAnsi="Times New Roman"/>
          <w:sz w:val="24"/>
          <w:szCs w:val="24"/>
        </w:rPr>
        <w:t xml:space="preserve">, в том числе </w:t>
      </w:r>
      <w:proofErr w:type="spellStart"/>
      <w:proofErr w:type="gramStart"/>
      <w:r w:rsidRPr="00D258B7">
        <w:rPr>
          <w:rFonts w:ascii="Times New Roman" w:eastAsia="Calibri" w:hAnsi="Times New Roman"/>
          <w:sz w:val="24"/>
          <w:szCs w:val="24"/>
        </w:rPr>
        <w:t>экспресс-методом</w:t>
      </w:r>
      <w:proofErr w:type="spellEnd"/>
      <w:proofErr w:type="gramEnd"/>
      <w:r w:rsidRPr="00D258B7">
        <w:rPr>
          <w:rFonts w:ascii="Times New Roman" w:eastAsia="Calibri" w:hAnsi="Times New Roman"/>
          <w:sz w:val="24"/>
          <w:szCs w:val="24"/>
        </w:rPr>
        <w:t xml:space="preserve">, подтверждающего отсутствие COVID-19. Дата забора материала не должна превышать 3 дней со дня прибытия в </w:t>
      </w:r>
      <w:r>
        <w:rPr>
          <w:rFonts w:ascii="Times New Roman" w:eastAsia="Calibri" w:hAnsi="Times New Roman"/>
          <w:sz w:val="24"/>
          <w:szCs w:val="24"/>
        </w:rPr>
        <w:t>городское поселение Кондинское</w:t>
      </w:r>
      <w:r w:rsidRPr="00D258B7">
        <w:rPr>
          <w:rFonts w:ascii="Times New Roman" w:eastAsia="Calibri" w:hAnsi="Times New Roman"/>
          <w:sz w:val="24"/>
          <w:szCs w:val="24"/>
        </w:rPr>
        <w:t>;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наличие антител класса G (</w:t>
      </w:r>
      <w:proofErr w:type="spellStart"/>
      <w:r w:rsidRPr="00D258B7">
        <w:rPr>
          <w:rFonts w:ascii="Times New Roman" w:eastAsia="Calibri" w:hAnsi="Times New Roman"/>
          <w:sz w:val="24"/>
          <w:szCs w:val="24"/>
        </w:rPr>
        <w:t>IgG</w:t>
      </w:r>
      <w:proofErr w:type="spellEnd"/>
      <w:r w:rsidRPr="00D258B7">
        <w:rPr>
          <w:rFonts w:ascii="Times New Roman" w:eastAsia="Calibri" w:hAnsi="Times New Roman"/>
          <w:sz w:val="24"/>
          <w:szCs w:val="24"/>
        </w:rPr>
        <w:t>) к COVID-19. Срок действия такого результата исследования составляет 30 дней со дня сдачи биоматериала для проведения исследования;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прохождение вакцинации от COVID-19.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lastRenderedPageBreak/>
        <w:t>2.3. Не направлять в служебные командировки сотрудников до прохождения полного курса вакцинации от COVID-19, за исключением сотрудников, имеющих антитела класса G (</w:t>
      </w:r>
      <w:proofErr w:type="spellStart"/>
      <w:r w:rsidRPr="00D258B7">
        <w:rPr>
          <w:rFonts w:ascii="Times New Roman" w:eastAsia="Calibri" w:hAnsi="Times New Roman"/>
          <w:sz w:val="24"/>
          <w:szCs w:val="24"/>
        </w:rPr>
        <w:t>IgG</w:t>
      </w:r>
      <w:proofErr w:type="spellEnd"/>
      <w:r w:rsidRPr="00D258B7">
        <w:rPr>
          <w:rFonts w:ascii="Times New Roman" w:eastAsia="Calibri" w:hAnsi="Times New Roman"/>
          <w:sz w:val="24"/>
          <w:szCs w:val="24"/>
        </w:rPr>
        <w:t>) к COVID-19.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3. Родителям (законным представителям) детей в возрасте до 14 лет  не допускать их нахождение без своего сопровождения в торговых, торгово-развлекательных центрах, иных помещениях, в которых реализуются услуги в сфере торговли, и организациях общественного питания.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4. Установить с 16 июня 2021 года: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4.1. Запрет на проведение в городском поселении Кондинское массовых мероприятий регионального и муниципального характера с числом участников более 20 человек (включая организаторов).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4.2. Предоставление государственных услуг по государственной регистрации заключения брака, проводимой в торжественной обстановке с участием гостей (приглашенных), на открытом воздухе либо в помещении органа записи актов гражданского состояния при условии одновременного нахождения в помещении  не более 8 человек, включая сотрудника органа записи актов гражданского состояния, фотографа.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4.3. Осуществление деятельности лагерей с дневным пребыванием детей, лагерей труда и отдыха с дневным пребыванием детей с использованием дистанционных технологий при введении в них ограничительных мероприятий (карантина).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5. Организациям независимо от организационно-правовой формы и форм собственности: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5.1. Рекомендовать принять меры, предусмотренные пунктом 2 постановления, а также предоставлять работникам, проходящим вакцинацию от COVID-19, дополнительный день отдыха с сохранением заработной платы в день прохождения вакцинации от COVID-19, и в день, следующий за днем вакцинации,  или дополнительный день отпуска.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5.2. Ввести запрет использования гражданами аттракционов, принадлежащих указанным организациям.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6. Постановление разместить на официальном сайте органов местного самоуправления Кондинского район</w:t>
      </w:r>
      <w:r>
        <w:rPr>
          <w:rFonts w:ascii="Times New Roman" w:eastAsia="Calibri" w:hAnsi="Times New Roman"/>
          <w:sz w:val="24"/>
          <w:szCs w:val="24"/>
        </w:rPr>
        <w:t xml:space="preserve">а Ханты-Мансийского автономного </w:t>
      </w:r>
      <w:r w:rsidRPr="00D258B7">
        <w:rPr>
          <w:rFonts w:ascii="Times New Roman" w:eastAsia="Calibri" w:hAnsi="Times New Roman"/>
          <w:sz w:val="24"/>
          <w:szCs w:val="24"/>
        </w:rPr>
        <w:t xml:space="preserve">округа - </w:t>
      </w:r>
      <w:proofErr w:type="spellStart"/>
      <w:r w:rsidRPr="00D258B7">
        <w:rPr>
          <w:rFonts w:ascii="Times New Roman" w:eastAsia="Calibri" w:hAnsi="Times New Roman"/>
          <w:sz w:val="24"/>
          <w:szCs w:val="24"/>
        </w:rPr>
        <w:t>Югры</w:t>
      </w:r>
      <w:proofErr w:type="spellEnd"/>
      <w:r w:rsidRPr="00D258B7">
        <w:rPr>
          <w:rFonts w:ascii="Times New Roman" w:eastAsia="Calibri" w:hAnsi="Times New Roman"/>
          <w:sz w:val="24"/>
          <w:szCs w:val="24"/>
        </w:rPr>
        <w:t>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7. Постановление вступает в силу после его подписания.</w:t>
      </w:r>
    </w:p>
    <w:p w:rsidR="00D258B7" w:rsidRPr="00D258B7" w:rsidRDefault="00D258B7" w:rsidP="00D258B7">
      <w:pPr>
        <w:ind w:firstLine="708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 xml:space="preserve">8. </w:t>
      </w:r>
      <w:proofErr w:type="gramStart"/>
      <w:r w:rsidRPr="00D258B7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D258B7">
        <w:rPr>
          <w:rFonts w:ascii="Times New Roman" w:eastAsia="Calibri" w:hAnsi="Times New Roman"/>
          <w:sz w:val="24"/>
          <w:szCs w:val="24"/>
        </w:rPr>
        <w:t xml:space="preserve"> выполнением постановления оставляю за собой.</w:t>
      </w:r>
    </w:p>
    <w:p w:rsidR="00D258B7" w:rsidRPr="00D258B7" w:rsidRDefault="00D258B7" w:rsidP="00D258B7">
      <w:pPr>
        <w:ind w:firstLine="709"/>
        <w:rPr>
          <w:rFonts w:ascii="Times New Roman" w:eastAsia="Calibri" w:hAnsi="Times New Roman"/>
          <w:sz w:val="24"/>
          <w:szCs w:val="24"/>
        </w:rPr>
      </w:pPr>
    </w:p>
    <w:p w:rsidR="00D258B7" w:rsidRPr="00D258B7" w:rsidRDefault="00D258B7" w:rsidP="00D258B7">
      <w:pPr>
        <w:ind w:right="-1" w:firstLine="709"/>
        <w:rPr>
          <w:sz w:val="24"/>
          <w:szCs w:val="24"/>
        </w:rPr>
      </w:pPr>
    </w:p>
    <w:p w:rsidR="00D258B7" w:rsidRPr="00D258B7" w:rsidRDefault="00D258B7" w:rsidP="00D258B7">
      <w:pPr>
        <w:ind w:right="-1" w:firstLine="709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D258B7" w:rsidRPr="00D258B7" w:rsidTr="002D415B">
        <w:tc>
          <w:tcPr>
            <w:tcW w:w="4785" w:type="dxa"/>
          </w:tcPr>
          <w:p w:rsidR="00D258B7" w:rsidRPr="00D258B7" w:rsidRDefault="00D258B7" w:rsidP="00D258B7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D258B7">
              <w:rPr>
                <w:rFonts w:ascii="Times New Roman" w:eastAsia="Calibri" w:hAnsi="Times New Roman"/>
                <w:sz w:val="24"/>
                <w:szCs w:val="24"/>
              </w:rPr>
              <w:t xml:space="preserve">Глава </w:t>
            </w:r>
            <w:proofErr w:type="gramStart"/>
            <w:r w:rsidRPr="00D258B7">
              <w:rPr>
                <w:rFonts w:ascii="Times New Roman" w:eastAsia="Calibri" w:hAnsi="Times New Roman"/>
                <w:sz w:val="24"/>
                <w:szCs w:val="24"/>
              </w:rPr>
              <w:t>городского</w:t>
            </w:r>
            <w:proofErr w:type="gramEnd"/>
            <w:r w:rsidRPr="00D258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258B7" w:rsidRPr="00D258B7" w:rsidRDefault="00D258B7" w:rsidP="00D258B7">
            <w:pPr>
              <w:ind w:firstLine="0"/>
              <w:jc w:val="left"/>
              <w:rPr>
                <w:sz w:val="24"/>
                <w:szCs w:val="24"/>
              </w:rPr>
            </w:pPr>
            <w:r w:rsidRPr="00D258B7">
              <w:rPr>
                <w:rFonts w:ascii="Times New Roman" w:eastAsia="Calibri" w:hAnsi="Times New Roman"/>
                <w:sz w:val="24"/>
                <w:szCs w:val="24"/>
              </w:rPr>
              <w:t>поселения Кондинское</w:t>
            </w:r>
          </w:p>
        </w:tc>
        <w:tc>
          <w:tcPr>
            <w:tcW w:w="1920" w:type="dxa"/>
          </w:tcPr>
          <w:p w:rsidR="00D258B7" w:rsidRPr="00D258B7" w:rsidRDefault="00D258B7" w:rsidP="002D4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258B7" w:rsidRPr="00D258B7" w:rsidRDefault="00D258B7" w:rsidP="00D258B7">
            <w:pPr>
              <w:ind w:firstLine="708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258B7" w:rsidRPr="00D258B7" w:rsidRDefault="00D258B7" w:rsidP="00D258B7">
            <w:pPr>
              <w:ind w:firstLine="708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258B7">
              <w:rPr>
                <w:rFonts w:ascii="Times New Roman" w:eastAsia="Calibri" w:hAnsi="Times New Roman"/>
                <w:sz w:val="24"/>
                <w:szCs w:val="24"/>
              </w:rPr>
              <w:t>С.А.Дерябин</w:t>
            </w:r>
          </w:p>
        </w:tc>
      </w:tr>
    </w:tbl>
    <w:p w:rsidR="00D258B7" w:rsidRPr="00D258B7" w:rsidRDefault="00D258B7" w:rsidP="00D258B7">
      <w:pPr>
        <w:rPr>
          <w:color w:val="000000"/>
          <w:sz w:val="24"/>
          <w:szCs w:val="24"/>
        </w:rPr>
      </w:pPr>
    </w:p>
    <w:p w:rsidR="00D258B7" w:rsidRPr="00D258B7" w:rsidRDefault="00D258B7" w:rsidP="00D258B7">
      <w:pPr>
        <w:rPr>
          <w:color w:val="000000"/>
          <w:sz w:val="24"/>
          <w:szCs w:val="24"/>
        </w:rPr>
      </w:pPr>
    </w:p>
    <w:p w:rsidR="00D258B7" w:rsidRPr="00D258B7" w:rsidRDefault="00D258B7" w:rsidP="00D258B7">
      <w:pPr>
        <w:rPr>
          <w:color w:val="000000"/>
          <w:sz w:val="24"/>
          <w:szCs w:val="24"/>
        </w:rPr>
      </w:pPr>
    </w:p>
    <w:p w:rsidR="00D258B7" w:rsidRPr="00D258B7" w:rsidRDefault="00D258B7" w:rsidP="00D258B7">
      <w:pPr>
        <w:rPr>
          <w:color w:val="000000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</w:p>
    <w:p w:rsidR="00D258B7" w:rsidRP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D258B7" w:rsidRP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D258B7" w:rsidRPr="00D258B7" w:rsidRDefault="00D258B7" w:rsidP="00D258B7">
      <w:pPr>
        <w:shd w:val="clear" w:color="auto" w:fill="FFFFFF"/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городского поселения Кондинское</w:t>
      </w:r>
    </w:p>
    <w:p w:rsidR="00D258B7" w:rsidRPr="00D258B7" w:rsidRDefault="00D258B7" w:rsidP="00D258B7">
      <w:pPr>
        <w:tabs>
          <w:tab w:val="left" w:pos="4962"/>
        </w:tabs>
        <w:ind w:left="4962"/>
        <w:rPr>
          <w:rFonts w:ascii="Times New Roman" w:eastAsia="Calibri" w:hAnsi="Times New Roman"/>
          <w:sz w:val="24"/>
          <w:szCs w:val="24"/>
        </w:rPr>
      </w:pPr>
      <w:r w:rsidRPr="00D258B7">
        <w:rPr>
          <w:rFonts w:ascii="Times New Roman" w:eastAsia="Calibri" w:hAnsi="Times New Roman"/>
          <w:sz w:val="24"/>
          <w:szCs w:val="24"/>
        </w:rPr>
        <w:t>от 15.06.2021 № 167</w:t>
      </w:r>
    </w:p>
    <w:p w:rsidR="00D258B7" w:rsidRPr="000A2229" w:rsidRDefault="00D258B7" w:rsidP="00D258B7">
      <w:pPr>
        <w:ind w:firstLine="709"/>
      </w:pP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Граждане в возрасте 65 лет и старше, граждане, имеющие хронические заболевания, сниженный иммунитет, могут покидать места проживания (пребывания) в случаях: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обращения за медицинской помощью, иной прямой угрозы жизни и здоровью;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выгула домашних животных;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доставки твердых коммунальных отходов до ближайшего места их накопления;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 xml:space="preserve">оказания помощи близким родственникам старше 60 лет, а также страдающим хроническими заболеваниями; 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следования:</w:t>
      </w:r>
    </w:p>
    <w:p w:rsidR="00D258B7" w:rsidRPr="00D258B7" w:rsidRDefault="00D258B7" w:rsidP="00D258B7">
      <w:pPr>
        <w:pStyle w:val="ad"/>
        <w:spacing w:line="240" w:lineRule="auto"/>
        <w:ind w:right="-7"/>
      </w:pPr>
      <w:r w:rsidRPr="00D258B7">
        <w:t>в аптечные организации, к объектам розничной торговли, реализующим продовольственные товары и (или) непродовольственные товары первой необходимости                 в соответствии с перечнем, утвержденным распоряжением Правительства Российской Федерации от 27 марта 2020 года № 762-р «О рекомендуемом перечне непродовольственных товаров первой необходимости»;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 xml:space="preserve">в ветеринарные клиники для получения неотложных услуг и организации, осуществляющие уход за животными без их владельцев; 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в страховые организации;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 xml:space="preserve">в нотариальные конторы, оказывающие нотариальные услуги в качестве «дежурных нотариальных контор»; 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адвокатские организации;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к организациям, индивидуальным предпринимателям, осуществляющим шиномонтажную, авторемонтную деятельность, мойку автомобилей и оказывающим сопутствующие услуги, ремонт бытовой техники, ремонт сре</w:t>
      </w:r>
      <w:proofErr w:type="gramStart"/>
      <w:r w:rsidRPr="00D258B7">
        <w:rPr>
          <w:rFonts w:ascii="Times New Roman" w:hAnsi="Times New Roman"/>
          <w:sz w:val="24"/>
          <w:szCs w:val="24"/>
        </w:rPr>
        <w:t>дств св</w:t>
      </w:r>
      <w:proofErr w:type="gramEnd"/>
      <w:r w:rsidRPr="00D258B7">
        <w:rPr>
          <w:rFonts w:ascii="Times New Roman" w:hAnsi="Times New Roman"/>
          <w:sz w:val="24"/>
          <w:szCs w:val="24"/>
        </w:rPr>
        <w:t>язи, включая сотовые телефоны, - по предварительной записи, неотложные ремонтные работы;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 xml:space="preserve">в многофункциональные центры предоставления государственных и муниципальных услуг и их структурные подразделения, расположенные </w:t>
      </w:r>
      <w:proofErr w:type="gramStart"/>
      <w:r w:rsidRPr="00D258B7">
        <w:rPr>
          <w:rFonts w:ascii="Times New Roman" w:hAnsi="Times New Roman"/>
          <w:sz w:val="24"/>
          <w:szCs w:val="24"/>
        </w:rPr>
        <w:t>в</w:t>
      </w:r>
      <w:proofErr w:type="gramEnd"/>
      <w:r w:rsidRPr="00D258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58B7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D258B7">
        <w:rPr>
          <w:rFonts w:ascii="Times New Roman" w:hAnsi="Times New Roman"/>
          <w:sz w:val="24"/>
          <w:szCs w:val="24"/>
        </w:rPr>
        <w:t xml:space="preserve"> автономном округе - </w:t>
      </w:r>
      <w:proofErr w:type="spellStart"/>
      <w:r w:rsidRPr="00D258B7">
        <w:rPr>
          <w:rFonts w:ascii="Times New Roman" w:hAnsi="Times New Roman"/>
          <w:sz w:val="24"/>
          <w:szCs w:val="24"/>
        </w:rPr>
        <w:t>Югре</w:t>
      </w:r>
      <w:proofErr w:type="spellEnd"/>
      <w:r w:rsidRPr="00D258B7">
        <w:rPr>
          <w:rFonts w:ascii="Times New Roman" w:hAnsi="Times New Roman"/>
          <w:sz w:val="24"/>
          <w:szCs w:val="24"/>
        </w:rPr>
        <w:t>, для получения по предварительной записи государственных (муниципальных) услуг;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в организации, осуществляющие поддержку предпринимателей, в кредитные организации;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к организациям, индивидуальным предпринимателям, изготавливающим фото                      для документов;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к организациям, индивидуальным предпринимателям, осуществляющим ритуальные услуги;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к организациям, индивидуальным предпринимателям, осуществляющим продажу очков, линз и их частей;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к организациям, индивидуальным предпринимателям, осуществляющим продажу сре</w:t>
      </w:r>
      <w:proofErr w:type="gramStart"/>
      <w:r w:rsidRPr="00D258B7">
        <w:rPr>
          <w:rFonts w:ascii="Times New Roman" w:hAnsi="Times New Roman"/>
          <w:sz w:val="24"/>
          <w:szCs w:val="24"/>
        </w:rPr>
        <w:t>дств св</w:t>
      </w:r>
      <w:proofErr w:type="gramEnd"/>
      <w:r w:rsidRPr="00D258B7">
        <w:rPr>
          <w:rFonts w:ascii="Times New Roman" w:hAnsi="Times New Roman"/>
          <w:sz w:val="24"/>
          <w:szCs w:val="24"/>
        </w:rPr>
        <w:t xml:space="preserve">язи, включая сотовые телефоны; 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 xml:space="preserve">в организации сферы расчетно-кассового обслуживания населения; 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от места проживания (пребывания) к загородным жилым строениям, дачным                            и садовым участкам (или в обратном направлении);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 xml:space="preserve">в помещения органов государственной власти Ханты-Мансийского автономного округа - </w:t>
      </w:r>
      <w:proofErr w:type="spellStart"/>
      <w:r w:rsidRPr="00D258B7">
        <w:rPr>
          <w:rFonts w:ascii="Times New Roman" w:hAnsi="Times New Roman"/>
          <w:sz w:val="24"/>
          <w:szCs w:val="24"/>
        </w:rPr>
        <w:t>Югры</w:t>
      </w:r>
      <w:proofErr w:type="spellEnd"/>
      <w:r w:rsidRPr="00D258B7">
        <w:rPr>
          <w:rFonts w:ascii="Times New Roman" w:hAnsi="Times New Roman"/>
          <w:sz w:val="24"/>
          <w:szCs w:val="24"/>
        </w:rPr>
        <w:t xml:space="preserve">, органов местного самоуправления муниципальных образований   Ханты-Мансийского автономного округа - </w:t>
      </w:r>
      <w:proofErr w:type="spellStart"/>
      <w:r w:rsidRPr="00D258B7">
        <w:rPr>
          <w:rFonts w:ascii="Times New Roman" w:hAnsi="Times New Roman"/>
          <w:sz w:val="24"/>
          <w:szCs w:val="24"/>
        </w:rPr>
        <w:t>Югры</w:t>
      </w:r>
      <w:proofErr w:type="spellEnd"/>
      <w:r w:rsidRPr="00D258B7">
        <w:rPr>
          <w:rFonts w:ascii="Times New Roman" w:hAnsi="Times New Roman"/>
          <w:sz w:val="24"/>
          <w:szCs w:val="24"/>
        </w:rPr>
        <w:t xml:space="preserve"> и государственных (муниципальных) учреждений Ханты-Мансийского автономного округа - </w:t>
      </w:r>
      <w:proofErr w:type="spellStart"/>
      <w:r w:rsidRPr="00D258B7">
        <w:rPr>
          <w:rFonts w:ascii="Times New Roman" w:hAnsi="Times New Roman"/>
          <w:sz w:val="24"/>
          <w:szCs w:val="24"/>
        </w:rPr>
        <w:t>Югры</w:t>
      </w:r>
      <w:proofErr w:type="spellEnd"/>
      <w:r w:rsidRPr="00D258B7">
        <w:rPr>
          <w:rFonts w:ascii="Times New Roman" w:hAnsi="Times New Roman"/>
          <w:sz w:val="24"/>
          <w:szCs w:val="24"/>
        </w:rPr>
        <w:t xml:space="preserve">, организаций   Ханты-Мансийского автономного округа - </w:t>
      </w:r>
      <w:proofErr w:type="spellStart"/>
      <w:r w:rsidRPr="00D258B7">
        <w:rPr>
          <w:rFonts w:ascii="Times New Roman" w:hAnsi="Times New Roman"/>
          <w:sz w:val="24"/>
          <w:szCs w:val="24"/>
        </w:rPr>
        <w:t>Югры</w:t>
      </w:r>
      <w:proofErr w:type="spellEnd"/>
      <w:r w:rsidRPr="00D258B7">
        <w:rPr>
          <w:rFonts w:ascii="Times New Roman" w:hAnsi="Times New Roman"/>
          <w:sz w:val="24"/>
          <w:szCs w:val="24"/>
        </w:rPr>
        <w:t xml:space="preserve">, предоставляющих государственные (муниципальные) услуги, для получения по </w:t>
      </w:r>
      <w:r w:rsidRPr="00D258B7">
        <w:rPr>
          <w:rFonts w:ascii="Times New Roman" w:hAnsi="Times New Roman"/>
          <w:sz w:val="24"/>
          <w:szCs w:val="24"/>
        </w:rPr>
        <w:lastRenderedPageBreak/>
        <w:t>предварительной записи государственных (муниципальных) услуг;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в организации для прохождения собеседования с целью трудоустройства (заключения трудового договора) при отсутствии технической возможности его проведения                                с использованием дистанционных методов;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в организации, реализующие программы обучения водителей транспортных средств категорий «В», «С», «СЕ», «D», «DE», для прохождения индивидуального практического занятия;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к организациям, индивидуальным предпринимателям, осуществляющим технический осмотр транспортных средств по предварительной записи;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в целях получения водительского удостоверения после прохождения профессионального обучения на право управления транспортными средствами, в том числе   в целях сдачи соответствующего экзамена;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для посещения гражданами призывного возраста учреждений, организаций                         по вопросам, связанным с их призывом на военную службу;</w:t>
      </w:r>
    </w:p>
    <w:p w:rsidR="00D258B7" w:rsidRPr="00D258B7" w:rsidRDefault="00D258B7" w:rsidP="00D258B7">
      <w:pPr>
        <w:ind w:firstLine="709"/>
        <w:rPr>
          <w:rFonts w:ascii="Times New Roman" w:hAnsi="Times New Roman"/>
          <w:sz w:val="24"/>
          <w:szCs w:val="24"/>
        </w:rPr>
      </w:pPr>
      <w:r w:rsidRPr="00D258B7">
        <w:rPr>
          <w:rFonts w:ascii="Times New Roman" w:hAnsi="Times New Roman"/>
          <w:sz w:val="24"/>
          <w:szCs w:val="24"/>
        </w:rPr>
        <w:t>для посещения гражданами, являющимися донорами, центра заготовки гемопоэтических стволовых клеток, центра крови, станций и отделений переливания крови  в целях сдачи крови и ее компонентов.</w:t>
      </w:r>
    </w:p>
    <w:p w:rsidR="00D258B7" w:rsidRDefault="00D258B7" w:rsidP="00D258B7"/>
    <w:p w:rsidR="00D258B7" w:rsidRDefault="00D258B7" w:rsidP="00D258B7"/>
    <w:p w:rsidR="00D258B7" w:rsidRDefault="00D258B7" w:rsidP="00D258B7"/>
    <w:p w:rsidR="00D258B7" w:rsidRDefault="00D258B7" w:rsidP="00D258B7"/>
    <w:p w:rsidR="00D258B7" w:rsidRDefault="00D258B7" w:rsidP="00D258B7"/>
    <w:p w:rsidR="00D258B7" w:rsidRDefault="00D258B7" w:rsidP="00D258B7"/>
    <w:p w:rsidR="00D258B7" w:rsidRDefault="00D258B7" w:rsidP="00D258B7"/>
    <w:p w:rsidR="00D258B7" w:rsidRDefault="00D258B7" w:rsidP="00D258B7"/>
    <w:p w:rsidR="00D258B7" w:rsidRDefault="00D258B7" w:rsidP="00D258B7"/>
    <w:p w:rsidR="00D258B7" w:rsidRDefault="00D258B7" w:rsidP="00D258B7"/>
    <w:p w:rsidR="00D258B7" w:rsidRPr="00D258B7" w:rsidRDefault="00D258B7" w:rsidP="00D258B7"/>
    <w:p w:rsidR="00075B48" w:rsidRPr="002F25B9" w:rsidRDefault="00075B48" w:rsidP="004862CB">
      <w:pPr>
        <w:ind w:left="540" w:firstLine="0"/>
        <w:jc w:val="right"/>
        <w:rPr>
          <w:rFonts w:ascii="Times New Roman" w:hAnsi="Times New Roman"/>
          <w:sz w:val="24"/>
          <w:szCs w:val="24"/>
        </w:rPr>
      </w:pPr>
    </w:p>
    <w:sectPr w:rsidR="00075B48" w:rsidRPr="002F25B9" w:rsidSect="00433247">
      <w:headerReference w:type="even" r:id="rId8"/>
      <w:headerReference w:type="default" r:id="rId9"/>
      <w:footerReference w:type="even" r:id="rId10"/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692" w:rsidRDefault="00F42692">
      <w:r>
        <w:separator/>
      </w:r>
    </w:p>
  </w:endnote>
  <w:endnote w:type="continuationSeparator" w:id="0">
    <w:p w:rsidR="00F42692" w:rsidRDefault="00F4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3B2DFB" w:rsidP="0029519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7F4" w:rsidRDefault="004917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692" w:rsidRDefault="00F42692">
      <w:r>
        <w:separator/>
      </w:r>
    </w:p>
  </w:footnote>
  <w:footnote w:type="continuationSeparator" w:id="0">
    <w:p w:rsidR="00F42692" w:rsidRDefault="00F42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3B2DFB" w:rsidP="00734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7F4" w:rsidRDefault="004917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4917F4" w:rsidP="00734771">
    <w:pPr>
      <w:pStyle w:val="a5"/>
      <w:framePr w:wrap="around" w:vAnchor="text" w:hAnchor="margin" w:xAlign="center" w:y="1"/>
      <w:rPr>
        <w:rStyle w:val="a6"/>
      </w:rPr>
    </w:pPr>
  </w:p>
  <w:p w:rsidR="004917F4" w:rsidRDefault="004917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581"/>
    <w:multiLevelType w:val="multilevel"/>
    <w:tmpl w:val="BC8261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>
    <w:nsid w:val="13B401AF"/>
    <w:multiLevelType w:val="hybridMultilevel"/>
    <w:tmpl w:val="8D10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455A2"/>
    <w:multiLevelType w:val="hybridMultilevel"/>
    <w:tmpl w:val="F7FC0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8B6F6D"/>
    <w:multiLevelType w:val="hybridMultilevel"/>
    <w:tmpl w:val="5A4EC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BC755C"/>
    <w:multiLevelType w:val="hybridMultilevel"/>
    <w:tmpl w:val="DB6EB692"/>
    <w:lvl w:ilvl="0" w:tplc="4A72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CC681C"/>
    <w:multiLevelType w:val="multilevel"/>
    <w:tmpl w:val="4DD6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50A7B6E"/>
    <w:multiLevelType w:val="hybridMultilevel"/>
    <w:tmpl w:val="F662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01ADE"/>
    <w:multiLevelType w:val="multilevel"/>
    <w:tmpl w:val="E2B4B9D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9">
    <w:nsid w:val="39A24B48"/>
    <w:multiLevelType w:val="hybridMultilevel"/>
    <w:tmpl w:val="A7DE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C824BC"/>
    <w:multiLevelType w:val="hybridMultilevel"/>
    <w:tmpl w:val="78C6C8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3CA66A9A"/>
    <w:multiLevelType w:val="hybridMultilevel"/>
    <w:tmpl w:val="D748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442DC"/>
    <w:multiLevelType w:val="hybridMultilevel"/>
    <w:tmpl w:val="D0AC0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C5F0C07"/>
    <w:multiLevelType w:val="hybridMultilevel"/>
    <w:tmpl w:val="74BAA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50F80D9D"/>
    <w:multiLevelType w:val="hybridMultilevel"/>
    <w:tmpl w:val="EF5AD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0B280B"/>
    <w:multiLevelType w:val="hybridMultilevel"/>
    <w:tmpl w:val="84BA7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DE26646"/>
    <w:multiLevelType w:val="hybridMultilevel"/>
    <w:tmpl w:val="ED30007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5DE2767A"/>
    <w:multiLevelType w:val="hybridMultilevel"/>
    <w:tmpl w:val="F378C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47C237A"/>
    <w:multiLevelType w:val="hybridMultilevel"/>
    <w:tmpl w:val="86807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EB20F6"/>
    <w:multiLevelType w:val="hybridMultilevel"/>
    <w:tmpl w:val="EB6296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D982BF7"/>
    <w:multiLevelType w:val="hybridMultilevel"/>
    <w:tmpl w:val="1DF6CD4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4D27FF7"/>
    <w:multiLevelType w:val="hybridMultilevel"/>
    <w:tmpl w:val="3574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6852EB4"/>
    <w:multiLevelType w:val="hybridMultilevel"/>
    <w:tmpl w:val="B6C4FE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D6737E"/>
    <w:multiLevelType w:val="hybridMultilevel"/>
    <w:tmpl w:val="1B329E56"/>
    <w:lvl w:ilvl="0" w:tplc="BD6A2C74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 w:tplc="BE8CA622">
      <w:numFmt w:val="none"/>
      <w:lvlText w:val=""/>
      <w:lvlJc w:val="left"/>
      <w:pPr>
        <w:tabs>
          <w:tab w:val="num" w:pos="360"/>
        </w:tabs>
      </w:pPr>
    </w:lvl>
    <w:lvl w:ilvl="2" w:tplc="E70A024A">
      <w:numFmt w:val="none"/>
      <w:lvlText w:val=""/>
      <w:lvlJc w:val="left"/>
      <w:pPr>
        <w:tabs>
          <w:tab w:val="num" w:pos="360"/>
        </w:tabs>
      </w:pPr>
    </w:lvl>
    <w:lvl w:ilvl="3" w:tplc="178E1136">
      <w:numFmt w:val="none"/>
      <w:lvlText w:val=""/>
      <w:lvlJc w:val="left"/>
      <w:pPr>
        <w:tabs>
          <w:tab w:val="num" w:pos="360"/>
        </w:tabs>
      </w:pPr>
    </w:lvl>
    <w:lvl w:ilvl="4" w:tplc="C7D4B70A">
      <w:numFmt w:val="none"/>
      <w:lvlText w:val=""/>
      <w:lvlJc w:val="left"/>
      <w:pPr>
        <w:tabs>
          <w:tab w:val="num" w:pos="360"/>
        </w:tabs>
      </w:pPr>
    </w:lvl>
    <w:lvl w:ilvl="5" w:tplc="82267C9C">
      <w:numFmt w:val="none"/>
      <w:lvlText w:val=""/>
      <w:lvlJc w:val="left"/>
      <w:pPr>
        <w:tabs>
          <w:tab w:val="num" w:pos="360"/>
        </w:tabs>
      </w:pPr>
    </w:lvl>
    <w:lvl w:ilvl="6" w:tplc="0A5A9FC2">
      <w:numFmt w:val="none"/>
      <w:lvlText w:val=""/>
      <w:lvlJc w:val="left"/>
      <w:pPr>
        <w:tabs>
          <w:tab w:val="num" w:pos="360"/>
        </w:tabs>
      </w:pPr>
    </w:lvl>
    <w:lvl w:ilvl="7" w:tplc="496294B2">
      <w:numFmt w:val="none"/>
      <w:lvlText w:val=""/>
      <w:lvlJc w:val="left"/>
      <w:pPr>
        <w:tabs>
          <w:tab w:val="num" w:pos="360"/>
        </w:tabs>
      </w:pPr>
    </w:lvl>
    <w:lvl w:ilvl="8" w:tplc="0262B8C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B5C58CB"/>
    <w:multiLevelType w:val="hybridMultilevel"/>
    <w:tmpl w:val="54BE6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7809CD"/>
    <w:multiLevelType w:val="hybridMultilevel"/>
    <w:tmpl w:val="485A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6F2A28"/>
    <w:multiLevelType w:val="hybridMultilevel"/>
    <w:tmpl w:val="0D16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2"/>
  </w:num>
  <w:num w:numId="5">
    <w:abstractNumId w:val="24"/>
  </w:num>
  <w:num w:numId="6">
    <w:abstractNumId w:val="23"/>
  </w:num>
  <w:num w:numId="7">
    <w:abstractNumId w:val="2"/>
  </w:num>
  <w:num w:numId="8">
    <w:abstractNumId w:val="17"/>
  </w:num>
  <w:num w:numId="9">
    <w:abstractNumId w:val="27"/>
  </w:num>
  <w:num w:numId="10">
    <w:abstractNumId w:val="19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  <w:num w:numId="15">
    <w:abstractNumId w:val="26"/>
  </w:num>
  <w:num w:numId="16">
    <w:abstractNumId w:val="3"/>
  </w:num>
  <w:num w:numId="17">
    <w:abstractNumId w:val="9"/>
  </w:num>
  <w:num w:numId="18">
    <w:abstractNumId w:val="22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20"/>
  </w:num>
  <w:num w:numId="24">
    <w:abstractNumId w:val="21"/>
  </w:num>
  <w:num w:numId="25">
    <w:abstractNumId w:val="18"/>
  </w:num>
  <w:num w:numId="26">
    <w:abstractNumId w:val="0"/>
  </w:num>
  <w:num w:numId="27">
    <w:abstractNumId w:val="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62CB"/>
    <w:rsid w:val="00000EB9"/>
    <w:rsid w:val="00004ED5"/>
    <w:rsid w:val="0002101C"/>
    <w:rsid w:val="000210F4"/>
    <w:rsid w:val="000229A1"/>
    <w:rsid w:val="00032F96"/>
    <w:rsid w:val="00040AC9"/>
    <w:rsid w:val="00043341"/>
    <w:rsid w:val="00047C5F"/>
    <w:rsid w:val="00056C33"/>
    <w:rsid w:val="00075B48"/>
    <w:rsid w:val="00076605"/>
    <w:rsid w:val="00077D0E"/>
    <w:rsid w:val="000814DA"/>
    <w:rsid w:val="00090794"/>
    <w:rsid w:val="000915F4"/>
    <w:rsid w:val="000C247A"/>
    <w:rsid w:val="000E79E6"/>
    <w:rsid w:val="000F1C88"/>
    <w:rsid w:val="000F701D"/>
    <w:rsid w:val="00101CBA"/>
    <w:rsid w:val="001078AA"/>
    <w:rsid w:val="00111943"/>
    <w:rsid w:val="00122FDD"/>
    <w:rsid w:val="00125A3C"/>
    <w:rsid w:val="00125D4C"/>
    <w:rsid w:val="00143D35"/>
    <w:rsid w:val="0015063A"/>
    <w:rsid w:val="00164122"/>
    <w:rsid w:val="001971D2"/>
    <w:rsid w:val="001A1552"/>
    <w:rsid w:val="001C2F4B"/>
    <w:rsid w:val="001D11FA"/>
    <w:rsid w:val="001D49A4"/>
    <w:rsid w:val="001F04B9"/>
    <w:rsid w:val="001F6E46"/>
    <w:rsid w:val="0020044B"/>
    <w:rsid w:val="0023496D"/>
    <w:rsid w:val="00242A6F"/>
    <w:rsid w:val="00261790"/>
    <w:rsid w:val="00275364"/>
    <w:rsid w:val="00285980"/>
    <w:rsid w:val="0029469B"/>
    <w:rsid w:val="00295192"/>
    <w:rsid w:val="0029572B"/>
    <w:rsid w:val="002B302E"/>
    <w:rsid w:val="002B305B"/>
    <w:rsid w:val="002C542D"/>
    <w:rsid w:val="002C5C09"/>
    <w:rsid w:val="002D1928"/>
    <w:rsid w:val="002F25B9"/>
    <w:rsid w:val="002F4ADA"/>
    <w:rsid w:val="002F773E"/>
    <w:rsid w:val="00302F45"/>
    <w:rsid w:val="00313231"/>
    <w:rsid w:val="0031376C"/>
    <w:rsid w:val="003142AB"/>
    <w:rsid w:val="003307FA"/>
    <w:rsid w:val="003342E9"/>
    <w:rsid w:val="00344A7F"/>
    <w:rsid w:val="003533AE"/>
    <w:rsid w:val="00356D49"/>
    <w:rsid w:val="00370464"/>
    <w:rsid w:val="00373744"/>
    <w:rsid w:val="003813BA"/>
    <w:rsid w:val="003A7AF1"/>
    <w:rsid w:val="003B2DFB"/>
    <w:rsid w:val="003B5942"/>
    <w:rsid w:val="003C25D6"/>
    <w:rsid w:val="003D37C8"/>
    <w:rsid w:val="003E40F9"/>
    <w:rsid w:val="003F3DE1"/>
    <w:rsid w:val="003F4DDA"/>
    <w:rsid w:val="003F52B1"/>
    <w:rsid w:val="003F703D"/>
    <w:rsid w:val="00404CF4"/>
    <w:rsid w:val="00407EF9"/>
    <w:rsid w:val="004243A4"/>
    <w:rsid w:val="00427C5F"/>
    <w:rsid w:val="00433247"/>
    <w:rsid w:val="004413E5"/>
    <w:rsid w:val="004469D5"/>
    <w:rsid w:val="00446D63"/>
    <w:rsid w:val="004537F5"/>
    <w:rsid w:val="004548DB"/>
    <w:rsid w:val="00460FA6"/>
    <w:rsid w:val="00464E98"/>
    <w:rsid w:val="00467468"/>
    <w:rsid w:val="00472E13"/>
    <w:rsid w:val="00475052"/>
    <w:rsid w:val="004862CB"/>
    <w:rsid w:val="00487D0B"/>
    <w:rsid w:val="004917F4"/>
    <w:rsid w:val="004966C9"/>
    <w:rsid w:val="004A15EE"/>
    <w:rsid w:val="004B24DA"/>
    <w:rsid w:val="004E1E03"/>
    <w:rsid w:val="004F7465"/>
    <w:rsid w:val="00515E67"/>
    <w:rsid w:val="00516201"/>
    <w:rsid w:val="005351D1"/>
    <w:rsid w:val="005365AC"/>
    <w:rsid w:val="005465A4"/>
    <w:rsid w:val="005604BF"/>
    <w:rsid w:val="00560796"/>
    <w:rsid w:val="00562783"/>
    <w:rsid w:val="0056740D"/>
    <w:rsid w:val="00576E4F"/>
    <w:rsid w:val="005827DB"/>
    <w:rsid w:val="005859B1"/>
    <w:rsid w:val="0059582B"/>
    <w:rsid w:val="005A03FB"/>
    <w:rsid w:val="005A04DE"/>
    <w:rsid w:val="005B635A"/>
    <w:rsid w:val="005E19A6"/>
    <w:rsid w:val="005E63EC"/>
    <w:rsid w:val="006012BB"/>
    <w:rsid w:val="00615484"/>
    <w:rsid w:val="00621425"/>
    <w:rsid w:val="00632BC7"/>
    <w:rsid w:val="0063409F"/>
    <w:rsid w:val="0064206E"/>
    <w:rsid w:val="00644455"/>
    <w:rsid w:val="00650CA0"/>
    <w:rsid w:val="00666763"/>
    <w:rsid w:val="00666BBE"/>
    <w:rsid w:val="00672611"/>
    <w:rsid w:val="006C6287"/>
    <w:rsid w:val="006C754E"/>
    <w:rsid w:val="006D5ADB"/>
    <w:rsid w:val="006D6602"/>
    <w:rsid w:val="006D72A4"/>
    <w:rsid w:val="006E4AFC"/>
    <w:rsid w:val="00704091"/>
    <w:rsid w:val="007128DA"/>
    <w:rsid w:val="00715C5D"/>
    <w:rsid w:val="007253D4"/>
    <w:rsid w:val="00727635"/>
    <w:rsid w:val="00734771"/>
    <w:rsid w:val="00735B14"/>
    <w:rsid w:val="00760763"/>
    <w:rsid w:val="0078214C"/>
    <w:rsid w:val="007837EB"/>
    <w:rsid w:val="00790E54"/>
    <w:rsid w:val="007C0019"/>
    <w:rsid w:val="007D6653"/>
    <w:rsid w:val="008063A0"/>
    <w:rsid w:val="00822C08"/>
    <w:rsid w:val="00822ECF"/>
    <w:rsid w:val="00827FAB"/>
    <w:rsid w:val="00832198"/>
    <w:rsid w:val="008323AC"/>
    <w:rsid w:val="00873F0B"/>
    <w:rsid w:val="008838DD"/>
    <w:rsid w:val="0089717F"/>
    <w:rsid w:val="008B2E12"/>
    <w:rsid w:val="008B3043"/>
    <w:rsid w:val="008C20B6"/>
    <w:rsid w:val="008D1F58"/>
    <w:rsid w:val="0090309C"/>
    <w:rsid w:val="00905DED"/>
    <w:rsid w:val="009070D4"/>
    <w:rsid w:val="009120E1"/>
    <w:rsid w:val="00920853"/>
    <w:rsid w:val="00926D67"/>
    <w:rsid w:val="00931E0E"/>
    <w:rsid w:val="0094517D"/>
    <w:rsid w:val="009532C2"/>
    <w:rsid w:val="00954064"/>
    <w:rsid w:val="00961B1A"/>
    <w:rsid w:val="00963CF0"/>
    <w:rsid w:val="00963D62"/>
    <w:rsid w:val="00965DEC"/>
    <w:rsid w:val="00966C27"/>
    <w:rsid w:val="00972FC9"/>
    <w:rsid w:val="009830A6"/>
    <w:rsid w:val="0099530D"/>
    <w:rsid w:val="009965D0"/>
    <w:rsid w:val="009A0F55"/>
    <w:rsid w:val="009B6CFA"/>
    <w:rsid w:val="009E30B1"/>
    <w:rsid w:val="009F180C"/>
    <w:rsid w:val="00A0363A"/>
    <w:rsid w:val="00A10C51"/>
    <w:rsid w:val="00A122AC"/>
    <w:rsid w:val="00A143B6"/>
    <w:rsid w:val="00A369A1"/>
    <w:rsid w:val="00A43FB8"/>
    <w:rsid w:val="00A47984"/>
    <w:rsid w:val="00A64238"/>
    <w:rsid w:val="00A67111"/>
    <w:rsid w:val="00A74706"/>
    <w:rsid w:val="00A759DA"/>
    <w:rsid w:val="00A7608E"/>
    <w:rsid w:val="00A827A8"/>
    <w:rsid w:val="00A861BE"/>
    <w:rsid w:val="00A87ABD"/>
    <w:rsid w:val="00A92565"/>
    <w:rsid w:val="00A944DD"/>
    <w:rsid w:val="00A95204"/>
    <w:rsid w:val="00AA05BD"/>
    <w:rsid w:val="00AA2FF7"/>
    <w:rsid w:val="00AA3DCE"/>
    <w:rsid w:val="00AB6D8A"/>
    <w:rsid w:val="00AB77D8"/>
    <w:rsid w:val="00AC3964"/>
    <w:rsid w:val="00AC714B"/>
    <w:rsid w:val="00AD64D6"/>
    <w:rsid w:val="00AD7274"/>
    <w:rsid w:val="00B264A6"/>
    <w:rsid w:val="00B518EC"/>
    <w:rsid w:val="00B57394"/>
    <w:rsid w:val="00B64035"/>
    <w:rsid w:val="00B83D05"/>
    <w:rsid w:val="00B86DBD"/>
    <w:rsid w:val="00B9157B"/>
    <w:rsid w:val="00B922F1"/>
    <w:rsid w:val="00B93369"/>
    <w:rsid w:val="00BB5458"/>
    <w:rsid w:val="00BB5CEE"/>
    <w:rsid w:val="00BD794F"/>
    <w:rsid w:val="00BE74B7"/>
    <w:rsid w:val="00BE7841"/>
    <w:rsid w:val="00C06293"/>
    <w:rsid w:val="00C10042"/>
    <w:rsid w:val="00C10644"/>
    <w:rsid w:val="00C10A10"/>
    <w:rsid w:val="00C13607"/>
    <w:rsid w:val="00C4676B"/>
    <w:rsid w:val="00C5325D"/>
    <w:rsid w:val="00C56048"/>
    <w:rsid w:val="00C622BC"/>
    <w:rsid w:val="00C7275E"/>
    <w:rsid w:val="00C739BA"/>
    <w:rsid w:val="00C852F2"/>
    <w:rsid w:val="00C85F91"/>
    <w:rsid w:val="00C92BDB"/>
    <w:rsid w:val="00C93E8D"/>
    <w:rsid w:val="00CA0BCE"/>
    <w:rsid w:val="00CA12C5"/>
    <w:rsid w:val="00CA2542"/>
    <w:rsid w:val="00CC0652"/>
    <w:rsid w:val="00CD1124"/>
    <w:rsid w:val="00CE70B1"/>
    <w:rsid w:val="00CE726C"/>
    <w:rsid w:val="00CF5DF8"/>
    <w:rsid w:val="00CF7E7D"/>
    <w:rsid w:val="00D026EE"/>
    <w:rsid w:val="00D111E8"/>
    <w:rsid w:val="00D13526"/>
    <w:rsid w:val="00D234E0"/>
    <w:rsid w:val="00D258B7"/>
    <w:rsid w:val="00D26A07"/>
    <w:rsid w:val="00D26F42"/>
    <w:rsid w:val="00D32C3D"/>
    <w:rsid w:val="00D36B5C"/>
    <w:rsid w:val="00D417A5"/>
    <w:rsid w:val="00D526E5"/>
    <w:rsid w:val="00D533D5"/>
    <w:rsid w:val="00D62A42"/>
    <w:rsid w:val="00D80236"/>
    <w:rsid w:val="00DA17B8"/>
    <w:rsid w:val="00DB68A1"/>
    <w:rsid w:val="00DC685A"/>
    <w:rsid w:val="00DD135B"/>
    <w:rsid w:val="00DD3781"/>
    <w:rsid w:val="00DE00F7"/>
    <w:rsid w:val="00DE12DB"/>
    <w:rsid w:val="00DE1F23"/>
    <w:rsid w:val="00DE79EC"/>
    <w:rsid w:val="00E00397"/>
    <w:rsid w:val="00E06825"/>
    <w:rsid w:val="00E14873"/>
    <w:rsid w:val="00E15082"/>
    <w:rsid w:val="00E22092"/>
    <w:rsid w:val="00E31291"/>
    <w:rsid w:val="00E37A74"/>
    <w:rsid w:val="00E447C9"/>
    <w:rsid w:val="00E459BB"/>
    <w:rsid w:val="00E518FB"/>
    <w:rsid w:val="00E6591D"/>
    <w:rsid w:val="00E7520F"/>
    <w:rsid w:val="00E82707"/>
    <w:rsid w:val="00EA334D"/>
    <w:rsid w:val="00EB1111"/>
    <w:rsid w:val="00EC65E2"/>
    <w:rsid w:val="00ED2C8B"/>
    <w:rsid w:val="00EE44AB"/>
    <w:rsid w:val="00EF0DA2"/>
    <w:rsid w:val="00F076E4"/>
    <w:rsid w:val="00F1091D"/>
    <w:rsid w:val="00F13AA1"/>
    <w:rsid w:val="00F24B6A"/>
    <w:rsid w:val="00F412A5"/>
    <w:rsid w:val="00F42692"/>
    <w:rsid w:val="00F452BE"/>
    <w:rsid w:val="00F54113"/>
    <w:rsid w:val="00F643A4"/>
    <w:rsid w:val="00F66208"/>
    <w:rsid w:val="00F72983"/>
    <w:rsid w:val="00F75072"/>
    <w:rsid w:val="00F75F67"/>
    <w:rsid w:val="00F770FB"/>
    <w:rsid w:val="00F77CF1"/>
    <w:rsid w:val="00F91C33"/>
    <w:rsid w:val="00F936A2"/>
    <w:rsid w:val="00F97BAA"/>
    <w:rsid w:val="00FA01B1"/>
    <w:rsid w:val="00FA78AF"/>
    <w:rsid w:val="00FA7946"/>
    <w:rsid w:val="00FB216C"/>
    <w:rsid w:val="00FD4A8E"/>
    <w:rsid w:val="00FD6AFB"/>
    <w:rsid w:val="00FE00F4"/>
    <w:rsid w:val="00FE59FF"/>
    <w:rsid w:val="00FF0B72"/>
    <w:rsid w:val="00FF47ED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862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822C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A4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rsid w:val="003D37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5">
    <w:name w:val="header"/>
    <w:basedOn w:val="a"/>
    <w:rsid w:val="00A143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43B6"/>
  </w:style>
  <w:style w:type="paragraph" w:customStyle="1" w:styleId="a7">
    <w:name w:val="Знак Знак Знак Знак Знак"/>
    <w:basedOn w:val="a"/>
    <w:rsid w:val="002C54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2F4ADA"/>
    <w:rPr>
      <w:color w:val="008000"/>
    </w:rPr>
  </w:style>
  <w:style w:type="paragraph" w:customStyle="1" w:styleId="ConsTitle">
    <w:name w:val="ConsTitle"/>
    <w:rsid w:val="00FD4A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9">
    <w:name w:val="footer"/>
    <w:basedOn w:val="a"/>
    <w:rsid w:val="00A369A1"/>
    <w:pPr>
      <w:tabs>
        <w:tab w:val="center" w:pos="4677"/>
        <w:tab w:val="right" w:pos="9355"/>
      </w:tabs>
    </w:pPr>
  </w:style>
  <w:style w:type="paragraph" w:customStyle="1" w:styleId="4">
    <w:name w:val="Знак Знак4 Знак Знак Знак Знак"/>
    <w:basedOn w:val="a"/>
    <w:rsid w:val="009451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7253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22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963D62"/>
    <w:pPr>
      <w:ind w:left="720"/>
      <w:contextualSpacing/>
    </w:pPr>
  </w:style>
  <w:style w:type="paragraph" w:customStyle="1" w:styleId="headertext">
    <w:name w:val="headertext"/>
    <w:basedOn w:val="a"/>
    <w:rsid w:val="008971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150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D258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Обычный текст"/>
    <w:basedOn w:val="a"/>
    <w:link w:val="ae"/>
    <w:qFormat/>
    <w:rsid w:val="00D258B7"/>
    <w:pPr>
      <w:widowControl/>
      <w:tabs>
        <w:tab w:val="left" w:pos="426"/>
        <w:tab w:val="left" w:pos="1276"/>
      </w:tabs>
      <w:autoSpaceDE/>
      <w:autoSpaceDN/>
      <w:adjustRightInd/>
      <w:spacing w:line="360" w:lineRule="auto"/>
      <w:ind w:right="170" w:firstLine="709"/>
      <w:contextualSpacing/>
    </w:pPr>
    <w:rPr>
      <w:rFonts w:ascii="Times New Roman" w:hAnsi="Times New Roman"/>
      <w:sz w:val="24"/>
      <w:szCs w:val="24"/>
    </w:rPr>
  </w:style>
  <w:style w:type="character" w:customStyle="1" w:styleId="ae">
    <w:name w:val="Обычный текст Знак"/>
    <w:link w:val="ad"/>
    <w:rsid w:val="00D258B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258B7"/>
    <w:rPr>
      <w:rFonts w:ascii="Arial" w:hAnsi="Arial" w:cs="Arial"/>
    </w:rPr>
  </w:style>
  <w:style w:type="paragraph" w:customStyle="1" w:styleId="Title">
    <w:name w:val="Title!Название НПА"/>
    <w:basedOn w:val="a"/>
    <w:rsid w:val="00D258B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05F7-6348-4A38-A5B5-D5DB97BC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8925</CharactersWithSpaces>
  <SharedDoc>false</SharedDoc>
  <HLinks>
    <vt:vector size="6" baseType="variant"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Куликова</dc:creator>
  <cp:lastModifiedBy>Doronina</cp:lastModifiedBy>
  <cp:revision>3</cp:revision>
  <cp:lastPrinted>2021-06-16T09:14:00Z</cp:lastPrinted>
  <dcterms:created xsi:type="dcterms:W3CDTF">2021-06-16T08:59:00Z</dcterms:created>
  <dcterms:modified xsi:type="dcterms:W3CDTF">2021-06-16T09:15:00Z</dcterms:modified>
</cp:coreProperties>
</file>