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ГОРОДСКОГО ПОСЕЛЕНИЯ </w:t>
      </w:r>
      <w:r w:rsidR="003E2544">
        <w:rPr>
          <w:b/>
          <w:szCs w:val="24"/>
        </w:rPr>
        <w:t>КОНДИНСКОЕ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1044D6" w:rsidP="00EC031E">
      <w:pPr>
        <w:jc w:val="center"/>
        <w:rPr>
          <w:szCs w:val="24"/>
        </w:rPr>
      </w:pPr>
      <w:r w:rsidRPr="001044D6">
        <w:rPr>
          <w:b/>
          <w:szCs w:val="24"/>
        </w:rPr>
        <w:t xml:space="preserve">Об утверждении </w:t>
      </w:r>
      <w:proofErr w:type="gramStart"/>
      <w:r w:rsidRPr="001044D6">
        <w:rPr>
          <w:b/>
          <w:szCs w:val="24"/>
        </w:rPr>
        <w:t>Порядка определения части территории городского поселения</w:t>
      </w:r>
      <w:proofErr w:type="gramEnd"/>
      <w:r w:rsidRPr="001044D6">
        <w:rPr>
          <w:b/>
          <w:szCs w:val="24"/>
        </w:rPr>
        <w:t xml:space="preserve"> </w:t>
      </w:r>
      <w:r w:rsidR="003E2544">
        <w:rPr>
          <w:b/>
          <w:szCs w:val="24"/>
        </w:rPr>
        <w:t>Кондинское</w:t>
      </w:r>
      <w:r w:rsidRPr="001044D6">
        <w:rPr>
          <w:b/>
          <w:szCs w:val="24"/>
        </w:rPr>
        <w:t xml:space="preserve">, на которой могут реализовываться инициативные проекты  </w:t>
      </w:r>
    </w:p>
    <w:p w:rsidR="00EC031E" w:rsidRDefault="00EC031E" w:rsidP="00EC031E">
      <w:pPr>
        <w:rPr>
          <w:szCs w:val="24"/>
        </w:rPr>
      </w:pP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>В соответствии с Федеральным законом от 06 октября 2003 года № 131-ФЗ «Об общих принципах организации местного самоуправ</w:t>
      </w:r>
      <w:r>
        <w:rPr>
          <w:szCs w:val="24"/>
        </w:rPr>
        <w:t>ления в Российской Федерации», У</w:t>
      </w:r>
      <w:r w:rsidRPr="001044D6">
        <w:rPr>
          <w:szCs w:val="24"/>
        </w:rPr>
        <w:t xml:space="preserve">ставом городского поселения </w:t>
      </w:r>
      <w:r w:rsidR="003E2544">
        <w:rPr>
          <w:szCs w:val="24"/>
        </w:rPr>
        <w:t>Кондинское</w:t>
      </w:r>
      <w:r>
        <w:rPr>
          <w:szCs w:val="24"/>
        </w:rPr>
        <w:t xml:space="preserve">, </w:t>
      </w:r>
      <w:r w:rsidRPr="001044D6">
        <w:rPr>
          <w:szCs w:val="24"/>
        </w:rPr>
        <w:t xml:space="preserve">Совет депутатов городского поселения </w:t>
      </w:r>
      <w:r w:rsidR="003E2544">
        <w:rPr>
          <w:szCs w:val="24"/>
        </w:rPr>
        <w:t>Кондинское</w:t>
      </w:r>
      <w:r w:rsidRPr="001044D6">
        <w:rPr>
          <w:szCs w:val="24"/>
        </w:rPr>
        <w:t xml:space="preserve"> </w:t>
      </w:r>
      <w:r w:rsidRPr="003E2544">
        <w:rPr>
          <w:b/>
          <w:szCs w:val="24"/>
        </w:rPr>
        <w:t>решил: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 xml:space="preserve">1. Утвердить Порядок определения части территории городского поселения </w:t>
      </w:r>
      <w:r w:rsidR="003E2544">
        <w:rPr>
          <w:szCs w:val="24"/>
        </w:rPr>
        <w:t>Кондинское</w:t>
      </w:r>
      <w:r w:rsidRPr="001044D6">
        <w:rPr>
          <w:szCs w:val="24"/>
        </w:rPr>
        <w:t>, на которой могут реализовываться инициативные проекты, согласно приложению.</w:t>
      </w:r>
    </w:p>
    <w:p w:rsidR="003E2544" w:rsidRPr="0083427A" w:rsidRDefault="001044D6" w:rsidP="003E2544">
      <w:pPr>
        <w:suppressAutoHyphens/>
        <w:ind w:firstLine="567"/>
        <w:jc w:val="both"/>
        <w:rPr>
          <w:rFonts w:eastAsia="Arial Unicode MS"/>
          <w:szCs w:val="24"/>
        </w:rPr>
      </w:pPr>
      <w:r w:rsidRPr="001044D6">
        <w:rPr>
          <w:szCs w:val="24"/>
        </w:rPr>
        <w:t xml:space="preserve">2. </w:t>
      </w:r>
      <w:r w:rsidR="003E2544" w:rsidRPr="0083427A">
        <w:rPr>
          <w:rFonts w:eastAsia="Arial Unicode MS"/>
          <w:szCs w:val="24"/>
        </w:rPr>
        <w:t>Настоящее решение опубликовать в сборнике «Вестник городского поселения Кондинское» и разместить  на официальном сайте органов местного самоуправления Кондинский район.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 xml:space="preserve">3. </w:t>
      </w:r>
      <w:r w:rsidR="003E2544" w:rsidRPr="0097481F">
        <w:rPr>
          <w:szCs w:val="24"/>
        </w:rPr>
        <w:t>Настоящее решение вступает в силу после его официального опубликования</w:t>
      </w:r>
      <w:r w:rsidR="00850EC3">
        <w:rPr>
          <w:szCs w:val="24"/>
        </w:rPr>
        <w:t>.</w:t>
      </w:r>
    </w:p>
    <w:p w:rsidR="00EC031E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 xml:space="preserve">4. </w:t>
      </w:r>
      <w:proofErr w:type="gramStart"/>
      <w:r w:rsidRPr="001044D6">
        <w:rPr>
          <w:szCs w:val="24"/>
        </w:rPr>
        <w:t>Контроль за</w:t>
      </w:r>
      <w:proofErr w:type="gramEnd"/>
      <w:r w:rsidRPr="001044D6">
        <w:rPr>
          <w:szCs w:val="24"/>
        </w:rPr>
        <w:t xml:space="preserve"> выполнением настоящего решения возложить на главу городского поселения </w:t>
      </w:r>
      <w:r w:rsidR="003E2544">
        <w:rPr>
          <w:szCs w:val="24"/>
        </w:rPr>
        <w:t>Кондинское</w:t>
      </w:r>
      <w:r w:rsidRPr="001044D6">
        <w:rPr>
          <w:szCs w:val="24"/>
        </w:rPr>
        <w:t>.</w:t>
      </w:r>
    </w:p>
    <w:p w:rsidR="00EC031E" w:rsidRDefault="00EC031E" w:rsidP="00EC031E">
      <w:pPr>
        <w:jc w:val="both"/>
        <w:rPr>
          <w:szCs w:val="24"/>
        </w:rPr>
      </w:pPr>
    </w:p>
    <w:p w:rsidR="00850EC3" w:rsidRDefault="00850EC3" w:rsidP="00EC031E">
      <w:pPr>
        <w:jc w:val="both"/>
        <w:rPr>
          <w:szCs w:val="24"/>
        </w:rPr>
      </w:pPr>
    </w:p>
    <w:p w:rsidR="001E7E7E" w:rsidRDefault="001E7E7E" w:rsidP="00EC031E">
      <w:pPr>
        <w:jc w:val="both"/>
        <w:rPr>
          <w:szCs w:val="24"/>
        </w:rPr>
      </w:pPr>
    </w:p>
    <w:p w:rsidR="003E2544" w:rsidRPr="0097481F" w:rsidRDefault="003E2544" w:rsidP="003E2544">
      <w:pPr>
        <w:jc w:val="both"/>
        <w:rPr>
          <w:rFonts w:eastAsia="Arial Unicode MS"/>
          <w:szCs w:val="24"/>
        </w:rPr>
      </w:pPr>
      <w:r w:rsidRPr="0097481F">
        <w:rPr>
          <w:rFonts w:eastAsia="Arial Unicode MS"/>
          <w:szCs w:val="24"/>
        </w:rPr>
        <w:t xml:space="preserve">Председатель Совета депутатов </w:t>
      </w:r>
    </w:p>
    <w:p w:rsidR="003E2544" w:rsidRPr="0097481F" w:rsidRDefault="003E2544" w:rsidP="003E2544">
      <w:pPr>
        <w:jc w:val="both"/>
        <w:rPr>
          <w:rFonts w:eastAsia="Arial Unicode MS"/>
          <w:szCs w:val="24"/>
        </w:rPr>
      </w:pPr>
      <w:r w:rsidRPr="0097481F">
        <w:rPr>
          <w:rFonts w:eastAsia="Arial Unicode MS"/>
          <w:szCs w:val="24"/>
        </w:rPr>
        <w:t>городского поселения  Кондинское                                                         В.А.Лукашеня</w:t>
      </w:r>
    </w:p>
    <w:p w:rsidR="003E2544" w:rsidRPr="0097481F" w:rsidRDefault="003E2544" w:rsidP="003E2544">
      <w:pPr>
        <w:jc w:val="both"/>
        <w:rPr>
          <w:rFonts w:eastAsia="Arial Unicode MS"/>
          <w:szCs w:val="24"/>
        </w:rPr>
      </w:pPr>
    </w:p>
    <w:p w:rsidR="003E2544" w:rsidRPr="0097481F" w:rsidRDefault="003E2544" w:rsidP="003E2544">
      <w:pPr>
        <w:jc w:val="both"/>
        <w:rPr>
          <w:rFonts w:eastAsia="Arial Unicode MS"/>
          <w:szCs w:val="24"/>
        </w:rPr>
      </w:pPr>
      <w:r w:rsidRPr="0097481F">
        <w:rPr>
          <w:rFonts w:eastAsia="Arial Unicode MS"/>
          <w:szCs w:val="24"/>
        </w:rPr>
        <w:t xml:space="preserve">Глава </w:t>
      </w:r>
      <w:proofErr w:type="gramStart"/>
      <w:r w:rsidRPr="0097481F">
        <w:rPr>
          <w:rFonts w:eastAsia="Arial Unicode MS"/>
          <w:szCs w:val="24"/>
        </w:rPr>
        <w:t>городского</w:t>
      </w:r>
      <w:proofErr w:type="gramEnd"/>
      <w:r w:rsidRPr="0097481F">
        <w:rPr>
          <w:rFonts w:eastAsia="Arial Unicode MS"/>
          <w:szCs w:val="24"/>
        </w:rPr>
        <w:t xml:space="preserve"> </w:t>
      </w:r>
    </w:p>
    <w:p w:rsidR="003E2544" w:rsidRPr="0097481F" w:rsidRDefault="003E2544" w:rsidP="003E2544">
      <w:pPr>
        <w:jc w:val="both"/>
        <w:rPr>
          <w:rFonts w:eastAsia="Arial Unicode MS"/>
          <w:szCs w:val="24"/>
        </w:rPr>
      </w:pPr>
      <w:r w:rsidRPr="0097481F">
        <w:rPr>
          <w:rFonts w:eastAsia="Arial Unicode MS"/>
          <w:szCs w:val="24"/>
        </w:rPr>
        <w:t>поселения Кондинское                                                                               С.А.Дерябин</w:t>
      </w:r>
    </w:p>
    <w:p w:rsidR="003E2544" w:rsidRDefault="003E2544" w:rsidP="003E2544">
      <w:pPr>
        <w:jc w:val="both"/>
        <w:rPr>
          <w:rFonts w:eastAsia="Arial Unicode MS"/>
          <w:szCs w:val="24"/>
        </w:rPr>
      </w:pPr>
      <w:r w:rsidRPr="0085663C">
        <w:rPr>
          <w:rFonts w:eastAsia="Arial Unicode MS"/>
          <w:szCs w:val="24"/>
        </w:rPr>
        <w:t xml:space="preserve">         </w:t>
      </w:r>
    </w:p>
    <w:p w:rsidR="00850EC3" w:rsidRDefault="00850EC3" w:rsidP="003E2544">
      <w:pPr>
        <w:jc w:val="both"/>
        <w:rPr>
          <w:rFonts w:eastAsia="Arial Unicode MS"/>
          <w:szCs w:val="24"/>
        </w:rPr>
      </w:pPr>
    </w:p>
    <w:p w:rsidR="00850EC3" w:rsidRDefault="00850EC3" w:rsidP="003E2544">
      <w:pPr>
        <w:jc w:val="both"/>
        <w:rPr>
          <w:rFonts w:eastAsia="Arial Unicode MS"/>
          <w:szCs w:val="24"/>
        </w:rPr>
      </w:pPr>
    </w:p>
    <w:p w:rsidR="00850EC3" w:rsidRDefault="00850EC3" w:rsidP="003E2544">
      <w:pPr>
        <w:jc w:val="both"/>
        <w:rPr>
          <w:rFonts w:eastAsia="Arial Unicode MS"/>
          <w:szCs w:val="24"/>
        </w:rPr>
      </w:pPr>
    </w:p>
    <w:p w:rsidR="00850EC3" w:rsidRDefault="00850EC3" w:rsidP="003E2544">
      <w:pPr>
        <w:jc w:val="both"/>
        <w:rPr>
          <w:rFonts w:eastAsia="Arial Unicode MS"/>
          <w:szCs w:val="24"/>
        </w:rPr>
      </w:pPr>
    </w:p>
    <w:p w:rsidR="001E7E7E" w:rsidRDefault="001E7E7E" w:rsidP="003E2544">
      <w:pPr>
        <w:jc w:val="both"/>
        <w:rPr>
          <w:rFonts w:eastAsia="Arial Unicode MS"/>
          <w:szCs w:val="24"/>
        </w:rPr>
      </w:pPr>
    </w:p>
    <w:p w:rsidR="001E7E7E" w:rsidRDefault="001E7E7E" w:rsidP="003E2544">
      <w:pPr>
        <w:jc w:val="both"/>
        <w:rPr>
          <w:rFonts w:eastAsia="Arial Unicode MS"/>
          <w:szCs w:val="24"/>
        </w:rPr>
      </w:pPr>
    </w:p>
    <w:p w:rsidR="00850EC3" w:rsidRDefault="00850EC3" w:rsidP="003E2544">
      <w:pPr>
        <w:jc w:val="both"/>
        <w:rPr>
          <w:rFonts w:eastAsia="Arial Unicode MS"/>
          <w:szCs w:val="24"/>
        </w:rPr>
      </w:pPr>
    </w:p>
    <w:p w:rsidR="003E2544" w:rsidRPr="0083427A" w:rsidRDefault="003E2544" w:rsidP="003E2544">
      <w:pPr>
        <w:shd w:val="clear" w:color="auto" w:fill="FFFFFF"/>
        <w:autoSpaceDE w:val="0"/>
        <w:autoSpaceDN w:val="0"/>
        <w:adjustRightInd w:val="0"/>
        <w:ind w:right="11"/>
        <w:jc w:val="both"/>
        <w:rPr>
          <w:color w:val="000000"/>
          <w:szCs w:val="24"/>
        </w:rPr>
      </w:pPr>
      <w:proofErr w:type="spellStart"/>
      <w:r w:rsidRPr="0083427A">
        <w:rPr>
          <w:color w:val="000000"/>
          <w:szCs w:val="24"/>
        </w:rPr>
        <w:t>пгт</w:t>
      </w:r>
      <w:proofErr w:type="gramStart"/>
      <w:r w:rsidRPr="0083427A">
        <w:rPr>
          <w:color w:val="000000"/>
          <w:szCs w:val="24"/>
        </w:rPr>
        <w:t>.К</w:t>
      </w:r>
      <w:proofErr w:type="gramEnd"/>
      <w:r w:rsidRPr="0083427A">
        <w:rPr>
          <w:color w:val="000000"/>
          <w:szCs w:val="24"/>
        </w:rPr>
        <w:t>ондинское</w:t>
      </w:r>
      <w:proofErr w:type="spellEnd"/>
    </w:p>
    <w:p w:rsidR="003E2544" w:rsidRPr="0083427A" w:rsidRDefault="001E7E7E" w:rsidP="003E2544">
      <w:pPr>
        <w:shd w:val="clear" w:color="auto" w:fill="FFFFFF"/>
        <w:autoSpaceDE w:val="0"/>
        <w:autoSpaceDN w:val="0"/>
        <w:adjustRightInd w:val="0"/>
        <w:ind w:right="11"/>
        <w:jc w:val="both"/>
        <w:rPr>
          <w:color w:val="000000"/>
          <w:szCs w:val="24"/>
        </w:rPr>
      </w:pPr>
      <w:r>
        <w:rPr>
          <w:color w:val="000000"/>
          <w:szCs w:val="24"/>
        </w:rPr>
        <w:t>30 апреля</w:t>
      </w:r>
      <w:r w:rsidR="003E2544" w:rsidRPr="0083427A">
        <w:rPr>
          <w:color w:val="000000"/>
          <w:szCs w:val="24"/>
        </w:rPr>
        <w:t xml:space="preserve"> 20</w:t>
      </w:r>
      <w:r w:rsidR="003E2544">
        <w:rPr>
          <w:color w:val="000000"/>
          <w:szCs w:val="24"/>
        </w:rPr>
        <w:t>2</w:t>
      </w:r>
      <w:r w:rsidR="00850EC3">
        <w:rPr>
          <w:color w:val="000000"/>
          <w:szCs w:val="24"/>
        </w:rPr>
        <w:t>1</w:t>
      </w:r>
      <w:r w:rsidR="003E2544">
        <w:rPr>
          <w:color w:val="000000"/>
          <w:szCs w:val="24"/>
        </w:rPr>
        <w:t xml:space="preserve"> </w:t>
      </w:r>
      <w:r w:rsidR="003E2544" w:rsidRPr="0083427A">
        <w:rPr>
          <w:color w:val="000000"/>
          <w:szCs w:val="24"/>
        </w:rPr>
        <w:t>года</w:t>
      </w:r>
    </w:p>
    <w:p w:rsidR="003E2544" w:rsidRPr="0083427A" w:rsidRDefault="003E2544" w:rsidP="003E2544">
      <w:pPr>
        <w:shd w:val="clear" w:color="auto" w:fill="FFFFFF"/>
        <w:autoSpaceDE w:val="0"/>
        <w:autoSpaceDN w:val="0"/>
        <w:adjustRightInd w:val="0"/>
        <w:ind w:right="11"/>
        <w:jc w:val="both"/>
        <w:rPr>
          <w:color w:val="000000"/>
          <w:szCs w:val="24"/>
        </w:rPr>
      </w:pPr>
      <w:r w:rsidRPr="0083427A">
        <w:rPr>
          <w:color w:val="000000"/>
          <w:szCs w:val="24"/>
        </w:rPr>
        <w:t xml:space="preserve">№ </w:t>
      </w:r>
      <w:r w:rsidR="001E7E7E">
        <w:rPr>
          <w:color w:val="000000"/>
          <w:szCs w:val="24"/>
        </w:rPr>
        <w:t>153</w:t>
      </w:r>
    </w:p>
    <w:p w:rsidR="00C96662" w:rsidRDefault="00C96662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C96662" w:rsidRPr="00850EC3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 w:val="20"/>
          <w:lang w:eastAsia="en-US"/>
        </w:rPr>
        <w:lastRenderedPageBreak/>
        <w:tab/>
      </w:r>
      <w:r>
        <w:rPr>
          <w:rFonts w:eastAsia="Calibri"/>
          <w:sz w:val="20"/>
          <w:lang w:eastAsia="en-US"/>
        </w:rPr>
        <w:tab/>
      </w:r>
      <w:r w:rsidR="00C96662" w:rsidRPr="00850EC3">
        <w:rPr>
          <w:rFonts w:eastAsia="Calibri"/>
          <w:szCs w:val="24"/>
          <w:lang w:eastAsia="en-US"/>
        </w:rPr>
        <w:t>Приложение</w:t>
      </w:r>
    </w:p>
    <w:p w:rsidR="00C96662" w:rsidRPr="00850EC3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 w:rsidRPr="00850EC3">
        <w:rPr>
          <w:rFonts w:eastAsia="Calibri"/>
          <w:szCs w:val="24"/>
          <w:lang w:eastAsia="en-US"/>
        </w:rPr>
        <w:tab/>
      </w:r>
      <w:r w:rsidRPr="00850EC3">
        <w:rPr>
          <w:rFonts w:eastAsia="Calibri"/>
          <w:szCs w:val="24"/>
          <w:lang w:eastAsia="en-US"/>
        </w:rPr>
        <w:tab/>
      </w:r>
      <w:r w:rsidR="00C96662" w:rsidRPr="00850EC3">
        <w:rPr>
          <w:rFonts w:eastAsia="Calibri"/>
          <w:szCs w:val="24"/>
          <w:lang w:eastAsia="en-US"/>
        </w:rPr>
        <w:t xml:space="preserve">к решению Совета депутатов </w:t>
      </w:r>
    </w:p>
    <w:p w:rsidR="00C96662" w:rsidRPr="00850EC3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 w:rsidRPr="00850EC3">
        <w:rPr>
          <w:rFonts w:eastAsia="Calibri"/>
          <w:szCs w:val="24"/>
          <w:lang w:eastAsia="en-US"/>
        </w:rPr>
        <w:tab/>
      </w:r>
      <w:r w:rsidRPr="00850EC3">
        <w:rPr>
          <w:rFonts w:eastAsia="Calibri"/>
          <w:szCs w:val="24"/>
          <w:lang w:eastAsia="en-US"/>
        </w:rPr>
        <w:tab/>
      </w:r>
      <w:r w:rsidR="00C96662" w:rsidRPr="00850EC3">
        <w:rPr>
          <w:rFonts w:eastAsia="Calibri"/>
          <w:szCs w:val="24"/>
          <w:lang w:eastAsia="en-US"/>
        </w:rPr>
        <w:t xml:space="preserve">городского поселения </w:t>
      </w:r>
      <w:r w:rsidR="003E2544" w:rsidRPr="00850EC3">
        <w:rPr>
          <w:rFonts w:eastAsia="Calibri"/>
          <w:szCs w:val="24"/>
          <w:lang w:eastAsia="en-US"/>
        </w:rPr>
        <w:t>Кондинское</w:t>
      </w:r>
    </w:p>
    <w:p w:rsidR="00C96662" w:rsidRPr="00850EC3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 w:rsidRPr="00850EC3">
        <w:rPr>
          <w:rFonts w:eastAsia="Calibri"/>
          <w:szCs w:val="24"/>
          <w:lang w:eastAsia="en-US"/>
        </w:rPr>
        <w:tab/>
      </w:r>
      <w:r w:rsidRPr="00850EC3">
        <w:rPr>
          <w:rFonts w:eastAsia="Calibri"/>
          <w:szCs w:val="24"/>
          <w:lang w:eastAsia="en-US"/>
        </w:rPr>
        <w:tab/>
      </w:r>
      <w:r w:rsidR="00C96662" w:rsidRPr="00850EC3">
        <w:rPr>
          <w:rFonts w:eastAsia="Calibri"/>
          <w:szCs w:val="24"/>
          <w:lang w:eastAsia="en-US"/>
        </w:rPr>
        <w:t xml:space="preserve">от </w:t>
      </w:r>
      <w:r w:rsidR="001E7E7E">
        <w:rPr>
          <w:rFonts w:eastAsia="Calibri"/>
          <w:szCs w:val="24"/>
          <w:lang w:eastAsia="en-US"/>
        </w:rPr>
        <w:t>30 апреля</w:t>
      </w:r>
      <w:r w:rsidR="00C96662" w:rsidRPr="00850EC3">
        <w:rPr>
          <w:rFonts w:eastAsia="Calibri"/>
          <w:szCs w:val="24"/>
          <w:lang w:eastAsia="en-US"/>
        </w:rPr>
        <w:t xml:space="preserve"> 202</w:t>
      </w:r>
      <w:r w:rsidR="00850EC3">
        <w:rPr>
          <w:rFonts w:eastAsia="Calibri"/>
          <w:szCs w:val="24"/>
          <w:lang w:eastAsia="en-US"/>
        </w:rPr>
        <w:t>1</w:t>
      </w:r>
      <w:r w:rsidR="00C96662" w:rsidRPr="00850EC3">
        <w:rPr>
          <w:rFonts w:eastAsia="Calibri"/>
          <w:szCs w:val="24"/>
          <w:lang w:eastAsia="en-US"/>
        </w:rPr>
        <w:t xml:space="preserve"> года №</w:t>
      </w:r>
      <w:r w:rsidR="001E7E7E">
        <w:rPr>
          <w:rFonts w:eastAsia="Calibri"/>
          <w:szCs w:val="24"/>
          <w:lang w:eastAsia="en-US"/>
        </w:rPr>
        <w:t xml:space="preserve"> 153</w:t>
      </w:r>
      <w:r w:rsidR="00C96662" w:rsidRPr="00850EC3">
        <w:rPr>
          <w:rFonts w:eastAsia="Calibri"/>
          <w:szCs w:val="24"/>
          <w:lang w:eastAsia="en-US"/>
        </w:rPr>
        <w:t xml:space="preserve"> </w:t>
      </w:r>
    </w:p>
    <w:p w:rsidR="00C96662" w:rsidRDefault="00C96662" w:rsidP="00C96662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C96662" w:rsidRPr="00C96662" w:rsidRDefault="00C96662" w:rsidP="00C96662">
      <w:pPr>
        <w:widowControl w:val="0"/>
        <w:autoSpaceDE w:val="0"/>
        <w:autoSpaceDN w:val="0"/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Порядок</w:t>
      </w:r>
    </w:p>
    <w:p w:rsidR="00C96662" w:rsidRPr="00C96662" w:rsidRDefault="00C96662" w:rsidP="00C96662">
      <w:pPr>
        <w:widowControl w:val="0"/>
        <w:autoSpaceDE w:val="0"/>
        <w:autoSpaceDN w:val="0"/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определения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на которой могут реализовываться инициативные проекты</w:t>
      </w:r>
    </w:p>
    <w:p w:rsidR="00C96662" w:rsidRPr="00C96662" w:rsidRDefault="00C96662" w:rsidP="00C96662">
      <w:pPr>
        <w:widowControl w:val="0"/>
        <w:autoSpaceDE w:val="0"/>
        <w:autoSpaceDN w:val="0"/>
        <w:jc w:val="center"/>
        <w:outlineLvl w:val="1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Раздел 1. Общие положения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1.</w:t>
      </w:r>
      <w:r w:rsidR="00DA6E2A">
        <w:rPr>
          <w:color w:val="000000"/>
          <w:szCs w:val="24"/>
        </w:rPr>
        <w:t>1.</w:t>
      </w:r>
      <w:r w:rsidRPr="00C96662">
        <w:rPr>
          <w:color w:val="000000"/>
          <w:szCs w:val="24"/>
        </w:rPr>
        <w:t xml:space="preserve"> Настоящий Порядок определения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на которой могут реализовываться инициативные проекты, в целях учёта мнения всех заинтересованных лиц.</w:t>
      </w:r>
    </w:p>
    <w:p w:rsidR="00C96662" w:rsidRPr="00C96662" w:rsidRDefault="00DA6E2A" w:rsidP="00C9666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 w:rsidR="00C96662" w:rsidRPr="00C96662">
        <w:rPr>
          <w:color w:val="000000"/>
          <w:szCs w:val="24"/>
        </w:rPr>
        <w:t>2. Основные понятия, используемые в настоящем Порядке:</w:t>
      </w:r>
    </w:p>
    <w:p w:rsidR="00C96662" w:rsidRPr="00C96662" w:rsidRDefault="00DA6E2A" w:rsidP="00C96662">
      <w:pPr>
        <w:ind w:firstLine="708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- </w:t>
      </w:r>
      <w:r w:rsidR="00C96662" w:rsidRPr="00C96662">
        <w:rPr>
          <w:color w:val="000000"/>
          <w:szCs w:val="24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городском поселении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 xml:space="preserve">, утверждённым решением Совета депутатов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 xml:space="preserve">, инициаторами проектов в целях реализации на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 xml:space="preserve"> мероприятий, имеющих приоритетное значение для жителей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 xml:space="preserve"> по решению вопросов местного значения городского поселения или</w:t>
      </w:r>
      <w:proofErr w:type="gramEnd"/>
      <w:r w:rsidR="00C96662" w:rsidRPr="00C96662">
        <w:rPr>
          <w:color w:val="000000"/>
          <w:szCs w:val="24"/>
        </w:rPr>
        <w:t xml:space="preserve"> иных вопросов, право </w:t>
      </w:r>
      <w:proofErr w:type="gramStart"/>
      <w:r w:rsidR="00C96662" w:rsidRPr="00C96662">
        <w:rPr>
          <w:color w:val="000000"/>
          <w:szCs w:val="24"/>
        </w:rPr>
        <w:t>решения</w:t>
      </w:r>
      <w:proofErr w:type="gramEnd"/>
      <w:r w:rsidR="00C96662" w:rsidRPr="00C96662">
        <w:rPr>
          <w:color w:val="000000"/>
          <w:szCs w:val="24"/>
        </w:rPr>
        <w:t xml:space="preserve"> которых предоставлено органам местного самоуправления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>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- инициаторы проекта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городском поселени</w:t>
      </w:r>
      <w:r w:rsidR="00DA6E2A">
        <w:rPr>
          <w:color w:val="000000"/>
          <w:szCs w:val="24"/>
        </w:rPr>
        <w:t>и</w:t>
      </w:r>
      <w:r w:rsidRPr="00C96662">
        <w:rPr>
          <w:color w:val="000000"/>
          <w:szCs w:val="24"/>
        </w:rPr>
        <w:t xml:space="preserve">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»;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proofErr w:type="gramStart"/>
      <w:r w:rsidRPr="00C96662">
        <w:rPr>
          <w:color w:val="000000"/>
          <w:szCs w:val="24"/>
        </w:rPr>
        <w:t xml:space="preserve">- уполномоченный орган - отраслевой (функциональный) орган администрации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, ответственный за организацию работы по рассмотрению инициативных проектов, а также проведению их конкурсного отбора в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.</w:t>
      </w:r>
      <w:proofErr w:type="gramEnd"/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Раздел 2. Определение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на которой могут реализовываться инициативные проекты</w:t>
      </w:r>
      <w:bookmarkStart w:id="0" w:name="_GoBack"/>
      <w:bookmarkEnd w:id="0"/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</w:r>
      <w:r w:rsidR="00DA6E2A">
        <w:rPr>
          <w:color w:val="000000"/>
          <w:szCs w:val="24"/>
        </w:rPr>
        <w:t>2.</w:t>
      </w:r>
      <w:r w:rsidRPr="00C96662">
        <w:rPr>
          <w:color w:val="000000"/>
          <w:szCs w:val="24"/>
        </w:rPr>
        <w:t xml:space="preserve">1. Часть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главы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.</w:t>
      </w:r>
      <w:r w:rsidRPr="00C96662">
        <w:rPr>
          <w:color w:val="000000"/>
          <w:szCs w:val="24"/>
        </w:rPr>
        <w:tab/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</w:r>
      <w:r w:rsidR="00DA6E2A">
        <w:rPr>
          <w:color w:val="000000"/>
          <w:szCs w:val="24"/>
        </w:rPr>
        <w:t>2.</w:t>
      </w:r>
      <w:r w:rsidRPr="00C96662">
        <w:rPr>
          <w:color w:val="000000"/>
          <w:szCs w:val="24"/>
        </w:rPr>
        <w:t xml:space="preserve">2. </w:t>
      </w:r>
      <w:proofErr w:type="gramStart"/>
      <w:r w:rsidRPr="00C96662">
        <w:rPr>
          <w:color w:val="000000"/>
          <w:szCs w:val="24"/>
        </w:rPr>
        <w:t xml:space="preserve">Для определения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проект, инициатором проекта в администрацию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. </w:t>
      </w:r>
      <w:proofErr w:type="gramEnd"/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</w:r>
      <w:r w:rsidR="00DA6E2A">
        <w:rPr>
          <w:color w:val="000000"/>
          <w:szCs w:val="24"/>
        </w:rPr>
        <w:t>2.</w:t>
      </w:r>
      <w:r w:rsidRPr="00C96662">
        <w:rPr>
          <w:color w:val="000000"/>
          <w:szCs w:val="24"/>
        </w:rPr>
        <w:t>3. Информация об инициативном проекте включает в себя: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1) наименование инициативного проекта;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lastRenderedPageBreak/>
        <w:t xml:space="preserve">2) вопросы местного значения, полномочия по решению вопросов местного значения городского поселения или иных вопросов, право </w:t>
      </w:r>
      <w:proofErr w:type="gramStart"/>
      <w:r w:rsidRPr="00C96662">
        <w:rPr>
          <w:color w:val="000000"/>
          <w:szCs w:val="24"/>
        </w:rPr>
        <w:t>решения</w:t>
      </w:r>
      <w:proofErr w:type="gramEnd"/>
      <w:r w:rsidRPr="00C96662">
        <w:rPr>
          <w:color w:val="000000"/>
          <w:szCs w:val="24"/>
        </w:rPr>
        <w:t xml:space="preserve"> которых предоставлено органам местного самоуправления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на исполнение которых направлен инициативный проект;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4) сведения о предполагаемой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на которой могут реализовываться инициативные проекты;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</w:r>
      <w:r w:rsidR="00DA6E2A">
        <w:rPr>
          <w:color w:val="000000"/>
          <w:szCs w:val="24"/>
        </w:rPr>
        <w:t>2.</w:t>
      </w:r>
      <w:r w:rsidRPr="00C96662">
        <w:rPr>
          <w:color w:val="000000"/>
          <w:szCs w:val="24"/>
        </w:rPr>
        <w:t xml:space="preserve">4. Уполномоченный орган в </w:t>
      </w:r>
      <w:r w:rsidRPr="001E7E7E">
        <w:rPr>
          <w:color w:val="000000"/>
          <w:szCs w:val="24"/>
        </w:rPr>
        <w:t>течение двух рабочих</w:t>
      </w:r>
      <w:r w:rsidRPr="00C96662">
        <w:rPr>
          <w:color w:val="000000"/>
          <w:szCs w:val="24"/>
        </w:rPr>
        <w:t xml:space="preserve"> дней со дня внесения в администрацию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 информации об инициативном проекте направляет её в адрес отраслевых (функциональных) органов администрации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курирующих соответствующие направления деятельности.</w:t>
      </w:r>
    </w:p>
    <w:p w:rsidR="00C96662" w:rsidRPr="00C96662" w:rsidRDefault="00DA6E2A" w:rsidP="00C9666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C96662" w:rsidRPr="00C96662">
        <w:rPr>
          <w:color w:val="000000"/>
          <w:szCs w:val="24"/>
        </w:rPr>
        <w:t xml:space="preserve">5. Отраслевые (функциональные) органы администрации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>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.</w:t>
      </w:r>
    </w:p>
    <w:p w:rsidR="00C96662" w:rsidRPr="00C96662" w:rsidRDefault="00DA6E2A" w:rsidP="00C9666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C96662" w:rsidRPr="00C96662">
        <w:rPr>
          <w:color w:val="000000"/>
          <w:szCs w:val="24"/>
        </w:rPr>
        <w:t xml:space="preserve">6. Уполномоченный орган с учётом поступивших рекомендаций, подготавливает проект постановления главы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 xml:space="preserve"> об определении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="00C96662" w:rsidRPr="00C96662">
        <w:rPr>
          <w:color w:val="000000"/>
          <w:szCs w:val="24"/>
        </w:rPr>
        <w:t xml:space="preserve">, на которой может реализовываться инициативный проект. </w:t>
      </w:r>
    </w:p>
    <w:p w:rsidR="00C96662" w:rsidRPr="00C96662" w:rsidRDefault="00C96662" w:rsidP="00C96662">
      <w:pPr>
        <w:jc w:val="both"/>
        <w:rPr>
          <w:szCs w:val="24"/>
        </w:rPr>
      </w:pPr>
      <w:r w:rsidRPr="00C96662">
        <w:rPr>
          <w:color w:val="000000"/>
          <w:szCs w:val="24"/>
        </w:rPr>
        <w:tab/>
      </w:r>
      <w:r w:rsidR="00DA6E2A">
        <w:rPr>
          <w:color w:val="000000"/>
          <w:szCs w:val="24"/>
        </w:rPr>
        <w:t>2.</w:t>
      </w:r>
      <w:r w:rsidRPr="00C96662">
        <w:rPr>
          <w:color w:val="000000"/>
          <w:szCs w:val="24"/>
        </w:rPr>
        <w:t xml:space="preserve">7. Копия постановления главы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 xml:space="preserve"> об определении части территории городского поселения </w:t>
      </w:r>
      <w:r w:rsidR="003E2544">
        <w:rPr>
          <w:color w:val="000000"/>
          <w:szCs w:val="24"/>
        </w:rPr>
        <w:t>Кондинское</w:t>
      </w:r>
      <w:r w:rsidRPr="00C96662">
        <w:rPr>
          <w:color w:val="000000"/>
          <w:szCs w:val="24"/>
        </w:rPr>
        <w:t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C96662">
        <w:rPr>
          <w:color w:val="000000"/>
          <w:szCs w:val="24"/>
        </w:rPr>
        <w:t xml:space="preserve"> (-</w:t>
      </w:r>
      <w:proofErr w:type="gramEnd"/>
      <w:r w:rsidRPr="00C96662">
        <w:rPr>
          <w:color w:val="000000"/>
          <w:szCs w:val="24"/>
        </w:rPr>
        <w:t xml:space="preserve">ых) указаны в информации об инициативном проекте.       </w:t>
      </w:r>
    </w:p>
    <w:p w:rsidR="00EC031E" w:rsidRDefault="00EC031E" w:rsidP="00EC031E">
      <w:pPr>
        <w:jc w:val="both"/>
        <w:rPr>
          <w:szCs w:val="24"/>
        </w:rPr>
      </w:pPr>
    </w:p>
    <w:p w:rsidR="00DA6E2A" w:rsidRDefault="00DA6E2A" w:rsidP="00EC031E">
      <w:pPr>
        <w:jc w:val="both"/>
        <w:rPr>
          <w:szCs w:val="24"/>
        </w:rPr>
      </w:pPr>
    </w:p>
    <w:p w:rsidR="001E7E7E" w:rsidRPr="00C96662" w:rsidRDefault="001E7E7E" w:rsidP="001E7E7E">
      <w:pPr>
        <w:jc w:val="both"/>
        <w:rPr>
          <w:szCs w:val="24"/>
        </w:rPr>
      </w:pPr>
      <w:r w:rsidRPr="00C96662">
        <w:rPr>
          <w:color w:val="000000"/>
          <w:szCs w:val="24"/>
        </w:rPr>
        <w:t xml:space="preserve"> </w:t>
      </w:r>
    </w:p>
    <w:p w:rsidR="00DA6E2A" w:rsidRDefault="00DA6E2A" w:rsidP="001E7E7E">
      <w:pPr>
        <w:pStyle w:val="ConsPlusNormal"/>
        <w:ind w:firstLine="539"/>
        <w:jc w:val="both"/>
        <w:rPr>
          <w:szCs w:val="24"/>
        </w:rPr>
      </w:pPr>
    </w:p>
    <w:sectPr w:rsidR="00DA6E2A" w:rsidSect="00C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31B"/>
    <w:rsid w:val="0003631B"/>
    <w:rsid w:val="000652D3"/>
    <w:rsid w:val="00091130"/>
    <w:rsid w:val="000D1567"/>
    <w:rsid w:val="001044D6"/>
    <w:rsid w:val="001E7E7E"/>
    <w:rsid w:val="00272C47"/>
    <w:rsid w:val="00376859"/>
    <w:rsid w:val="003E2544"/>
    <w:rsid w:val="004712AF"/>
    <w:rsid w:val="005C1BFA"/>
    <w:rsid w:val="00614B60"/>
    <w:rsid w:val="00647E65"/>
    <w:rsid w:val="0068350E"/>
    <w:rsid w:val="006C19B4"/>
    <w:rsid w:val="00850EC3"/>
    <w:rsid w:val="00862A0D"/>
    <w:rsid w:val="00884A0D"/>
    <w:rsid w:val="0098592F"/>
    <w:rsid w:val="00A10979"/>
    <w:rsid w:val="00A22C70"/>
    <w:rsid w:val="00C53F79"/>
    <w:rsid w:val="00C60676"/>
    <w:rsid w:val="00C96662"/>
    <w:rsid w:val="00CC4EC4"/>
    <w:rsid w:val="00CC682E"/>
    <w:rsid w:val="00D94C9F"/>
    <w:rsid w:val="00DA6E2A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  <w:style w:type="paragraph" w:customStyle="1" w:styleId="ConsPlusNormal">
    <w:name w:val="ConsPlusNormal"/>
    <w:link w:val="ConsPlusNormal0"/>
    <w:rsid w:val="00DA6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DA6E2A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Doronina</cp:lastModifiedBy>
  <cp:revision>9</cp:revision>
  <cp:lastPrinted>2021-05-04T04:55:00Z</cp:lastPrinted>
  <dcterms:created xsi:type="dcterms:W3CDTF">2020-12-01T11:22:00Z</dcterms:created>
  <dcterms:modified xsi:type="dcterms:W3CDTF">2021-05-04T04:55:00Z</dcterms:modified>
</cp:coreProperties>
</file>