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7" w:rsidRPr="00800EBA" w:rsidRDefault="00A73A67" w:rsidP="003233F6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</w:t>
      </w:r>
      <w:r w:rsidR="00D82C69">
        <w:rPr>
          <w:b/>
          <w:bCs/>
          <w:color w:val="000000"/>
        </w:rPr>
        <w:t xml:space="preserve">                                                 </w:t>
      </w:r>
      <w:r>
        <w:rPr>
          <w:b/>
          <w:bCs/>
          <w:color w:val="000000"/>
        </w:rPr>
        <w:t xml:space="preserve">  </w:t>
      </w:r>
      <w:r w:rsidRPr="00800EBA">
        <w:rPr>
          <w:bCs/>
          <w:color w:val="000000"/>
        </w:rPr>
        <w:t>ПРОЕКТ</w:t>
      </w:r>
    </w:p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A73A67" w:rsidP="00A73A67">
      <w:r w:rsidRPr="00B26905">
        <w:t>от  « »  _____  2021года</w:t>
      </w:r>
      <w:r w:rsidRPr="00B26905">
        <w:tab/>
      </w:r>
      <w:r w:rsidRPr="00B26905">
        <w:tab/>
      </w:r>
      <w:r w:rsidRPr="00B26905">
        <w:tab/>
      </w:r>
      <w:r w:rsidRPr="00B26905">
        <w:tab/>
      </w:r>
      <w:r w:rsidRPr="00B26905">
        <w:tab/>
      </w:r>
      <w:r w:rsidRPr="00B26905">
        <w:tab/>
      </w:r>
      <w:r w:rsidRPr="00B26905">
        <w:tab/>
        <w:t xml:space="preserve">                       № </w:t>
      </w:r>
    </w:p>
    <w:p w:rsidR="00A73A67" w:rsidRPr="00B26905" w:rsidRDefault="00A73A67" w:rsidP="00A73A67">
      <w:pPr>
        <w:jc w:val="center"/>
      </w:pPr>
    </w:p>
    <w:p w:rsidR="00A73A67" w:rsidRPr="00B26905" w:rsidRDefault="00A73A67" w:rsidP="00800EBA">
      <w:pPr>
        <w:jc w:val="center"/>
      </w:pPr>
      <w:proofErr w:type="spellStart"/>
      <w:r w:rsidRPr="00B26905">
        <w:t>сп</w:t>
      </w:r>
      <w:proofErr w:type="spellEnd"/>
      <w:r w:rsidRPr="00B26905">
        <w:t xml:space="preserve"> Леуши</w:t>
      </w:r>
    </w:p>
    <w:p w:rsidR="00800EBA" w:rsidRDefault="00800EBA" w:rsidP="00A73A67">
      <w:pPr>
        <w:pStyle w:val="afb"/>
      </w:pPr>
    </w:p>
    <w:p w:rsidR="00A73A67" w:rsidRPr="00B26905" w:rsidRDefault="00A73A67" w:rsidP="00A73A67">
      <w:pPr>
        <w:pStyle w:val="afb"/>
      </w:pPr>
      <w:r w:rsidRPr="00B26905">
        <w:t xml:space="preserve">Об утверждении Порядка формирования </w:t>
      </w:r>
    </w:p>
    <w:p w:rsidR="00A73A67" w:rsidRPr="00B26905" w:rsidRDefault="00A73A67" w:rsidP="00A73A67">
      <w:pPr>
        <w:pStyle w:val="afb"/>
      </w:pPr>
      <w:r w:rsidRPr="00B26905">
        <w:t xml:space="preserve">перечня налоговых расходов и </w:t>
      </w:r>
    </w:p>
    <w:p w:rsidR="00A73A67" w:rsidRPr="00B26905" w:rsidRDefault="00A73A67" w:rsidP="00A73A67">
      <w:pPr>
        <w:pStyle w:val="afb"/>
      </w:pPr>
      <w:r w:rsidRPr="00B26905">
        <w:t>оценки налоговых расходов</w:t>
      </w:r>
    </w:p>
    <w:p w:rsidR="00A73A67" w:rsidRPr="00B26905" w:rsidRDefault="00A73A67" w:rsidP="00A73A67">
      <w:pPr>
        <w:pStyle w:val="afb"/>
      </w:pPr>
      <w:r w:rsidRPr="00B26905">
        <w:t xml:space="preserve">муниципального образования  </w:t>
      </w:r>
    </w:p>
    <w:p w:rsidR="00A73A67" w:rsidRPr="00B26905" w:rsidRDefault="00A73A67" w:rsidP="00A73A67">
      <w:pPr>
        <w:pStyle w:val="afb"/>
      </w:pPr>
      <w:r w:rsidRPr="00B26905">
        <w:t>сельско</w:t>
      </w:r>
      <w:r w:rsidR="00800EBA">
        <w:t>е</w:t>
      </w:r>
      <w:r w:rsidRPr="00B26905">
        <w:t xml:space="preserve"> поселение Леуши</w:t>
      </w:r>
    </w:p>
    <w:p w:rsidR="00A73A67" w:rsidRPr="00B26905" w:rsidRDefault="00A73A67" w:rsidP="00A73A67">
      <w:pPr>
        <w:pStyle w:val="a8"/>
        <w:ind w:left="0"/>
        <w:rPr>
          <w:sz w:val="24"/>
          <w:szCs w:val="24"/>
        </w:rPr>
      </w:pPr>
    </w:p>
    <w:p w:rsidR="00A73A67" w:rsidRPr="00B26905" w:rsidRDefault="00A73A67" w:rsidP="00A73A67">
      <w:pPr>
        <w:pStyle w:val="a8"/>
        <w:rPr>
          <w:b/>
          <w:sz w:val="24"/>
          <w:szCs w:val="24"/>
        </w:rPr>
      </w:pPr>
    </w:p>
    <w:p w:rsidR="00A73A67" w:rsidRPr="00B26905" w:rsidRDefault="00A73A67" w:rsidP="00A73A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6905">
        <w:rPr>
          <w:rFonts w:ascii="Times New Roman" w:hAnsi="Times New Roman" w:cs="Times New Roman"/>
          <w:sz w:val="24"/>
          <w:szCs w:val="24"/>
        </w:rPr>
        <w:t xml:space="preserve">  В соответствии со </w:t>
      </w:r>
      <w:r w:rsidRPr="00A00A4F">
        <w:rPr>
          <w:rFonts w:ascii="Times New Roman" w:hAnsi="Times New Roman" w:cs="Times New Roman"/>
          <w:sz w:val="24"/>
          <w:szCs w:val="24"/>
        </w:rPr>
        <w:t>статьей 174.3 Бюджетного кодекса Российской Федерации</w:t>
      </w:r>
      <w:r w:rsidRPr="00B26905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22 июня 2019 года № 796  «Об общих требованиях к оценке налоговых расходов субъектов Российской Федерации и муниципальных образова</w:t>
      </w:r>
      <w:r w:rsidR="00352578">
        <w:rPr>
          <w:rFonts w:ascii="Times New Roman" w:hAnsi="Times New Roman" w:cs="Times New Roman"/>
          <w:sz w:val="24"/>
          <w:szCs w:val="24"/>
        </w:rPr>
        <w:t>ний»</w:t>
      </w:r>
      <w:r w:rsidR="00800EBA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Леуши постановляет</w:t>
      </w:r>
      <w:r w:rsidRPr="00B26905">
        <w:rPr>
          <w:rFonts w:ascii="Times New Roman" w:hAnsi="Times New Roman" w:cs="Times New Roman"/>
          <w:sz w:val="24"/>
          <w:szCs w:val="24"/>
        </w:rPr>
        <w:t>:</w:t>
      </w:r>
    </w:p>
    <w:p w:rsidR="00A73A67" w:rsidRPr="00B26905" w:rsidRDefault="00800EBA" w:rsidP="00800EB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3A67" w:rsidRPr="00B26905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tooltip="’’О Порядке ведения реестра расходных обязательств муниципального образования Кондинский район’’&#10;Постановление Администрации Кондинского района Ханты-Мансийского автономного округа - Югры от 30.12.2019 N 2555&#10;Статус: действует" w:history="1">
        <w:r w:rsidR="00A73A67" w:rsidRPr="00B26905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Порядок формирования перечня налоговых расходов и оценки налоговых расходов муниципального образования </w:t>
        </w:r>
        <w:r w:rsidR="005B6E15" w:rsidRPr="00B26905">
          <w:rPr>
            <w:rFonts w:ascii="Times New Roman" w:hAnsi="Times New Roman" w:cs="Times New Roman"/>
            <w:sz w:val="24"/>
            <w:szCs w:val="24"/>
          </w:rPr>
          <w:t>сельского поселения Леуши</w:t>
        </w:r>
        <w:r w:rsidR="00A73A67" w:rsidRPr="00B26905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A73A67" w:rsidRPr="00B26905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tooltip="’’О Порядке ведения реестра расходных обязательств муниципального образования Кондинский район’’&#10;Постановление Администрации Кондинского района Ханты-Мансийского автономного округа - Югры от 30.12.2019 N 2555&#10;Статус: действует" w:history="1">
        <w:r w:rsidR="00A73A67" w:rsidRPr="00B26905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</w:t>
        </w:r>
      </w:hyperlink>
      <w:r w:rsidR="00A73A67" w:rsidRPr="00B269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2B24" w:rsidRPr="00B26905" w:rsidRDefault="00800EBA" w:rsidP="00800EBA">
      <w:pPr>
        <w:widowControl w:val="0"/>
        <w:suppressAutoHyphens/>
        <w:ind w:firstLine="709"/>
        <w:jc w:val="both"/>
        <w:rPr>
          <w:rFonts w:eastAsia="font246"/>
        </w:rPr>
      </w:pPr>
      <w:r>
        <w:rPr>
          <w:rFonts w:eastAsia="font246"/>
        </w:rPr>
        <w:t xml:space="preserve">2. </w:t>
      </w:r>
      <w:r w:rsidR="00622B24" w:rsidRPr="00B26905">
        <w:rPr>
          <w:rFonts w:eastAsia="font246"/>
        </w:rPr>
        <w:t xml:space="preserve">Признать утратившим силу постановление администрации </w:t>
      </w:r>
      <w:r w:rsidR="0079384C" w:rsidRPr="00B26905">
        <w:rPr>
          <w:rFonts w:eastAsia="font246"/>
        </w:rPr>
        <w:t xml:space="preserve">сельского поселения Леуши № 162 от 12 августа 2019г </w:t>
      </w:r>
      <w:r w:rsidR="00622B24" w:rsidRPr="00B26905">
        <w:rPr>
          <w:rFonts w:cs="Calibri"/>
          <w:iCs/>
          <w:lang w:eastAsia="en-US"/>
        </w:rPr>
        <w:t>«Об утверждении Порядка оценки бюджетной, социальной и экономической эффективности предоставляемых (планируемых к предоставлению) налоговых льгот»;</w:t>
      </w:r>
    </w:p>
    <w:p w:rsidR="0081250B" w:rsidRPr="00B26905" w:rsidRDefault="00800EBA" w:rsidP="00800EBA">
      <w:pPr>
        <w:widowControl w:val="0"/>
        <w:autoSpaceDE w:val="0"/>
        <w:autoSpaceDN w:val="0"/>
        <w:adjustRightInd w:val="0"/>
        <w:ind w:right="-1" w:firstLine="709"/>
        <w:jc w:val="both"/>
        <w:rPr>
          <w:rStyle w:val="layout"/>
        </w:rPr>
      </w:pPr>
      <w:r>
        <w:t xml:space="preserve">3. </w:t>
      </w:r>
      <w:r w:rsidR="00A73A67" w:rsidRPr="00B26905">
        <w:t>Настоящее постановление разместить на официальном сайте органов местного самоуправления Кондинского района и обнародовать в соответствии</w:t>
      </w:r>
      <w:r w:rsidR="0081250B" w:rsidRPr="00B26905">
        <w:rPr>
          <w:rStyle w:val="layout"/>
        </w:rPr>
        <w:t xml:space="preserve">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</w:p>
    <w:p w:rsidR="00A73A67" w:rsidRPr="00B26905" w:rsidRDefault="00800EBA" w:rsidP="00800EBA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4. </w:t>
      </w:r>
      <w:r w:rsidR="00A73A67" w:rsidRPr="00B26905">
        <w:t>Постановление вступает в силу после его обнародования</w:t>
      </w:r>
      <w:r w:rsidR="0081250B" w:rsidRPr="00B26905">
        <w:t>.</w:t>
      </w:r>
      <w:r w:rsidR="00A73A67" w:rsidRPr="00B26905">
        <w:t xml:space="preserve"> </w:t>
      </w:r>
    </w:p>
    <w:p w:rsidR="00A73A67" w:rsidRPr="00B26905" w:rsidRDefault="00800EBA" w:rsidP="00800EB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73A67" w:rsidRPr="00B269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73A67" w:rsidRPr="00B26905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7F644D" w:rsidRPr="00B26905">
        <w:rPr>
          <w:rFonts w:ascii="Times New Roman" w:hAnsi="Times New Roman" w:cs="Times New Roman"/>
          <w:sz w:val="24"/>
          <w:szCs w:val="24"/>
        </w:rPr>
        <w:t>постановления возложить на начальника отдела финансово-бюджетной политики.</w:t>
      </w:r>
    </w:p>
    <w:p w:rsidR="00A73A67" w:rsidRPr="00E93956" w:rsidRDefault="00A73A67" w:rsidP="00800EBA">
      <w:pPr>
        <w:pStyle w:val="FORMATTEX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3A67" w:rsidRPr="00E93956" w:rsidRDefault="00A73A67" w:rsidP="00A73A67">
      <w:pPr>
        <w:jc w:val="both"/>
      </w:pP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137939" w:rsidP="001E50AA">
            <w:pPr>
              <w:jc w:val="both"/>
              <w:rPr>
                <w:color w:val="000000"/>
              </w:rPr>
            </w:pPr>
            <w:r w:rsidRPr="00174030">
              <w:t>Глава сельского поселения Леуши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174030">
              <w:t>П.Н.Злыгостев</w:t>
            </w:r>
            <w:proofErr w:type="spellEnd"/>
          </w:p>
        </w:tc>
      </w:tr>
    </w:tbl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BC2760">
      <w:pPr>
        <w:shd w:val="clear" w:color="auto" w:fill="FFFFFF"/>
        <w:autoSpaceDE w:val="0"/>
        <w:autoSpaceDN w:val="0"/>
        <w:adjustRightInd w:val="0"/>
      </w:pPr>
    </w:p>
    <w:p w:rsidR="00025035" w:rsidRDefault="0002503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800EBA" w:rsidRDefault="00800EBA" w:rsidP="00CE0833">
      <w:pPr>
        <w:autoSpaceDE w:val="0"/>
        <w:autoSpaceDN w:val="0"/>
        <w:adjustRightInd w:val="0"/>
        <w:jc w:val="right"/>
        <w:rPr>
          <w:lang w:eastAsia="en-US"/>
        </w:rPr>
        <w:sectPr w:rsidR="00800EBA" w:rsidSect="00800EBA">
          <w:headerReference w:type="default" r:id="rId10"/>
          <w:headerReference w:type="first" r:id="rId11"/>
          <w:pgSz w:w="11909" w:h="16834"/>
          <w:pgMar w:top="1134" w:right="567" w:bottom="992" w:left="1701" w:header="567" w:footer="720" w:gutter="0"/>
          <w:cols w:space="720"/>
          <w:titlePg/>
          <w:docGrid w:linePitch="326"/>
        </w:sectPr>
      </w:pPr>
    </w:p>
    <w:p w:rsidR="0001550B" w:rsidRDefault="00CE0833" w:rsidP="0001550B">
      <w:pPr>
        <w:autoSpaceDE w:val="0"/>
        <w:autoSpaceDN w:val="0"/>
        <w:adjustRightInd w:val="0"/>
        <w:ind w:left="6237"/>
        <w:jc w:val="both"/>
        <w:rPr>
          <w:sz w:val="20"/>
          <w:szCs w:val="20"/>
          <w:lang w:eastAsia="en-US"/>
        </w:rPr>
      </w:pPr>
      <w:r w:rsidRPr="0001550B">
        <w:rPr>
          <w:sz w:val="20"/>
          <w:szCs w:val="20"/>
          <w:lang w:eastAsia="en-US"/>
        </w:rPr>
        <w:lastRenderedPageBreak/>
        <w:t>Приложение</w:t>
      </w:r>
      <w:r w:rsidRPr="0001550B">
        <w:rPr>
          <w:sz w:val="20"/>
          <w:szCs w:val="20"/>
          <w:lang w:eastAsia="en-US"/>
        </w:rPr>
        <w:br/>
        <w:t xml:space="preserve">к постановлению </w:t>
      </w:r>
      <w:r w:rsidR="0001550B">
        <w:rPr>
          <w:sz w:val="20"/>
          <w:szCs w:val="20"/>
          <w:lang w:eastAsia="en-US"/>
        </w:rPr>
        <w:t>а</w:t>
      </w:r>
      <w:r w:rsidRPr="0001550B">
        <w:rPr>
          <w:sz w:val="20"/>
          <w:szCs w:val="20"/>
          <w:lang w:eastAsia="en-US"/>
        </w:rPr>
        <w:t xml:space="preserve">дминистрации </w:t>
      </w:r>
    </w:p>
    <w:p w:rsidR="00CE0833" w:rsidRPr="0001550B" w:rsidRDefault="00A323F2" w:rsidP="0001550B">
      <w:pPr>
        <w:autoSpaceDE w:val="0"/>
        <w:autoSpaceDN w:val="0"/>
        <w:adjustRightInd w:val="0"/>
        <w:ind w:left="6237"/>
        <w:jc w:val="both"/>
        <w:rPr>
          <w:sz w:val="20"/>
          <w:szCs w:val="20"/>
          <w:lang w:eastAsia="en-US"/>
        </w:rPr>
      </w:pPr>
      <w:r w:rsidRPr="0001550B">
        <w:rPr>
          <w:sz w:val="20"/>
          <w:szCs w:val="20"/>
          <w:lang w:eastAsia="en-US"/>
        </w:rPr>
        <w:t>сельского</w:t>
      </w:r>
      <w:r w:rsidR="00CE0833" w:rsidRPr="0001550B">
        <w:rPr>
          <w:sz w:val="20"/>
          <w:szCs w:val="20"/>
          <w:lang w:eastAsia="en-US"/>
        </w:rPr>
        <w:t xml:space="preserve"> поселения </w:t>
      </w:r>
      <w:r w:rsidRPr="0001550B">
        <w:rPr>
          <w:sz w:val="20"/>
          <w:szCs w:val="20"/>
          <w:lang w:eastAsia="en-US"/>
        </w:rPr>
        <w:t>Леуши</w:t>
      </w:r>
    </w:p>
    <w:p w:rsidR="00CE0833" w:rsidRPr="0001550B" w:rsidRDefault="00CE0833" w:rsidP="0001550B">
      <w:pPr>
        <w:tabs>
          <w:tab w:val="left" w:pos="4962"/>
        </w:tabs>
        <w:ind w:left="6237"/>
        <w:rPr>
          <w:sz w:val="20"/>
          <w:szCs w:val="20"/>
          <w:lang w:eastAsia="en-US"/>
        </w:rPr>
      </w:pPr>
      <w:r w:rsidRPr="0001550B">
        <w:rPr>
          <w:sz w:val="20"/>
          <w:szCs w:val="20"/>
          <w:lang w:eastAsia="en-US"/>
        </w:rPr>
        <w:t xml:space="preserve">от  № </w:t>
      </w:r>
    </w:p>
    <w:p w:rsidR="00CE0833" w:rsidRPr="00E93956" w:rsidRDefault="00CE0833" w:rsidP="00CE0833">
      <w:pPr>
        <w:tabs>
          <w:tab w:val="left" w:pos="4962"/>
        </w:tabs>
        <w:ind w:left="4962"/>
        <w:rPr>
          <w:lang w:eastAsia="en-US"/>
        </w:rPr>
      </w:pPr>
    </w:p>
    <w:p w:rsidR="00CE0833" w:rsidRPr="004072EF" w:rsidRDefault="00CE0833" w:rsidP="00CE0833">
      <w:pPr>
        <w:tabs>
          <w:tab w:val="left" w:pos="4962"/>
        </w:tabs>
        <w:ind w:left="4962"/>
        <w:rPr>
          <w:sz w:val="28"/>
          <w:szCs w:val="28"/>
        </w:rPr>
      </w:pP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r w:rsidRPr="0009143E">
        <w:rPr>
          <w:rFonts w:eastAsia="font247"/>
        </w:rPr>
        <w:t>Порядок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r w:rsidRPr="0009143E">
        <w:rPr>
          <w:rFonts w:eastAsia="font247"/>
        </w:rPr>
        <w:t>формирования перечня налоговых расходов и оценки</w:t>
      </w:r>
    </w:p>
    <w:p w:rsidR="00CE0833" w:rsidRPr="0009143E" w:rsidRDefault="00CE0833" w:rsidP="00CE0833">
      <w:pPr>
        <w:autoSpaceDE w:val="0"/>
        <w:autoSpaceDN w:val="0"/>
        <w:adjustRightInd w:val="0"/>
        <w:jc w:val="center"/>
        <w:rPr>
          <w:lang w:eastAsia="en-US"/>
        </w:rPr>
      </w:pPr>
      <w:r w:rsidRPr="0009143E">
        <w:rPr>
          <w:rFonts w:eastAsia="font247"/>
        </w:rPr>
        <w:t xml:space="preserve">налоговых расходов </w:t>
      </w:r>
      <w:r w:rsidR="00046A55">
        <w:rPr>
          <w:lang w:eastAsia="en-US"/>
        </w:rPr>
        <w:t>сельского</w:t>
      </w:r>
      <w:r w:rsidRPr="0009143E">
        <w:rPr>
          <w:lang w:eastAsia="en-US"/>
        </w:rPr>
        <w:t xml:space="preserve"> поселения </w:t>
      </w:r>
      <w:r w:rsidR="00046A55">
        <w:rPr>
          <w:lang w:eastAsia="en-US"/>
        </w:rPr>
        <w:t>Леуши</w:t>
      </w:r>
    </w:p>
    <w:p w:rsidR="00CE0833" w:rsidRPr="0009143E" w:rsidRDefault="00CE0833" w:rsidP="00CE0833">
      <w:pPr>
        <w:autoSpaceDE w:val="0"/>
        <w:autoSpaceDN w:val="0"/>
        <w:adjustRightInd w:val="0"/>
        <w:jc w:val="center"/>
        <w:rPr>
          <w:rFonts w:eastAsia="font247"/>
        </w:rPr>
      </w:pPr>
      <w:r w:rsidRPr="0009143E">
        <w:rPr>
          <w:rFonts w:eastAsia="font247"/>
        </w:rPr>
        <w:t xml:space="preserve"> (далее - Порядок)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r w:rsidRPr="0009143E">
        <w:rPr>
          <w:rFonts w:eastAsia="font247"/>
        </w:rPr>
        <w:t xml:space="preserve">Раздел </w:t>
      </w:r>
      <w:r w:rsidRPr="0009143E">
        <w:rPr>
          <w:rFonts w:eastAsia="font247"/>
          <w:lang w:val="en-US"/>
        </w:rPr>
        <w:t>I</w:t>
      </w:r>
      <w:r w:rsidRPr="0009143E">
        <w:rPr>
          <w:rFonts w:eastAsia="font247"/>
        </w:rPr>
        <w:t>. Общие положения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1.1. </w:t>
      </w:r>
      <w:proofErr w:type="gramStart"/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Порядок </w:t>
      </w:r>
      <w:r w:rsidRPr="0009143E">
        <w:rPr>
          <w:rFonts w:ascii="Times New Roman" w:hAnsi="Times New Roman" w:cs="Times New Roman"/>
          <w:sz w:val="24"/>
          <w:szCs w:val="24"/>
        </w:rPr>
        <w:t>подготовлен в соответствии 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- постановление Правительства Российской Федерации от 22 июня 2019 года № 796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), и определяет правила формирования перечня налоговых расходов, </w:t>
      </w:r>
      <w:r w:rsidRPr="0009143E">
        <w:rPr>
          <w:rFonts w:ascii="Times New Roman" w:hAnsi="Times New Roman" w:cs="Times New Roman"/>
          <w:sz w:val="24"/>
          <w:szCs w:val="24"/>
        </w:rPr>
        <w:t xml:space="preserve">процедуру проведения оценки эффективности налоговых расходов </w:t>
      </w:r>
      <w:r w:rsidR="002F7533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2F7533">
        <w:rPr>
          <w:rFonts w:ascii="Times New Roman" w:hAnsi="Times New Roman" w:cs="Times New Roman"/>
          <w:sz w:val="24"/>
          <w:szCs w:val="24"/>
        </w:rPr>
        <w:t xml:space="preserve"> Леуши</w:t>
      </w:r>
      <w:r w:rsidRPr="0009143E">
        <w:rPr>
          <w:rFonts w:ascii="Times New Roman" w:hAnsi="Times New Roman" w:cs="Times New Roman"/>
          <w:sz w:val="24"/>
          <w:szCs w:val="24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>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1.2. В Порядке применяются следующие понятия и термины:</w:t>
      </w:r>
    </w:p>
    <w:p w:rsidR="00CE0833" w:rsidRPr="0009143E" w:rsidRDefault="00CE0833" w:rsidP="002F7533">
      <w:pPr>
        <w:pStyle w:val="afb"/>
      </w:pPr>
      <w:proofErr w:type="gramStart"/>
      <w:r w:rsidRPr="0009143E">
        <w:t xml:space="preserve">налоговые расходы </w:t>
      </w:r>
      <w:r w:rsidR="002F7533">
        <w:t>сельского</w:t>
      </w:r>
      <w:r w:rsidRPr="0009143E">
        <w:t xml:space="preserve"> поселения </w:t>
      </w:r>
      <w:r w:rsidR="002F7533">
        <w:t xml:space="preserve">Леуши </w:t>
      </w:r>
      <w:r w:rsidRPr="0009143E">
        <w:t xml:space="preserve"> (далее - налоговые расходы) - выпадающие доходы бюджета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t xml:space="preserve">, обусловленные налоговыми льготам,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</w:t>
      </w:r>
      <w:r w:rsidR="002F7533">
        <w:t>сельского</w:t>
      </w:r>
      <w:r w:rsidR="002F7533" w:rsidRPr="00A73A67">
        <w:t xml:space="preserve"> поселение </w:t>
      </w:r>
      <w:r w:rsidR="002F7533">
        <w:t>Леуши</w:t>
      </w:r>
      <w:r w:rsidRPr="0009143E">
        <w:t>, не относящимися к муниципальным программам;</w:t>
      </w:r>
      <w:proofErr w:type="gramEnd"/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proofErr w:type="gramStart"/>
      <w:r w:rsidRPr="0009143E">
        <w:rPr>
          <w:rFonts w:eastAsia="font247"/>
        </w:rPr>
        <w:t xml:space="preserve">кураторы </w:t>
      </w:r>
      <w:r>
        <w:rPr>
          <w:rFonts w:eastAsia="font247"/>
        </w:rPr>
        <w:t xml:space="preserve"> </w:t>
      </w:r>
      <w:r w:rsidRPr="0009143E">
        <w:rPr>
          <w:rFonts w:eastAsia="font247"/>
        </w:rPr>
        <w:t xml:space="preserve">налоговых расходов - отраслевые (функциональные) органы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 xml:space="preserve"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>, не относящихся к муниципальным программам;</w:t>
      </w:r>
      <w:proofErr w:type="gramEnd"/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перечень налоговых расходов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>, не относящимися к муниципальным программам, а также о кураторах налоговых расходов;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ответственные исполнители - органы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>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паспорт налогового расхода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2F7533">
        <w:rPr>
          <w:rFonts w:ascii="Times New Roman" w:hAnsi="Times New Roman" w:cs="Times New Roman"/>
          <w:sz w:val="24"/>
          <w:szCs w:val="24"/>
        </w:rPr>
        <w:t>сельского</w:t>
      </w:r>
      <w:r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F7533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914F6">
        <w:rPr>
          <w:rFonts w:ascii="Times New Roman" w:hAnsi="Times New Roman" w:cs="Times New Roman"/>
          <w:sz w:val="24"/>
          <w:szCs w:val="24"/>
        </w:rPr>
        <w:lastRenderedPageBreak/>
        <w:t>сельского</w:t>
      </w:r>
      <w:r w:rsidR="00D914F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914F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оценка объемов налоговых расходов - определение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 xml:space="preserve">объемов выпадающих доходов бюджета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914F6">
        <w:rPr>
          <w:rFonts w:ascii="Times New Roman" w:hAnsi="Times New Roman" w:cs="Times New Roman"/>
          <w:sz w:val="24"/>
          <w:szCs w:val="24"/>
        </w:rPr>
        <w:t>сельского</w:t>
      </w:r>
      <w:r w:rsidR="00D914F6" w:rsidRPr="0009143E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D914F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="00D914F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, обусловленных льготами, предоставленными плательщикам;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 - </w:t>
      </w:r>
      <w:r w:rsidRPr="0009143E">
        <w:rPr>
          <w:rFonts w:ascii="Times New Roman" w:hAnsi="Times New Roman" w:cs="Times New Roman"/>
          <w:sz w:val="24"/>
          <w:szCs w:val="24"/>
        </w:rPr>
        <w:t xml:space="preserve"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социальные налоговые расходы </w:t>
      </w:r>
      <w:r w:rsidRPr="0009143E">
        <w:rPr>
          <w:rFonts w:eastAsia="font247"/>
        </w:rPr>
        <w:t xml:space="preserve">- </w:t>
      </w:r>
      <w:r w:rsidRPr="0009143E">
        <w:t>целевая категория налоговых расходов</w:t>
      </w:r>
      <w:r w:rsidRPr="0009143E">
        <w:rPr>
          <w:rFonts w:eastAsia="font247"/>
        </w:rPr>
        <w:t>,</w:t>
      </w:r>
      <w:r w:rsidRPr="0009143E">
        <w:t xml:space="preserve"> обусловленных необходимостью обеспечения социальной защиты (поддержки) населения</w:t>
      </w:r>
      <w:r w:rsidRPr="0009143E">
        <w:rPr>
          <w:b/>
        </w:rPr>
        <w:t xml:space="preserve"> </w:t>
      </w:r>
      <w:r w:rsidRPr="0009143E">
        <w:t>или направленных на создание благоприятных условий для оказания услуг в социальной сфере, повышения их качества и доступности;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стимулирующие налоговые расходы - целевая категория налоговых расходов</w:t>
      </w:r>
      <w:r w:rsidRPr="0009143E">
        <w:rPr>
          <w:rFonts w:ascii="Times New Roman" w:eastAsia="font247" w:hAnsi="Times New Roman" w:cs="Times New Roman"/>
          <w:sz w:val="24"/>
          <w:szCs w:val="24"/>
        </w:rPr>
        <w:t>,</w:t>
      </w:r>
      <w:r w:rsidRPr="0009143E">
        <w:rPr>
          <w:rFonts w:ascii="Times New Roman" w:hAnsi="Times New Roman" w:cs="Times New Roman"/>
          <w:sz w:val="24"/>
          <w:szCs w:val="24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914F6">
        <w:rPr>
          <w:rFonts w:ascii="Times New Roman" w:hAnsi="Times New Roman" w:cs="Times New Roman"/>
          <w:sz w:val="24"/>
          <w:szCs w:val="24"/>
        </w:rPr>
        <w:t>сельского</w:t>
      </w:r>
      <w:r w:rsidR="00D914F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914F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1.3. К налоговым расходам относятся: 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выпадающие доходы муниципальных образований,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выпадающие доходы, возникающие в связи со снижением налоговой ставки, установленной Налоговым кодексом Российской Федерации, установление корректирующего коэффициента базовой доходности по единому налогу на вмененный доход для отдельных видов деятельности;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выпадающие доходы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в связи со снижением налоговой ставки по налогу на имущество физических лиц в отношении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объектов налогообложения, налоговая база по которым определяется исходя из кадастровой стоимости.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1.4. Оценка эффективности налоговых расходов осуществляется в отношении налоговых льгот, пониженных ставок и иных преференций, установленных решениями представительных органов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C12DB9">
        <w:rPr>
          <w:rFonts w:ascii="Times New Roman" w:hAnsi="Times New Roman" w:cs="Times New Roman"/>
          <w:sz w:val="24"/>
          <w:szCs w:val="24"/>
        </w:rPr>
        <w:t>сельского</w:t>
      </w:r>
      <w:r w:rsidR="00C12DB9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12DB9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 xml:space="preserve">, включенных в перечень налоговых расходов. 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1.5. В целях оценки налоговых расходов: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1.5.1. </w:t>
      </w:r>
      <w:r>
        <w:rPr>
          <w:rFonts w:ascii="Times New Roman" w:hAnsi="Times New Roman" w:cs="Times New Roman"/>
          <w:sz w:val="24"/>
          <w:szCs w:val="24"/>
        </w:rPr>
        <w:t xml:space="preserve">Финансово экономический отдел </w:t>
      </w:r>
      <w:r w:rsidRPr="0009143E">
        <w:rPr>
          <w:rFonts w:ascii="Times New Roman" w:hAnsi="Times New Roman" w:cs="Times New Roman"/>
          <w:sz w:val="24"/>
          <w:szCs w:val="24"/>
        </w:rPr>
        <w:t xml:space="preserve"> (далее - финансовый орган):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формирует перечень налоговых расходов;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обеспечивает сбор и формирование информации о нормативных, целевых и фискальных характеристиках налоговых расходов</w:t>
      </w:r>
      <w:r w:rsidRPr="0009143E">
        <w:rPr>
          <w:rFonts w:eastAsia="font247"/>
        </w:rPr>
        <w:t xml:space="preserve">, </w:t>
      </w:r>
      <w:r w:rsidRPr="0009143E">
        <w:t>необходимой для проведения их оценки;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1.5.2. Кураторы налоговых расходов: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формируют паспорта налоговых расходов</w:t>
      </w:r>
      <w:r w:rsidRPr="0009143E">
        <w:rPr>
          <w:rFonts w:eastAsia="font247"/>
        </w:rPr>
        <w:t xml:space="preserve">, </w:t>
      </w:r>
      <w:r w:rsidRPr="0009143E">
        <w:t>содержащие информацию (приложение 1 к Порядку);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осуществляют оценку эффективности налоговых расходов в соответствии с общими </w:t>
      </w:r>
      <w:hyperlink r:id="rId12" w:history="1">
        <w:r w:rsidRPr="0009143E">
          <w:rPr>
            <w:rFonts w:ascii="Times New Roman" w:hAnsi="Times New Roman" w:cs="Times New Roman"/>
            <w:color w:val="000000"/>
            <w:sz w:val="24"/>
            <w:szCs w:val="24"/>
          </w:rPr>
          <w:t>требованиями</w:t>
        </w:r>
      </w:hyperlink>
      <w:r w:rsidRPr="000914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143E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Правительства Российской Федерации от 22 июня 2019 года № 796, Порядком и направляют результаты такой оценки в финансовый орган.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1.6. Оценка эффективности предоставления (планируемых к предоставлению) налоговых расходов осуществляется с использованием: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показателей, предоставляемых налогоплательщиками-организациями, являющимися юридическими лицами, осуществляющими деятельность в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C12DB9">
        <w:rPr>
          <w:rFonts w:ascii="Times New Roman" w:hAnsi="Times New Roman" w:cs="Times New Roman"/>
          <w:sz w:val="24"/>
          <w:szCs w:val="24"/>
        </w:rPr>
        <w:t>сельского</w:t>
      </w:r>
      <w:r w:rsidR="00C12DB9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12DB9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 xml:space="preserve"> и входящими в льготную категорию налогоплательщиков (далее - налогоплательщики-организации);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данных статистической налоговой отчетности.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Указанная информация представляется налогоплательщиками-организациями в разрезе предоставляемых налоговых льгот за прошедший налоговый период; по налоговым </w:t>
      </w:r>
      <w:r w:rsidRPr="0009143E">
        <w:rPr>
          <w:rFonts w:ascii="Times New Roman" w:hAnsi="Times New Roman" w:cs="Times New Roman"/>
          <w:sz w:val="24"/>
          <w:szCs w:val="24"/>
        </w:rPr>
        <w:lastRenderedPageBreak/>
        <w:t>льготам, планируемым к предоставлению, за текущий налоговый период и два налоговых периода, предшествующих текущему налоговому периоду.</w:t>
      </w:r>
    </w:p>
    <w:p w:rsidR="00CE0833" w:rsidRPr="0009143E" w:rsidRDefault="00CE0833" w:rsidP="00CE08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  <w:highlight w:val="yellow"/>
        </w:rPr>
      </w:pPr>
      <w:r w:rsidRPr="0009143E">
        <w:rPr>
          <w:rFonts w:eastAsia="font247"/>
        </w:rPr>
        <w:t xml:space="preserve">Раздел </w:t>
      </w:r>
      <w:r w:rsidRPr="0009143E">
        <w:rPr>
          <w:rFonts w:eastAsia="font247"/>
          <w:lang w:val="en-US"/>
        </w:rPr>
        <w:t>II</w:t>
      </w:r>
      <w:r w:rsidRPr="0009143E">
        <w:rPr>
          <w:rFonts w:eastAsia="font247"/>
        </w:rPr>
        <w:t>. Формирование перечня налоговых расходов</w:t>
      </w:r>
    </w:p>
    <w:p w:rsidR="00CE0833" w:rsidRPr="0009143E" w:rsidRDefault="00CE0833" w:rsidP="00CE0833">
      <w:pPr>
        <w:widowControl w:val="0"/>
        <w:suppressAutoHyphens/>
        <w:ind w:firstLine="567"/>
        <w:jc w:val="center"/>
        <w:rPr>
          <w:rFonts w:eastAsia="font247"/>
        </w:rPr>
      </w:pP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2.1. Проект перечня налоговых расходов формирует финансовый орган ежегодно до 01 августа текущего финансового года (приложение 2 к Порядку) и направляет на согласование ответственным исполнителям.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bookmarkStart w:id="0" w:name="Par63"/>
      <w:bookmarkEnd w:id="0"/>
      <w:r w:rsidRPr="0009143E">
        <w:rPr>
          <w:rFonts w:eastAsia="font247"/>
        </w:rPr>
        <w:t>2.2. Ответственные исполнители до 20 августа</w:t>
      </w:r>
      <w:r w:rsidRPr="0009143E">
        <w:rPr>
          <w:rFonts w:eastAsia="font247"/>
          <w:b/>
        </w:rPr>
        <w:t xml:space="preserve"> </w:t>
      </w:r>
      <w:r w:rsidRPr="0009143E">
        <w:rPr>
          <w:rFonts w:eastAsia="font247"/>
        </w:rPr>
        <w:t xml:space="preserve">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администрации </w:t>
      </w:r>
      <w:r w:rsidR="008E7501">
        <w:t>сельского</w:t>
      </w:r>
      <w:r w:rsidR="008E7501" w:rsidRPr="0009143E">
        <w:t xml:space="preserve"> поселения </w:t>
      </w:r>
      <w:r w:rsidR="008E7501">
        <w:t>Леуши</w:t>
      </w:r>
      <w:r w:rsidRPr="0009143E">
        <w:rPr>
          <w:rFonts w:eastAsia="font247"/>
        </w:rPr>
        <w:t>, не относящимися к муниципальным программам, и определения кураторов налоговых расходов.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Замечания и предложения по уточнению проекта перечня налоговых расходов направляются в финансовый орган. 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09143E">
          <w:rPr>
            <w:rFonts w:eastAsia="font247"/>
          </w:rPr>
          <w:t>абзаце первом</w:t>
        </w:r>
      </w:hyperlink>
      <w:r w:rsidRPr="0009143E">
        <w:rPr>
          <w:rFonts w:eastAsia="font247"/>
        </w:rPr>
        <w:t xml:space="preserve"> пункта 2.2 раздела </w:t>
      </w:r>
      <w:r w:rsidRPr="0009143E">
        <w:rPr>
          <w:rFonts w:eastAsia="font247"/>
          <w:lang w:val="en-US"/>
        </w:rPr>
        <w:t>II</w:t>
      </w:r>
      <w:r w:rsidRPr="0009143E">
        <w:rPr>
          <w:rFonts w:eastAsia="font247"/>
        </w:rPr>
        <w:t xml:space="preserve"> Порядка,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В случае</w:t>
      </w:r>
      <w:proofErr w:type="gramStart"/>
      <w:r w:rsidRPr="0009143E">
        <w:rPr>
          <w:rFonts w:eastAsia="font247"/>
        </w:rPr>
        <w:t>,</w:t>
      </w:r>
      <w:proofErr w:type="gramEnd"/>
      <w:r w:rsidRPr="0009143E">
        <w:rPr>
          <w:rFonts w:eastAsia="font247"/>
        </w:rPr>
        <w:t xml:space="preserve"> если замечания и предложения не направлены в финансовый орган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09143E">
          <w:rPr>
            <w:rFonts w:eastAsia="font247"/>
          </w:rPr>
          <w:t>абзаце первом</w:t>
        </w:r>
      </w:hyperlink>
      <w:r w:rsidRPr="0009143E">
        <w:rPr>
          <w:rFonts w:eastAsia="font247"/>
        </w:rPr>
        <w:t xml:space="preserve"> пункта 2.2 раздела </w:t>
      </w:r>
      <w:r w:rsidRPr="0009143E">
        <w:rPr>
          <w:rFonts w:eastAsia="font247"/>
          <w:lang w:val="en-US"/>
        </w:rPr>
        <w:t>II</w:t>
      </w:r>
      <w:r w:rsidRPr="0009143E">
        <w:rPr>
          <w:rFonts w:eastAsia="font247"/>
        </w:rPr>
        <w:t xml:space="preserve"> Порядка, проект перечня налоговых расходов считается согласованным в соответствующей части.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В случае отсутствия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администрации </w:t>
      </w:r>
      <w:r w:rsidR="008E7501">
        <w:t>сельского</w:t>
      </w:r>
      <w:r w:rsidR="008E7501" w:rsidRPr="0009143E">
        <w:t xml:space="preserve"> поселения </w:t>
      </w:r>
      <w:r w:rsidR="008E7501">
        <w:t>Леуши</w:t>
      </w:r>
      <w:r w:rsidRPr="0009143E">
        <w:rPr>
          <w:rFonts w:eastAsia="font247"/>
        </w:rPr>
        <w:t>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2.3. Перечень налоговых расходов утверждается приказом финансового органа до 01 декабря текущего финансового года и размещается </w:t>
      </w:r>
      <w:r w:rsidRPr="0009143E">
        <w:t xml:space="preserve">на официальном сайте органов местного самоуправления </w:t>
      </w:r>
      <w:r w:rsidRPr="0009143E">
        <w:rPr>
          <w:rFonts w:eastAsia="font247"/>
        </w:rPr>
        <w:t xml:space="preserve">администрации </w:t>
      </w:r>
      <w:r w:rsidR="008E7501">
        <w:t>сельского</w:t>
      </w:r>
      <w:r w:rsidR="008E7501" w:rsidRPr="0009143E">
        <w:t xml:space="preserve"> поселения </w:t>
      </w:r>
      <w:r w:rsidR="008E7501">
        <w:t>Леуши</w:t>
      </w:r>
      <w:r w:rsidR="008E7501" w:rsidRPr="0009143E">
        <w:t xml:space="preserve"> </w:t>
      </w:r>
      <w:r w:rsidRPr="0009143E">
        <w:t>Ханты-Мансийского автономного округа - Югры.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2.4. </w:t>
      </w:r>
      <w:proofErr w:type="gramStart"/>
      <w:r w:rsidRPr="0009143E">
        <w:rPr>
          <w:rFonts w:eastAsia="font247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кураторы налоговых расходов не позднее 5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  <w:proofErr w:type="gramEnd"/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2.5. В случае установления в текущем финансовом году налоговых льгот по местным налогам, финансовый орган не позднее 5 рабочих дней со дня внесения соответствующих изменений направляет на согласование ответственным исполнителям предложения по уточнению перечня.</w:t>
      </w:r>
    </w:p>
    <w:p w:rsidR="00CE0833" w:rsidRPr="0009143E" w:rsidRDefault="00CE0833" w:rsidP="00CE0833">
      <w:pPr>
        <w:widowControl w:val="0"/>
        <w:suppressAutoHyphens/>
        <w:ind w:firstLine="567"/>
        <w:jc w:val="both"/>
        <w:rPr>
          <w:rFonts w:eastAsia="font247"/>
        </w:rPr>
      </w:pPr>
      <w:r w:rsidRPr="0009143E">
        <w:rPr>
          <w:rFonts w:eastAsia="font247"/>
        </w:rPr>
        <w:t xml:space="preserve">Замечания и предложения по уточнению перечня налоговых расходов направляются ответственными исполнителями в финансовый орган в течение 10 рабочих дней </w:t>
      </w:r>
      <w:proofErr w:type="gramStart"/>
      <w:r w:rsidRPr="0009143E">
        <w:rPr>
          <w:rFonts w:eastAsia="font247"/>
        </w:rPr>
        <w:t>с даты</w:t>
      </w:r>
      <w:proofErr w:type="gramEnd"/>
      <w:r w:rsidRPr="0009143E">
        <w:rPr>
          <w:rFonts w:eastAsia="font247"/>
        </w:rPr>
        <w:t xml:space="preserve"> его получения.</w:t>
      </w:r>
    </w:p>
    <w:p w:rsidR="00CE0833" w:rsidRPr="0009143E" w:rsidRDefault="00CE0833" w:rsidP="00CE0833">
      <w:pPr>
        <w:widowControl w:val="0"/>
        <w:suppressAutoHyphens/>
        <w:ind w:firstLine="567"/>
        <w:jc w:val="both"/>
        <w:rPr>
          <w:rFonts w:eastAsia="font247"/>
          <w:color w:val="000000"/>
        </w:rPr>
      </w:pPr>
      <w:r w:rsidRPr="0009143E">
        <w:rPr>
          <w:rFonts w:eastAsia="font247"/>
        </w:rPr>
        <w:t xml:space="preserve">2.6. Изменения в перечень налоговых расходов, в случаях, указанных </w:t>
      </w:r>
      <w:r w:rsidRPr="0009143E">
        <w:rPr>
          <w:rFonts w:eastAsia="font247"/>
          <w:color w:val="000000"/>
        </w:rPr>
        <w:t xml:space="preserve">в пунктах 2.4, 2.5 раздела </w:t>
      </w:r>
      <w:r w:rsidRPr="0009143E">
        <w:rPr>
          <w:rFonts w:eastAsia="font247"/>
          <w:color w:val="000000"/>
          <w:lang w:val="en-US"/>
        </w:rPr>
        <w:t>II</w:t>
      </w:r>
      <w:r w:rsidRPr="0009143E">
        <w:rPr>
          <w:rFonts w:eastAsia="font247"/>
          <w:color w:val="000000"/>
        </w:rPr>
        <w:t xml:space="preserve"> Порядка, вносятся финансовым органом в течение              30 рабочих дней.</w:t>
      </w:r>
    </w:p>
    <w:p w:rsidR="00CE0833" w:rsidRPr="0009143E" w:rsidRDefault="00CE0833" w:rsidP="00CE0833">
      <w:pPr>
        <w:widowControl w:val="0"/>
        <w:suppressAutoHyphens/>
        <w:ind w:firstLine="567"/>
        <w:jc w:val="both"/>
        <w:rPr>
          <w:rFonts w:eastAsia="font247"/>
        </w:rPr>
      </w:pPr>
    </w:p>
    <w:p w:rsidR="00CE0833" w:rsidRPr="0009143E" w:rsidRDefault="00CE0833" w:rsidP="00CE0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>. Порядок оценки налоговых расходов</w:t>
      </w:r>
    </w:p>
    <w:p w:rsidR="00CE0833" w:rsidRPr="0009143E" w:rsidRDefault="00CE0833" w:rsidP="00CE083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3.1. </w:t>
      </w:r>
      <w:proofErr w:type="gramStart"/>
      <w:r w:rsidRPr="0009143E">
        <w:t xml:space="preserve">В целях оценки эффективности налоговых расходов финансовый орган формирует и направляет кураторам налоговых расходов оценку объемов налоговых расходов </w:t>
      </w:r>
      <w:r w:rsidRPr="0009143E">
        <w:lastRenderedPageBreak/>
        <w:t xml:space="preserve">за отчетный финансовый год,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Межрайонной инспекции Федеральной налоговой службы № 2 по Ханты-Мансийскому автономному округу - </w:t>
      </w:r>
      <w:proofErr w:type="spellStart"/>
      <w:r w:rsidRPr="0009143E">
        <w:t>Югре</w:t>
      </w:r>
      <w:proofErr w:type="spellEnd"/>
      <w:r w:rsidRPr="0009143E">
        <w:t>.</w:t>
      </w:r>
      <w:proofErr w:type="gramEnd"/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3.2. Оценка эффективности налоговых расходов осуществляется кураторами налоговых расходов и включает: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оценку целесообразности налоговых расходов;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оценку результативности налоговых расходов.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3.3. Критериями целесообразности налоговых расходов: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соответствие налоговых расходов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 целям муниципальных программ, структурным элементам муниципальных программ и (или) целям социально-экономической политики</w:t>
      </w:r>
      <w:r w:rsidR="00CA72DC">
        <w:t xml:space="preserve"> администрации</w:t>
      </w:r>
      <w:r w:rsidRPr="0009143E">
        <w:rPr>
          <w:rFonts w:eastAsia="font247"/>
        </w:rPr>
        <w:t xml:space="preserve">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, не относящимся к муниципальным программам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proofErr w:type="spellStart"/>
      <w:r w:rsidRPr="0009143E">
        <w:t>востребованность</w:t>
      </w:r>
      <w:proofErr w:type="spellEnd"/>
      <w:r w:rsidRPr="0009143E">
        <w:t xml:space="preserve"> плательщиками предоставленных льгот, </w:t>
      </w:r>
      <w:proofErr w:type="gramStart"/>
      <w:r w:rsidRPr="0009143E">
        <w:t>которая</w:t>
      </w:r>
      <w:proofErr w:type="gramEnd"/>
      <w:r w:rsidRPr="0009143E">
        <w:t xml:space="preserve"> характеризуется соотношением численности плательщиков, воспользовавшихся правом на льготы, и общей численности плательщиков за отчетный период.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При необходимости кураторами налоговых расходов в рамках муниципальных программ могут быть установлены иные критерии целесообразности предоставления льгот для плательщиков, в том числе по социальным налоговым расходам.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3.4. В случае несоответствия налогового расхода хотя бы одному из критериев, указанных в пункте 3.3 раздела </w:t>
      </w:r>
      <w:r w:rsidRPr="0009143E">
        <w:rPr>
          <w:lang w:val="en-US"/>
        </w:rPr>
        <w:t>III</w:t>
      </w:r>
      <w:r w:rsidRPr="0009143E">
        <w:t xml:space="preserve"> Порядка,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3.6. Оценка результативности налоговых расходов включает оценку бюджетной эффективности налоговых расходов.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3.7. В целях оценки бюджетной эффективности налоговых расходов осуществляются: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сравнительный анализ результативности предоставления льгот и результативности </w:t>
      </w:r>
      <w:proofErr w:type="gramStart"/>
      <w:r w:rsidRPr="0009143E">
        <w:t>применения альтернативных механизмов достижения целей муниципальной программы</w:t>
      </w:r>
      <w:proofErr w:type="gramEnd"/>
      <w:r w:rsidRPr="0009143E">
        <w:t xml:space="preserve">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, не относящихся к муниципальным программам;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3.8. </w:t>
      </w:r>
      <w:proofErr w:type="gramStart"/>
      <w:r w:rsidRPr="0009143E">
        <w:t xml:space="preserve">Сравнительный анализ включает сравнение объемов расходов бюджета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="00CA72DC" w:rsidRPr="0009143E">
        <w:t xml:space="preserve"> </w:t>
      </w:r>
      <w:r w:rsidRPr="0009143E">
        <w:t xml:space="preserve">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, не относящихся к муниципальным программам</w:t>
      </w:r>
      <w:proofErr w:type="gramEnd"/>
      <w:r w:rsidRPr="0009143E">
        <w:t xml:space="preserve">, на 1 рубль налоговых расходов и на 1 рубль расходов бюджета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="00CA72DC" w:rsidRPr="0009143E">
        <w:t xml:space="preserve"> </w:t>
      </w:r>
      <w:r w:rsidRPr="0009143E">
        <w:t>для достижения того же показателя (индикатора) в случае применения альтернативных механизмов).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lastRenderedPageBreak/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FA6C4B">
        <w:t>сельского</w:t>
      </w:r>
      <w:r w:rsidR="00FA6C4B" w:rsidRPr="0009143E">
        <w:t xml:space="preserve"> поселения </w:t>
      </w:r>
      <w:r w:rsidR="00FA6C4B">
        <w:t>Леуши</w:t>
      </w:r>
      <w:r w:rsidRPr="0009143E">
        <w:t>, не относящихся к муниципальным программам, могут учитываться в том числе: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Pr="0009143E">
        <w:rPr>
          <w:rFonts w:eastAsia="font247"/>
        </w:rPr>
        <w:t xml:space="preserve">администрации </w:t>
      </w:r>
      <w:r w:rsidR="00FA6C4B">
        <w:t>сельского</w:t>
      </w:r>
      <w:r w:rsidR="00FA6C4B" w:rsidRPr="0009143E">
        <w:t xml:space="preserve"> поселения </w:t>
      </w:r>
      <w:r w:rsidR="00FA6C4B">
        <w:t>Леуши</w:t>
      </w:r>
      <w:r w:rsidRPr="0009143E">
        <w:t>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б) предоставление муниципальных гарантий по обязательствам плательщиков, имеющих право на льготы.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3.9. В отношении стимулирующих налоговых расходов кураторами налоговых расходов проводится оценка совокупного бюджетного эффекта (самоокупаемости) налоговых расходов.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Оценка совокупного бюджетного эффекта (самоокупаемости) налоговых расходов определяется отдельно по каждому налоговому расходу в соответствии с Общими </w:t>
      </w:r>
      <w:hyperlink r:id="rId13" w:history="1">
        <w:r w:rsidRPr="0009143E">
          <w:t>требованиями</w:t>
        </w:r>
      </w:hyperlink>
      <w:r w:rsidRPr="0009143E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          № 796.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bookmarkStart w:id="1" w:name="Par23"/>
      <w:bookmarkStart w:id="2" w:name="Par27"/>
      <w:bookmarkEnd w:id="1"/>
      <w:bookmarkEnd w:id="2"/>
      <w:r w:rsidRPr="0009143E">
        <w:t>3.10. По итогам оценки эффективности налогового расхода куратор налогового расхода формирует отчет об оценке эффективности предоставленного налогового расхода (приложение 3 к Порядку) с приложением произведенных расчетов и аналитической записки, содержащей: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заключение о признании налоговых расходов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эффективными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(неэффективными) на основе результатов оценки их эффективности;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заключение о значимости вклада налоговых расходов в достижение соответствующих показателей (индикаторов);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заключение о наличии (отсутствии) более результативных (менее затратных) альтернативных механизмов достижения поставленных целей и задач;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предложения о необходимости сохранения, корректировки или отмены налоговых расходов.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567"/>
        <w:jc w:val="center"/>
      </w:pPr>
    </w:p>
    <w:p w:rsidR="00CE0833" w:rsidRPr="0009143E" w:rsidRDefault="00CE0833" w:rsidP="00CE08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. Правила формирования информации о </w:t>
      </w:r>
      <w:proofErr w:type="gramStart"/>
      <w:r w:rsidRPr="0009143E">
        <w:rPr>
          <w:rFonts w:ascii="Times New Roman" w:hAnsi="Times New Roman" w:cs="Times New Roman"/>
          <w:b w:val="0"/>
          <w:sz w:val="24"/>
          <w:szCs w:val="24"/>
        </w:rPr>
        <w:t>нормативных</w:t>
      </w:r>
      <w:proofErr w:type="gramEnd"/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CE0833" w:rsidRPr="0009143E" w:rsidRDefault="00CE0833" w:rsidP="00CE08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целевых и фискальных </w:t>
      </w:r>
      <w:proofErr w:type="gramStart"/>
      <w:r w:rsidRPr="0009143E">
        <w:rPr>
          <w:rFonts w:ascii="Times New Roman" w:hAnsi="Times New Roman" w:cs="Times New Roman"/>
          <w:b w:val="0"/>
          <w:sz w:val="24"/>
          <w:szCs w:val="24"/>
        </w:rPr>
        <w:t>характеристиках</w:t>
      </w:r>
      <w:proofErr w:type="gramEnd"/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 налоговых расходов</w:t>
      </w:r>
    </w:p>
    <w:p w:rsidR="00CE0833" w:rsidRPr="0009143E" w:rsidRDefault="00CE0833" w:rsidP="00CE0833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4.1. </w:t>
      </w:r>
      <w:proofErr w:type="gramStart"/>
      <w:r w:rsidRPr="0009143E">
        <w:t xml:space="preserve">С целью получения фискальных характеристик налоговых расходов финансовый орган в срок до 15 марта текущего финансового года направляет Межрайонной инспекции Федеральной налоговой службы № 2 по Ханты-Мансийскому автономному округу - </w:t>
      </w:r>
      <w:proofErr w:type="spellStart"/>
      <w:r w:rsidRPr="0009143E">
        <w:t>Югре</w:t>
      </w:r>
      <w:proofErr w:type="spellEnd"/>
      <w:r w:rsidRPr="0009143E">
        <w:t xml:space="preserve"> (по согласованию) сведения о категориях плательщиков с указанием нормативных правовых актов </w:t>
      </w:r>
      <w:r w:rsidRPr="0009143E">
        <w:rPr>
          <w:rFonts w:eastAsia="font247"/>
        </w:rPr>
        <w:t xml:space="preserve">администрации </w:t>
      </w:r>
      <w:r w:rsidR="00EE4439">
        <w:t>сельского</w:t>
      </w:r>
      <w:r w:rsidR="00EE4439" w:rsidRPr="0009143E">
        <w:t xml:space="preserve"> поселения </w:t>
      </w:r>
      <w:r w:rsidR="00EE4439">
        <w:t>Леуши</w:t>
      </w:r>
      <w:r w:rsidRPr="0009143E">
        <w:t>, обусловливающих соответствующие налоговые расходы, в том числе действовавших в отчетном году и в году, предшествующем отчетному</w:t>
      </w:r>
      <w:proofErr w:type="gramEnd"/>
      <w:r w:rsidRPr="0009143E">
        <w:t xml:space="preserve"> году.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4.2. </w:t>
      </w:r>
      <w:proofErr w:type="gramStart"/>
      <w:r w:rsidRPr="0009143E">
        <w:t xml:space="preserve">Финансовый орган в срок до 15 мая текущего финансового года направляет кураторам налоговых расходов информацию по пунктам 1-9, 11-13, 20, включаемую в паспорт налогового расхода (приложение 1 к Порядку) раздельно по каждому налоговому расходу, а также информацию, направленную Межрайонной инспекцией Федеральной налоговой службы № 2 по Ханты-Мансийскому автономному округу - </w:t>
      </w:r>
      <w:proofErr w:type="spellStart"/>
      <w:r w:rsidRPr="0009143E">
        <w:t>Югре</w:t>
      </w:r>
      <w:proofErr w:type="spellEnd"/>
      <w:r w:rsidRPr="0009143E">
        <w:t xml:space="preserve"> в соответствии с пунктом 4.1 раздела </w:t>
      </w:r>
      <w:r w:rsidRPr="0009143E">
        <w:rPr>
          <w:lang w:val="en-US"/>
        </w:rPr>
        <w:t>IV</w:t>
      </w:r>
      <w:r w:rsidRPr="0009143E">
        <w:t xml:space="preserve"> Порядка.</w:t>
      </w:r>
      <w:proofErr w:type="gramEnd"/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4.3. Куратор налогового расхода формирует паспорта налоговых расходов, результаты оценки эффективности налоговых расходов и направляет их в финансовый орган ежегодно в срок</w:t>
      </w:r>
      <w:r w:rsidRPr="0009143E">
        <w:rPr>
          <w:b/>
        </w:rPr>
        <w:t xml:space="preserve"> </w:t>
      </w:r>
      <w:r w:rsidRPr="0009143E">
        <w:t>до 01 июня текущего финансового года.</w:t>
      </w:r>
    </w:p>
    <w:p w:rsidR="00CE0833" w:rsidRPr="0009143E" w:rsidRDefault="00CE0833" w:rsidP="00CE08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>. Порядок обобщения результатов оценки эффективности</w:t>
      </w:r>
    </w:p>
    <w:p w:rsidR="00CE0833" w:rsidRPr="0009143E" w:rsidRDefault="00CE0833" w:rsidP="00CE083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>предоставляемых налоговых расходов</w:t>
      </w:r>
    </w:p>
    <w:p w:rsidR="00CE0833" w:rsidRPr="0009143E" w:rsidRDefault="00CE0833" w:rsidP="00CE083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lastRenderedPageBreak/>
        <w:t xml:space="preserve">5.1. Финансовый орган рассматривает отчеты кураторов налоговых расходов об оценке эффективности предоставленных налоговых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пунктом </w:t>
      </w:r>
      <w:r w:rsidRPr="0009143E">
        <w:rPr>
          <w:rFonts w:ascii="Times New Roman" w:hAnsi="Times New Roman" w:cs="Times New Roman"/>
          <w:color w:val="000000"/>
          <w:sz w:val="24"/>
          <w:szCs w:val="24"/>
        </w:rPr>
        <w:t xml:space="preserve">3.10 раздела </w:t>
      </w:r>
      <w:r w:rsidRPr="0009143E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1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>Порядка, ежегодно в срок до 15 июня текущего финансового года.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По результатам рассмотрения финансовый орган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 случае возвращения указанного отчета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5.2. На основе согласованных отчетов кураторов налоговых расходов финансовый орган готовит сводный отчет об оценке эффективности налоговых расходов за отчетный период.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5.3. По результатам подготовки сводного отчета финансовый орган готовит аналитическую записку об оценке эффективности налоговых расходов за отчетный период (далее - аналитическая записка).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5.4.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09143E">
        <w:rPr>
          <w:rFonts w:eastAsia="font247"/>
        </w:rPr>
        <w:t xml:space="preserve">администрации </w:t>
      </w:r>
      <w:r w:rsidR="00EE4439">
        <w:t>сельского</w:t>
      </w:r>
      <w:r w:rsidR="00EE4439" w:rsidRPr="0009143E">
        <w:t xml:space="preserve"> поселения </w:t>
      </w:r>
      <w:r w:rsidR="00EE4439">
        <w:t>Леуши</w:t>
      </w:r>
      <w:r w:rsidRPr="0009143E">
        <w:t>, а также при проведении оценки эффективности реализации муниципальных программ.</w:t>
      </w:r>
    </w:p>
    <w:p w:rsidR="00CE0833" w:rsidRPr="0009143E" w:rsidRDefault="00CE0833" w:rsidP="00CE083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143E">
        <w:t xml:space="preserve">5.5. Аналитическая записка, паспорта налоговых расходов, размещаются финансовым органом на официальном сайте органов местного самоуправления </w:t>
      </w:r>
      <w:r w:rsidRPr="0009143E">
        <w:rPr>
          <w:rFonts w:eastAsia="font247"/>
        </w:rPr>
        <w:t xml:space="preserve">администрации </w:t>
      </w:r>
      <w:r w:rsidR="00EE4439">
        <w:t>сельского</w:t>
      </w:r>
      <w:r w:rsidR="00EE4439" w:rsidRPr="0009143E">
        <w:t xml:space="preserve"> поселения </w:t>
      </w:r>
      <w:r w:rsidR="00EE4439">
        <w:t>Леуши</w:t>
      </w:r>
      <w:r w:rsidR="00EE4439" w:rsidRPr="0009143E">
        <w:t xml:space="preserve"> </w:t>
      </w:r>
      <w:r w:rsidRPr="0009143E">
        <w:t>Ханты-Мансийского автономного округа - Югры ежегодно в срок до 01 июля текущего финансового года.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</w:t>
      </w:r>
      <w:proofErr w:type="gramStart"/>
      <w:r w:rsidRPr="0009143E">
        <w:rPr>
          <w:rFonts w:ascii="Times New Roman" w:hAnsi="Times New Roman" w:cs="Times New Roman"/>
          <w:b w:val="0"/>
          <w:sz w:val="24"/>
          <w:szCs w:val="24"/>
        </w:rPr>
        <w:t>предлагаемых</w:t>
      </w:r>
      <w:proofErr w:type="gramEnd"/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 к введению</w:t>
      </w:r>
    </w:p>
    <w:p w:rsidR="00CE0833" w:rsidRPr="0009143E" w:rsidRDefault="00CE0833" w:rsidP="00CE0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>налоговых расходов</w:t>
      </w:r>
    </w:p>
    <w:p w:rsidR="00CE0833" w:rsidRPr="0009143E" w:rsidRDefault="00CE0833" w:rsidP="00CE083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6.1. Рассмотрение предложений об установлении налоговых расходов осуществляется: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 соответствии с предложениями ответственных исполнителей, кураторов налоговых расходов;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на основании обращений о предоставлении налоговых льгот (иных преференций).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 xml:space="preserve">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3A7B41">
        <w:rPr>
          <w:rFonts w:ascii="Times New Roman" w:hAnsi="Times New Roman" w:cs="Times New Roman"/>
          <w:sz w:val="24"/>
          <w:szCs w:val="24"/>
        </w:rPr>
        <w:t>сельского</w:t>
      </w:r>
      <w:r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A7B41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eastAsia="font247" w:hAnsi="Times New Roman" w:cs="Times New Roman"/>
          <w:sz w:val="24"/>
          <w:szCs w:val="24"/>
        </w:rPr>
        <w:t>, н</w:t>
      </w:r>
      <w:r w:rsidRPr="0009143E">
        <w:rPr>
          <w:rFonts w:ascii="Times New Roman" w:hAnsi="Times New Roman" w:cs="Times New Roman"/>
          <w:sz w:val="24"/>
          <w:szCs w:val="24"/>
        </w:rPr>
        <w:t>е относящихся к муниципальным программам (кураторы налоговых расходов).</w:t>
      </w:r>
      <w:proofErr w:type="gramEnd"/>
    </w:p>
    <w:p w:rsidR="00CE0833" w:rsidRPr="007F7057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>6.3. В случае поступления обращения о предоставлении налоговых льгот (иных преференций), финансовый орган в течение 10 рабочих дней готовит аналитическую записку, содержащую:</w:t>
      </w:r>
    </w:p>
    <w:p w:rsidR="00CE0833" w:rsidRPr="007F7057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 xml:space="preserve"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</w:t>
      </w:r>
      <w:r w:rsidRPr="007F7057">
        <w:rPr>
          <w:rFonts w:ascii="Times New Roman" w:eastAsia="font247" w:hAnsi="Times New Roman" w:cs="Times New Roman"/>
          <w:sz w:val="24"/>
          <w:szCs w:val="24"/>
        </w:rPr>
        <w:t xml:space="preserve">муниципального </w:t>
      </w:r>
      <w:r w:rsidR="007F7057" w:rsidRPr="007F7057">
        <w:rPr>
          <w:rFonts w:ascii="Times New Roman" w:eastAsia="font247" w:hAnsi="Times New Roman" w:cs="Times New Roman"/>
          <w:sz w:val="24"/>
          <w:szCs w:val="24"/>
        </w:rPr>
        <w:t>сельского поселения Леуши</w:t>
      </w:r>
      <w:r w:rsidRPr="007F7057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CE0833" w:rsidRPr="007F7057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>предложения об определении куратора предлагаемого к введению налогового расхода.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70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7057">
        <w:rPr>
          <w:rFonts w:ascii="Times New Roman" w:hAnsi="Times New Roman" w:cs="Times New Roman"/>
          <w:sz w:val="24"/>
          <w:szCs w:val="24"/>
        </w:rPr>
        <w:t xml:space="preserve"> если в соответствии с заключением финансового органа, предлагаемый к введению налоговый расход не соответствует целям ни одной</w:t>
      </w:r>
      <w:r w:rsidRPr="0009143E">
        <w:rPr>
          <w:rFonts w:ascii="Times New Roman" w:hAnsi="Times New Roman" w:cs="Times New Roman"/>
          <w:sz w:val="24"/>
          <w:szCs w:val="24"/>
        </w:rPr>
        <w:t xml:space="preserve"> из муниципальных программ и (или) ни одной цели социально-экономической политики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6.4. Оценка бюджетной эффективности предлагаемых к введению налоговых расходов </w:t>
      </w:r>
      <w:r w:rsidRPr="0009143E">
        <w:rPr>
          <w:rFonts w:ascii="Times New Roman" w:hAnsi="Times New Roman" w:cs="Times New Roman"/>
          <w:sz w:val="24"/>
          <w:szCs w:val="24"/>
        </w:rPr>
        <w:lastRenderedPageBreak/>
        <w:t>на основе показателя ожидаемого бюджетного эффекта производится по следующей формуле:</w:t>
      </w:r>
    </w:p>
    <w:p w:rsidR="00CE0833" w:rsidRPr="0009143E" w:rsidRDefault="00CE0833" w:rsidP="00CE08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3729355" cy="429260"/>
            <wp:effectExtent l="19050" t="0" r="0" b="0"/>
            <wp:docPr id="1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33" w:rsidRPr="0009143E" w:rsidRDefault="00CE0833" w:rsidP="00CE08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где: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3E">
        <w:rPr>
          <w:rFonts w:ascii="Times New Roman" w:hAnsi="Times New Roman" w:cs="Times New Roman"/>
          <w:sz w:val="24"/>
          <w:szCs w:val="24"/>
        </w:rPr>
        <w:t>БЭ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- бюджетная эффективность предлагаемого к введению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t-1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ожидаемая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 xml:space="preserve">в текущем финансовом году для </w:t>
      </w:r>
      <w:proofErr w:type="spellStart"/>
      <w:r w:rsidRPr="0009143E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 xml:space="preserve">на очередной финансовый год, с которого планируется предоставление льготы для </w:t>
      </w:r>
      <w:proofErr w:type="spellStart"/>
      <w:r w:rsidRPr="0009143E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t+1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>на финансовый год, следующий за годом, с которого планируется введение соответствующего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t+2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>на второй финансовый год, следующий за годом, с которого планируется введение соответствующего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3E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- объем предлагаемого к введению налогового расхода в году, с которого планируется введение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gramEnd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объем предлагаемого к введению налогового расхода в году, следующем за годом, с которого планируется предоставление льготы;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gramEnd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Pr="0009143E">
        <w:rPr>
          <w:rFonts w:ascii="Times New Roman" w:hAnsi="Times New Roman" w:cs="Times New Roman"/>
          <w:sz w:val="24"/>
          <w:szCs w:val="24"/>
        </w:rPr>
        <w:t>2 - объем 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09143E">
        <w:rPr>
          <w:rFonts w:ascii="Times New Roman" w:hAnsi="Times New Roman" w:cs="Times New Roman"/>
          <w:sz w:val="24"/>
          <w:szCs w:val="24"/>
        </w:rPr>
        <w:t xml:space="preserve">6.5. Заключение о результатах оценки эффективности предлагаемого к введению налогового расхода составляется куратором налогового расхода (приложение </w:t>
      </w:r>
      <w:hyperlink w:anchor="P511" w:history="1">
        <w:r w:rsidRPr="0009143E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 w:rsidRPr="0009143E">
        <w:rPr>
          <w:rFonts w:ascii="Times New Roman" w:hAnsi="Times New Roman" w:cs="Times New Roman"/>
          <w:sz w:val="24"/>
          <w:szCs w:val="24"/>
        </w:rPr>
        <w:t xml:space="preserve"> к Порядку) и направляется в финансовый орган.</w:t>
      </w:r>
    </w:p>
    <w:p w:rsidR="00CE0833" w:rsidRPr="0009143E" w:rsidRDefault="00CE0833" w:rsidP="0001550B">
      <w:pPr>
        <w:widowControl w:val="0"/>
        <w:autoSpaceDE w:val="0"/>
        <w:autoSpaceDN w:val="0"/>
        <w:ind w:firstLine="539"/>
        <w:jc w:val="both"/>
      </w:pPr>
      <w:r w:rsidRPr="00FC439C">
        <w:t xml:space="preserve">6.6. В случае,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</w:t>
      </w:r>
      <w:r w:rsidRPr="00FC439C">
        <w:rPr>
          <w:iCs/>
        </w:rPr>
        <w:t>комиссии.</w:t>
      </w:r>
      <w:r w:rsidRPr="00D80EA7">
        <w:rPr>
          <w:color w:val="000000"/>
          <w:sz w:val="28"/>
          <w:szCs w:val="28"/>
        </w:rPr>
        <w:t xml:space="preserve"> </w:t>
      </w:r>
    </w:p>
    <w:p w:rsidR="00CE0833" w:rsidRPr="0009143E" w:rsidRDefault="00CE0833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</w:pPr>
    </w:p>
    <w:p w:rsidR="00CE0833" w:rsidRPr="0009143E" w:rsidRDefault="00CE0833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</w:pPr>
    </w:p>
    <w:p w:rsidR="00CE0833" w:rsidRPr="0009143E" w:rsidRDefault="00CE0833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  <w:r w:rsidRPr="0009143E">
        <w:tab/>
        <w:t xml:space="preserve">                         </w:t>
      </w: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01550B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</w:t>
      </w:r>
    </w:p>
    <w:p w:rsidR="00CE0833" w:rsidRPr="0001550B" w:rsidRDefault="0001550B" w:rsidP="00FD6DA6">
      <w:pPr>
        <w:jc w:val="right"/>
        <w:rPr>
          <w:sz w:val="20"/>
          <w:szCs w:val="20"/>
        </w:rPr>
      </w:pPr>
      <w:r>
        <w:br w:type="page"/>
      </w:r>
      <w:r w:rsidR="00CE0833" w:rsidRPr="0001550B">
        <w:rPr>
          <w:sz w:val="20"/>
          <w:szCs w:val="20"/>
        </w:rPr>
        <w:lastRenderedPageBreak/>
        <w:t>Приложение 1 к Порядку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54"/>
      <w:bookmarkEnd w:id="4"/>
      <w:r w:rsidRPr="0009143E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E0833" w:rsidRPr="0009143E" w:rsidRDefault="00CE0833" w:rsidP="00CE0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ont247" w:hAnsi="Times New Roman" w:cs="Times New Roman"/>
          <w:sz w:val="24"/>
          <w:szCs w:val="24"/>
        </w:rPr>
        <w:t xml:space="preserve">                                         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"/>
        <w:gridCol w:w="6332"/>
        <w:gridCol w:w="2941"/>
      </w:tblGrid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E0833" w:rsidRPr="0009143E" w:rsidTr="00D914F6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62"/>
            <w:bookmarkEnd w:id="5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правовые акты, которыми предусматриваются налоговые льготы, освобождения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br/>
              <w:t>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jc w:val="center"/>
            </w:pPr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jc w:val="center"/>
            </w:pPr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jc w:val="center"/>
            </w:pPr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r w:rsidRPr="0009143E">
              <w:rPr>
                <w:i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предоставляются налоговые льготы, освобождения и иные преференции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налоговых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ьно-экономической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1"/>
            <w:bookmarkEnd w:id="6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14"/>
            <w:bookmarkEnd w:id="7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18"/>
            <w:bookmarkEnd w:id="8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</w:t>
            </w:r>
          </w:p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 муниципальными нормативно-правовыми актами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21"/>
            <w:bookmarkEnd w:id="9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24"/>
            <w:bookmarkEnd w:id="10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27"/>
            <w:bookmarkEnd w:id="11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30"/>
            <w:bookmarkEnd w:id="12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1A466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1A4666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1A46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1A4666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33"/>
            <w:bookmarkEnd w:id="13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DC457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DC4573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DC457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DC4573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плательщиками налога,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CE0833" w:rsidRPr="0009143E" w:rsidRDefault="00CE0833" w:rsidP="00CE0833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CE0833" w:rsidRPr="0009143E" w:rsidRDefault="00CE0833" w:rsidP="00CE0833">
      <w:pPr>
        <w:sectPr w:rsidR="00CE0833" w:rsidRPr="0009143E" w:rsidSect="00800EBA">
          <w:pgSz w:w="11909" w:h="16834"/>
          <w:pgMar w:top="1134" w:right="567" w:bottom="992" w:left="1701" w:header="567" w:footer="720" w:gutter="0"/>
          <w:cols w:space="720"/>
          <w:titlePg/>
          <w:docGrid w:linePitch="326"/>
        </w:sectPr>
      </w:pPr>
    </w:p>
    <w:p w:rsidR="00CE0833" w:rsidRPr="0001550B" w:rsidRDefault="0001550B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  <w:rPr>
          <w:sz w:val="20"/>
          <w:szCs w:val="20"/>
        </w:rPr>
      </w:pPr>
      <w:r>
        <w:lastRenderedPageBreak/>
        <w:t xml:space="preserve">                       </w:t>
      </w:r>
      <w:r w:rsidR="00CE0833" w:rsidRPr="0001550B">
        <w:rPr>
          <w:sz w:val="20"/>
          <w:szCs w:val="20"/>
        </w:rPr>
        <w:t>Приложение 2 к Порядку</w:t>
      </w:r>
    </w:p>
    <w:p w:rsidR="00CE0833" w:rsidRPr="0009143E" w:rsidRDefault="00CE0833" w:rsidP="00CE0833">
      <w:pPr>
        <w:ind w:firstLine="709"/>
        <w:jc w:val="both"/>
        <w:rPr>
          <w:color w:val="000000"/>
        </w:rPr>
      </w:pP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bookmarkStart w:id="14" w:name="Par54"/>
      <w:bookmarkEnd w:id="14"/>
      <w:r w:rsidRPr="0009143E">
        <w:rPr>
          <w:rFonts w:eastAsia="font247"/>
        </w:rPr>
        <w:t>Перечень</w:t>
      </w:r>
    </w:p>
    <w:p w:rsidR="00CE0833" w:rsidRPr="0009143E" w:rsidRDefault="00CE0833" w:rsidP="00CE0833">
      <w:pPr>
        <w:jc w:val="center"/>
        <w:rPr>
          <w:rFonts w:eastAsia="font247"/>
        </w:rPr>
      </w:pPr>
      <w:r w:rsidRPr="0009143E">
        <w:rPr>
          <w:rFonts w:eastAsia="font247"/>
        </w:rPr>
        <w:t xml:space="preserve">налоговых расходов администрации </w:t>
      </w:r>
      <w:r w:rsidR="00DC4573">
        <w:t>сельского</w:t>
      </w:r>
      <w:r w:rsidR="00DC4573" w:rsidRPr="0009143E">
        <w:t xml:space="preserve"> поселения </w:t>
      </w:r>
      <w:r w:rsidR="00DC4573">
        <w:t>Леуши</w:t>
      </w:r>
      <w:r w:rsidRPr="0009143E">
        <w:rPr>
          <w:rFonts w:eastAsia="font247"/>
        </w:rPr>
        <w:t xml:space="preserve"> на </w:t>
      </w:r>
      <w:r>
        <w:rPr>
          <w:rFonts w:eastAsia="font247"/>
        </w:rPr>
        <w:t>2021</w:t>
      </w:r>
      <w:r w:rsidRPr="0009143E">
        <w:rPr>
          <w:rFonts w:eastAsia="font247"/>
        </w:rPr>
        <w:t xml:space="preserve"> год</w:t>
      </w:r>
    </w:p>
    <w:p w:rsidR="00CE0833" w:rsidRPr="0009143E" w:rsidRDefault="00CE0833" w:rsidP="00CE0833">
      <w:pPr>
        <w:widowControl w:val="0"/>
        <w:suppressAutoHyphens/>
        <w:ind w:firstLine="540"/>
        <w:jc w:val="center"/>
        <w:rPr>
          <w:rFonts w:eastAsia="font247"/>
        </w:rPr>
      </w:pPr>
    </w:p>
    <w:tbl>
      <w:tblPr>
        <w:tblW w:w="5039" w:type="pct"/>
        <w:tblCellMar>
          <w:left w:w="62" w:type="dxa"/>
          <w:right w:w="62" w:type="dxa"/>
        </w:tblCellMar>
        <w:tblLook w:val="0000"/>
      </w:tblPr>
      <w:tblGrid>
        <w:gridCol w:w="448"/>
        <w:gridCol w:w="2161"/>
        <w:gridCol w:w="2012"/>
        <w:gridCol w:w="1721"/>
        <w:gridCol w:w="1884"/>
        <w:gridCol w:w="1884"/>
        <w:gridCol w:w="1884"/>
        <w:gridCol w:w="1894"/>
        <w:gridCol w:w="1269"/>
      </w:tblGrid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№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143E">
              <w:t>п</w:t>
            </w:r>
            <w:proofErr w:type="spellEnd"/>
            <w:proofErr w:type="gramEnd"/>
            <w:r w:rsidRPr="0009143E">
              <w:t>/</w:t>
            </w:r>
            <w:proofErr w:type="spellStart"/>
            <w:r w:rsidRPr="0009143E">
              <w:t>п</w:t>
            </w:r>
            <w:proofErr w:type="spellEnd"/>
            <w:r w:rsidRPr="0009143E"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Наименование налога,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proofErr w:type="gramStart"/>
            <w:r w:rsidRPr="0009143E">
              <w:t>по которому предусматриваются налоговые расходы (</w:t>
            </w:r>
            <w:r w:rsidRPr="0009143E">
              <w:rPr>
                <w:rFonts w:eastAsia="font247"/>
              </w:rPr>
              <w:t xml:space="preserve">налоговые льготы, освобождения </w:t>
            </w:r>
            <w:proofErr w:type="gramEnd"/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proofErr w:type="gramStart"/>
            <w:r w:rsidRPr="0009143E">
              <w:rPr>
                <w:rFonts w:eastAsia="font247"/>
              </w:rPr>
              <w:t xml:space="preserve">Реквизиты представительных органов администрации </w:t>
            </w:r>
            <w:r w:rsidR="00DC4573">
              <w:t>сельского</w:t>
            </w:r>
            <w:r w:rsidR="00DC4573" w:rsidRPr="0009143E">
              <w:t xml:space="preserve"> поселения </w:t>
            </w:r>
            <w:r w:rsidR="00DC4573">
              <w:t>Леуши</w:t>
            </w:r>
            <w:r w:rsidRPr="0009143E">
              <w:rPr>
                <w:rFonts w:eastAsia="font247"/>
              </w:rPr>
              <w:t>, устанавливающих налоговые расходы (налоговые льготы, освобождения</w:t>
            </w:r>
            <w:proofErr w:type="gramEnd"/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и иные преференции)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(с указанием статьи, части, пункта, подпункта, абзаца)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Категории плательщиков налогов,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proofErr w:type="gramStart"/>
            <w:r w:rsidRPr="0009143E">
              <w:rPr>
                <w:rFonts w:eastAsia="font247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Наименование муниципальной программы, наименования </w:t>
            </w:r>
            <w:proofErr w:type="gramStart"/>
            <w:r w:rsidRPr="0009143E">
              <w:rPr>
                <w:rFonts w:eastAsia="font247"/>
              </w:rPr>
              <w:t>муниципальных</w:t>
            </w:r>
            <w:proofErr w:type="gramEnd"/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правовых актов, определяющих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цели социально-экономической политики,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не относящихся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к муниципальным программам, в </w:t>
            </w:r>
            <w:proofErr w:type="gramStart"/>
            <w:r w:rsidRPr="0009143E">
              <w:rPr>
                <w:rFonts w:eastAsia="font247"/>
              </w:rPr>
              <w:t>целях</w:t>
            </w:r>
            <w:proofErr w:type="gramEnd"/>
            <w:r w:rsidRPr="0009143E">
              <w:rPr>
                <w:rFonts w:eastAsia="font247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proofErr w:type="gramStart"/>
            <w:r w:rsidRPr="0009143E">
              <w:rPr>
                <w:rFonts w:eastAsia="font247"/>
              </w:rPr>
              <w:t xml:space="preserve"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</w:t>
            </w:r>
            <w:proofErr w:type="gramEnd"/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Arial Unicode MS"/>
                <w:color w:val="000000"/>
                <w:u w:color="000000"/>
                <w:bdr w:val="nil"/>
              </w:rPr>
              <w:t xml:space="preserve">Цели и задачи муниципальной программы, </w:t>
            </w:r>
            <w:r w:rsidRPr="0009143E">
              <w:rPr>
                <w:rFonts w:eastAsia="font247"/>
              </w:rPr>
              <w:t xml:space="preserve">в </w:t>
            </w:r>
            <w:proofErr w:type="gramStart"/>
            <w:r w:rsidRPr="0009143E">
              <w:rPr>
                <w:rFonts w:eastAsia="font247"/>
              </w:rPr>
              <w:t>целях</w:t>
            </w:r>
            <w:proofErr w:type="gramEnd"/>
            <w:r w:rsidRPr="0009143E">
              <w:rPr>
                <w:rFonts w:eastAsia="font247"/>
              </w:rPr>
              <w:t xml:space="preserve"> реализации которых предоставляются налоговые расходы (налоговые льготы, освобождения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Показатели (индикаторы) достижения целей муниципальных программ и (или) целей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социально-экономической политики,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не относящихся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к муниципальным программам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в связи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для плательщиков налогов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Куратор налогового расхода </w:t>
            </w:r>
          </w:p>
        </w:tc>
      </w:tr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0833" w:rsidRPr="0009143E" w:rsidRDefault="00CE0833" w:rsidP="00CE0833">
      <w:pPr>
        <w:widowControl w:val="0"/>
        <w:suppressAutoHyphens/>
        <w:rPr>
          <w:rFonts w:eastAsia="font247"/>
        </w:rPr>
      </w:pPr>
    </w:p>
    <w:p w:rsidR="00CE0833" w:rsidRPr="0009143E" w:rsidRDefault="00CE0833" w:rsidP="00CE0833">
      <w:pPr>
        <w:widowControl w:val="0"/>
        <w:suppressAutoHyphens/>
        <w:rPr>
          <w:rFonts w:eastAsia="font247"/>
        </w:rPr>
        <w:sectPr w:rsidR="00CE0833" w:rsidRPr="0009143E" w:rsidSect="0001550B">
          <w:headerReference w:type="default" r:id="rId15"/>
          <w:pgSz w:w="16838" w:h="11906" w:orient="landscape"/>
          <w:pgMar w:top="1276" w:right="1418" w:bottom="567" w:left="1134" w:header="709" w:footer="709" w:gutter="0"/>
          <w:cols w:space="708"/>
          <w:docGrid w:linePitch="360"/>
        </w:sectPr>
      </w:pPr>
    </w:p>
    <w:p w:rsidR="00CE0833" w:rsidRPr="0001550B" w:rsidRDefault="00CE0833" w:rsidP="00CE08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0"/>
          <w:szCs w:val="20"/>
        </w:rPr>
      </w:pPr>
      <w:r>
        <w:lastRenderedPageBreak/>
        <w:t xml:space="preserve">                         </w:t>
      </w:r>
      <w:r w:rsidRPr="0001550B">
        <w:rPr>
          <w:sz w:val="20"/>
          <w:szCs w:val="20"/>
        </w:rPr>
        <w:t>Приложение 3 к Порядку</w:t>
      </w:r>
    </w:p>
    <w:p w:rsidR="00CE0833" w:rsidRPr="0009143E" w:rsidRDefault="00CE0833" w:rsidP="00CE08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01550B" w:rsidRDefault="00CE0833" w:rsidP="00DC45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48"/>
      <w:bookmarkEnd w:id="15"/>
      <w:r w:rsidRPr="0009143E">
        <w:rPr>
          <w:rFonts w:ascii="Times New Roman" w:hAnsi="Times New Roman" w:cs="Times New Roman"/>
          <w:sz w:val="24"/>
          <w:szCs w:val="24"/>
        </w:rPr>
        <w:t xml:space="preserve">Отчет об оценке эффективности налогового расхода </w:t>
      </w:r>
    </w:p>
    <w:p w:rsidR="00DC4573" w:rsidRDefault="00CE0833" w:rsidP="00DC4573">
      <w:pPr>
        <w:pStyle w:val="ConsPlusNonformat"/>
        <w:jc w:val="center"/>
        <w:rPr>
          <w:rFonts w:ascii="Times New Roman" w:hAnsi="Times New Roman"/>
          <w:sz w:val="24"/>
        </w:rPr>
      </w:pP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C4573">
        <w:rPr>
          <w:rFonts w:ascii="Times New Roman" w:hAnsi="Times New Roman" w:cs="Times New Roman"/>
          <w:sz w:val="24"/>
          <w:szCs w:val="24"/>
        </w:rPr>
        <w:t>сельского</w:t>
      </w:r>
      <w:r w:rsidR="00DC4573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C4573">
        <w:rPr>
          <w:rFonts w:ascii="Times New Roman" w:hAnsi="Times New Roman" w:cs="Times New Roman"/>
          <w:sz w:val="24"/>
          <w:szCs w:val="24"/>
        </w:rPr>
        <w:t>Леуши</w:t>
      </w:r>
      <w:r w:rsidR="00DC4573" w:rsidRPr="0009143E">
        <w:rPr>
          <w:rFonts w:ascii="Times New Roman" w:hAnsi="Times New Roman"/>
          <w:sz w:val="24"/>
        </w:rPr>
        <w:t xml:space="preserve"> </w:t>
      </w:r>
    </w:p>
    <w:p w:rsidR="00CE0833" w:rsidRPr="0009143E" w:rsidRDefault="00CE0833" w:rsidP="00DC4573">
      <w:pPr>
        <w:pStyle w:val="ConsPlusNonformat"/>
        <w:jc w:val="center"/>
        <w:rPr>
          <w:rFonts w:ascii="Times New Roman" w:hAnsi="Times New Roman"/>
          <w:sz w:val="24"/>
        </w:rPr>
      </w:pPr>
      <w:proofErr w:type="gramStart"/>
      <w:r w:rsidRPr="0009143E">
        <w:rPr>
          <w:rFonts w:ascii="Times New Roman" w:hAnsi="Times New Roman"/>
          <w:sz w:val="24"/>
        </w:rPr>
        <w:t>(</w:t>
      </w:r>
      <w:r w:rsidRPr="0001550B">
        <w:rPr>
          <w:rFonts w:ascii="Times New Roman" w:hAnsi="Times New Roman"/>
        </w:rPr>
        <w:t xml:space="preserve">наименование налогового расхода муниципального образования </w:t>
      </w:r>
      <w:r w:rsidRPr="0001550B">
        <w:rPr>
          <w:rFonts w:ascii="Times New Roman" w:eastAsia="font247" w:hAnsi="Times New Roman"/>
        </w:rPr>
        <w:t xml:space="preserve">администрации </w:t>
      </w:r>
      <w:r w:rsidR="00DC4573" w:rsidRPr="0001550B">
        <w:rPr>
          <w:rFonts w:ascii="Times New Roman" w:hAnsi="Times New Roman" w:cs="Times New Roman"/>
        </w:rPr>
        <w:t>сельского поселения Леуши</w:t>
      </w:r>
      <w:r w:rsidR="00DC4573" w:rsidRPr="0001550B">
        <w:rPr>
          <w:rFonts w:ascii="Times New Roman" w:hAnsi="Times New Roman"/>
        </w:rPr>
        <w:t xml:space="preserve"> </w:t>
      </w:r>
      <w:r w:rsidRPr="0001550B">
        <w:rPr>
          <w:rFonts w:ascii="Times New Roman" w:hAnsi="Times New Roman"/>
        </w:rPr>
        <w:t>(налоговой льготы</w:t>
      </w:r>
      <w:r w:rsidRPr="0009143E">
        <w:rPr>
          <w:rFonts w:ascii="Times New Roman" w:hAnsi="Times New Roman"/>
          <w:sz w:val="24"/>
        </w:rPr>
        <w:t xml:space="preserve">) </w:t>
      </w:r>
      <w:proofErr w:type="gramEnd"/>
    </w:p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CE0833" w:rsidRPr="0001550B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1550B">
        <w:rPr>
          <w:rFonts w:ascii="Times New Roman" w:hAnsi="Times New Roman"/>
          <w:sz w:val="20"/>
          <w:szCs w:val="20"/>
        </w:rPr>
        <w:t>(наименование налога и категории налогоплательщиков)</w:t>
      </w:r>
    </w:p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0833" w:rsidRPr="0001550B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1550B">
        <w:rPr>
          <w:rFonts w:ascii="Times New Roman" w:hAnsi="Times New Roman"/>
          <w:sz w:val="20"/>
          <w:szCs w:val="20"/>
        </w:rPr>
        <w:t>(наименование куратора налогового расхода наименование МО район) за 20____ год</w:t>
      </w:r>
    </w:p>
    <w:p w:rsidR="00CE0833" w:rsidRPr="0009143E" w:rsidRDefault="00CE0833" w:rsidP="00CE0833">
      <w:pPr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7421"/>
        <w:gridCol w:w="1511"/>
      </w:tblGrid>
      <w:tr w:rsidR="00CE0833" w:rsidRPr="0009143E" w:rsidTr="00D914F6">
        <w:trPr>
          <w:trHeight w:val="82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№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143E">
              <w:t>п</w:t>
            </w:r>
            <w:proofErr w:type="spellEnd"/>
            <w:proofErr w:type="gramEnd"/>
            <w:r w:rsidRPr="0009143E">
              <w:t>/</w:t>
            </w:r>
            <w:proofErr w:type="spellStart"/>
            <w:r w:rsidRPr="0009143E">
              <w:t>п</w:t>
            </w:r>
            <w:proofErr w:type="spellEnd"/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Наименование показателя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Исполнение показателя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3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Оценка целесообразности налогового расхода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1.1.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1.2.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1.3.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Вывод о соответствии налогового расхода целям муниципальной программы и (или) цели социально-экономической </w:t>
            </w:r>
            <w:proofErr w:type="gramStart"/>
            <w:r w:rsidRPr="0009143E">
              <w:t>политики</w:t>
            </w:r>
            <w:proofErr w:type="gramEnd"/>
            <w:r w:rsidRPr="0009143E">
              <w:t xml:space="preserve">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1.4.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Вывод о </w:t>
            </w:r>
            <w:proofErr w:type="spellStart"/>
            <w:r w:rsidRPr="0009143E">
              <w:t>востребованности</w:t>
            </w:r>
            <w:proofErr w:type="spellEnd"/>
            <w:r w:rsidRPr="0009143E">
              <w:t xml:space="preserve"> налоговых льгот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1.5.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Иные критерии целесообразности налогового расхода (при наличии)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1.6.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Оценка результативности налогового расхода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2.1.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Показатель (индикатор) достижения целей муниципальной программы </w:t>
            </w:r>
            <w:r w:rsidRPr="0009143E">
              <w:br/>
              <w:t xml:space="preserve">и (или) цели социально-экономической политики, не относящейся к муниципальным программам, на </w:t>
            </w:r>
            <w:proofErr w:type="gramStart"/>
            <w:r w:rsidRPr="0009143E">
              <w:t>значение</w:t>
            </w:r>
            <w:proofErr w:type="gramEnd"/>
            <w:r w:rsidRPr="0009143E">
              <w:t xml:space="preserve"> которого оказывают влияние налоговые расходы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2.2.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9143E"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2.3.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2.4.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Вывод о наличии/отсутствии более результативных (менее затратных) для бюджета </w:t>
            </w:r>
            <w:r w:rsidRPr="0009143E">
              <w:rPr>
                <w:rFonts w:eastAsia="font247"/>
              </w:rPr>
              <w:t xml:space="preserve">администрации </w:t>
            </w:r>
            <w:r w:rsidR="00A7042E">
              <w:t>сельского</w:t>
            </w:r>
            <w:r w:rsidR="00A7042E" w:rsidRPr="0009143E">
              <w:t xml:space="preserve"> поселения </w:t>
            </w:r>
            <w:r w:rsidR="00A7042E">
              <w:t>Леуши</w:t>
            </w:r>
            <w:r w:rsidR="00A7042E" w:rsidRPr="0009143E">
              <w:t xml:space="preserve"> </w:t>
            </w:r>
            <w:r w:rsidRPr="0009143E">
              <w:t>альтернативных механизмов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2.5.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Оценка совокупного бюджетного эффекта стимулирующих налоговых расходов </w:t>
            </w:r>
            <w:r w:rsidRPr="0009143E">
              <w:rPr>
                <w:rFonts w:eastAsia="font247"/>
              </w:rPr>
              <w:t xml:space="preserve">администрации </w:t>
            </w:r>
            <w:r w:rsidR="00A7042E">
              <w:t>сельского</w:t>
            </w:r>
            <w:r w:rsidR="00A7042E" w:rsidRPr="0009143E">
              <w:t xml:space="preserve"> поселения </w:t>
            </w:r>
            <w:r w:rsidR="00A7042E">
              <w:t>Леуши</w:t>
            </w:r>
            <w:r w:rsidR="00A7042E" w:rsidRPr="0009143E">
              <w:t xml:space="preserve"> </w:t>
            </w:r>
            <w:r w:rsidRPr="0009143E">
              <w:t>&lt;*&gt;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2.6.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lastRenderedPageBreak/>
              <w:t>3.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Итоги оценки эффективности налогового расхода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3.1.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</w:tbl>
    <w:p w:rsidR="0001550B" w:rsidRDefault="0001550B" w:rsidP="00CE083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CE0833" w:rsidRPr="0009143E" w:rsidRDefault="00CE0833" w:rsidP="00CE08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Приложение: расчеты к отчету об оценке эффективности налогового расхода                                          на _____ листах.</w:t>
      </w: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1550B" w:rsidRDefault="0001550B" w:rsidP="00CE08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0"/>
          <w:szCs w:val="20"/>
        </w:rPr>
      </w:pPr>
      <w:r>
        <w:t xml:space="preserve">                            </w:t>
      </w:r>
      <w:r w:rsidR="00CE0833" w:rsidRPr="0001550B">
        <w:rPr>
          <w:sz w:val="20"/>
          <w:szCs w:val="20"/>
        </w:rPr>
        <w:t>Приложение 4 к Порядку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511"/>
      <w:bookmarkEnd w:id="16"/>
      <w:r w:rsidRPr="0009143E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CE0833" w:rsidRPr="0009143E" w:rsidRDefault="00CE0833" w:rsidP="00CE0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об оценке эффективности предлагаемого к введению налогового расхода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A7042E">
        <w:rPr>
          <w:rFonts w:ascii="Times New Roman" w:hAnsi="Times New Roman" w:cs="Times New Roman"/>
          <w:sz w:val="24"/>
          <w:szCs w:val="24"/>
        </w:rPr>
        <w:t>сельского</w:t>
      </w:r>
      <w:r w:rsidR="00A7042E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7042E">
        <w:rPr>
          <w:rFonts w:ascii="Times New Roman" w:hAnsi="Times New Roman" w:cs="Times New Roman"/>
          <w:sz w:val="24"/>
          <w:szCs w:val="24"/>
        </w:rPr>
        <w:t>Леуши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1"/>
        <w:gridCol w:w="2409"/>
      </w:tblGrid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плательщиков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  планируется предусмотреть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rPr>
          <w:trHeight w:val="910"/>
        </w:trPr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об источниках информации и  установлению индикаторов, на основе которых будет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налоговых расходов бюджета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введением налоговой льготы (иной преференции по налогам) (объем выпадающих доходов бюджета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возможном источнике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выпадающих доходов бюджета </w:t>
            </w:r>
            <w:r w:rsidR="00A7042E">
              <w:rPr>
                <w:rFonts w:ascii="Times New Roman" w:eastAsia="font247" w:hAnsi="Times New Roman" w:cs="Times New Roman"/>
                <w:sz w:val="24"/>
                <w:szCs w:val="24"/>
              </w:rPr>
              <w:t>администрации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муниципальной программы и (или) цели социально-экономической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политики,  не относящейся к муниципальным программам, на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окажет влияние, предлагаемый к введению налоговый расход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584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бюджета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58465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58465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альтернативных механизмов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предлагаемого к введению налогового расхода&lt;*&gt;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9143E"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 w:rsidRPr="0009143E">
              <w:t>применения альтернативных механизмов достижения целей муниципальной программы</w:t>
            </w:r>
            <w:proofErr w:type="gramEnd"/>
            <w:r w:rsidRPr="0009143E">
              <w:t xml:space="preserve"> и (или) целей социально-экономической политики, не относящихся к муниципальным программам&lt;*&gt;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(самоокупаемости) стимулирующих налоговых расходов &lt;*&gt;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CE0833" w:rsidRPr="0009143E" w:rsidRDefault="00CE0833" w:rsidP="00CE08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Приложение: расчеты к заключению об оценке эффективности предлагаемого к введению налогового расхода на _____ листах.</w:t>
      </w:r>
    </w:p>
    <w:p w:rsidR="00CE0833" w:rsidRPr="0009143E" w:rsidRDefault="00CE0833" w:rsidP="00CE0833">
      <w:pPr>
        <w:ind w:firstLine="709"/>
        <w:jc w:val="both"/>
        <w:rPr>
          <w:color w:val="000000"/>
        </w:rPr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DC20AE" w:rsidRDefault="00DC20AE" w:rsidP="003233F6">
      <w:pPr>
        <w:shd w:val="clear" w:color="auto" w:fill="FFFFFF"/>
        <w:autoSpaceDE w:val="0"/>
        <w:autoSpaceDN w:val="0"/>
        <w:adjustRightInd w:val="0"/>
        <w:ind w:left="5670"/>
      </w:pPr>
    </w:p>
    <w:sectPr w:rsidR="00DC20AE" w:rsidSect="003233F6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F7" w:rsidRDefault="00B927F7">
      <w:r>
        <w:separator/>
      </w:r>
    </w:p>
  </w:endnote>
  <w:endnote w:type="continuationSeparator" w:id="0">
    <w:p w:rsidR="00B927F7" w:rsidRDefault="00B9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F7" w:rsidRDefault="00B927F7">
      <w:r>
        <w:separator/>
      </w:r>
    </w:p>
  </w:footnote>
  <w:footnote w:type="continuationSeparator" w:id="0">
    <w:p w:rsidR="00B927F7" w:rsidRDefault="00B9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0B" w:rsidRDefault="0001550B" w:rsidP="00D914F6">
    <w:pPr>
      <w:pStyle w:val="a5"/>
      <w:jc w:val="center"/>
    </w:pPr>
    <w:fldSimple w:instr="PAGE   \* MERGEFORMAT">
      <w:r w:rsidR="00A94CFD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0B" w:rsidRDefault="0001550B" w:rsidP="00D914F6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0B" w:rsidRDefault="0001550B">
    <w:pPr>
      <w:pStyle w:val="a5"/>
      <w:jc w:val="center"/>
    </w:pPr>
    <w:fldSimple w:instr="PAGE   \* MERGEFORMAT">
      <w:r w:rsidR="00A94CFD">
        <w:rPr>
          <w:noProof/>
        </w:rPr>
        <w:t>16</w:t>
      </w:r>
    </w:fldSimple>
  </w:p>
  <w:p w:rsidR="0001550B" w:rsidRDefault="000155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A67F32"/>
    <w:multiLevelType w:val="hybridMultilevel"/>
    <w:tmpl w:val="5C3CBCB0"/>
    <w:lvl w:ilvl="0" w:tplc="BDE6B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C7416C5"/>
    <w:multiLevelType w:val="hybridMultilevel"/>
    <w:tmpl w:val="2564CFA4"/>
    <w:lvl w:ilvl="0" w:tplc="D0E8D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B4DAD"/>
    <w:multiLevelType w:val="hybridMultilevel"/>
    <w:tmpl w:val="FF38C3C2"/>
    <w:lvl w:ilvl="0" w:tplc="56128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5016A0"/>
    <w:multiLevelType w:val="hybridMultilevel"/>
    <w:tmpl w:val="798A0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31"/>
  </w:num>
  <w:num w:numId="5">
    <w:abstractNumId w:val="26"/>
  </w:num>
  <w:num w:numId="6">
    <w:abstractNumId w:val="22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9"/>
  </w:num>
  <w:num w:numId="16">
    <w:abstractNumId w:val="28"/>
  </w:num>
  <w:num w:numId="17">
    <w:abstractNumId w:val="27"/>
  </w:num>
  <w:num w:numId="18">
    <w:abstractNumId w:val="30"/>
  </w:num>
  <w:num w:numId="19">
    <w:abstractNumId w:val="17"/>
  </w:num>
  <w:num w:numId="20">
    <w:abstractNumId w:val="24"/>
  </w:num>
  <w:num w:numId="21">
    <w:abstractNumId w:val="8"/>
  </w:num>
  <w:num w:numId="22">
    <w:abstractNumId w:val="25"/>
  </w:num>
  <w:num w:numId="23">
    <w:abstractNumId w:val="18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6"/>
  </w:num>
  <w:num w:numId="29">
    <w:abstractNumId w:val="23"/>
  </w:num>
  <w:num w:numId="30">
    <w:abstractNumId w:val="1"/>
  </w:num>
  <w:num w:numId="31">
    <w:abstractNumId w:val="1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50B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D0C"/>
    <w:rsid w:val="004732DD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65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175E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644D"/>
    <w:rsid w:val="007F7057"/>
    <w:rsid w:val="007F7343"/>
    <w:rsid w:val="007F7515"/>
    <w:rsid w:val="007F7930"/>
    <w:rsid w:val="00800A50"/>
    <w:rsid w:val="00800EBA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4CFD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7F7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8BF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7F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6C4B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DA6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1681945&amp;point=mark=00000000000000000000000000000000000000000000000000AVULD5" TargetMode="External"/><Relationship Id="rId13" Type="http://schemas.openxmlformats.org/officeDocument/2006/relationships/hyperlink" Target="consultantplus://offline/ref=9DBBE15B66EB10312865E35C475DF827DB25611546EF126BF8480C24C72DF7630A06367ABA9E59F89374C13B2F74A06FBEC5727F73725DD9eDF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382CB94F73AF61434F55BB3B77E65B3EF77B9D087062F9A576E2CB785A9C08BC6A6A6DA7EC733406A91A47F9252278F952C4F912FC2FA34Bv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561681945&amp;point=mark=00000000000000000000000000000000000000000000000000AVULD5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B49ED-EB3C-43BB-998F-8CD2952F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5942</Words>
  <Characters>33873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39736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42</cp:revision>
  <cp:lastPrinted>2021-01-11T05:22:00Z</cp:lastPrinted>
  <dcterms:created xsi:type="dcterms:W3CDTF">2021-02-08T03:55:00Z</dcterms:created>
  <dcterms:modified xsi:type="dcterms:W3CDTF">2021-02-08T11:54:00Z</dcterms:modified>
</cp:coreProperties>
</file>