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6A" w:rsidRPr="002B1A8D" w:rsidRDefault="00E94C6A" w:rsidP="00492F60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492F60" w:rsidRPr="00CC39EE" w:rsidRDefault="00492F60" w:rsidP="00D0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492F60" w:rsidRPr="00CC39EE" w:rsidRDefault="00492F60" w:rsidP="00D05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60" w:rsidRPr="00CC39EE" w:rsidRDefault="00492F60" w:rsidP="00D05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492F60" w:rsidRPr="00E94C6A" w:rsidRDefault="00492F60" w:rsidP="00D05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sz w:val="24"/>
          <w:szCs w:val="24"/>
        </w:rPr>
        <w:t>Ханты – Мансийского автономного округа - Югры</w:t>
      </w:r>
    </w:p>
    <w:p w:rsidR="00492F60" w:rsidRPr="00E94C6A" w:rsidRDefault="00492F60" w:rsidP="00D053F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94C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ПОСТАНОВЛЕНИЕ</w:t>
      </w:r>
    </w:p>
    <w:p w:rsidR="00492F60" w:rsidRPr="00CC39EE" w:rsidRDefault="007A2D56" w:rsidP="00492F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177800</wp:posOffset>
                </wp:positionV>
                <wp:extent cx="1811655" cy="523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F60" w:rsidRPr="00CC39EE" w:rsidRDefault="00A9142C" w:rsidP="00492F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«30</w:t>
                            </w:r>
                            <w:r w:rsidR="00492F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августа 2021</w:t>
                            </w:r>
                            <w:r w:rsidR="00492F60" w:rsidRPr="00CC3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492F60" w:rsidRPr="00CC39EE" w:rsidRDefault="00492F60" w:rsidP="00492F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3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14pt;width:142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" o:allowincell="f" stroked="f">
                <v:textbox>
                  <w:txbxContent>
                    <w:p w:rsidR="00492F60" w:rsidRPr="00CC39EE" w:rsidRDefault="00A9142C" w:rsidP="00492F60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«30</w:t>
                      </w:r>
                      <w:r w:rsidR="00492F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августа 2021</w:t>
                      </w:r>
                      <w:r w:rsidR="00492F60" w:rsidRPr="00CC3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492F60" w:rsidRPr="00CC39EE" w:rsidRDefault="00492F60" w:rsidP="00492F60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C3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пгт.Мортка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492F60" w:rsidRPr="00CC39EE" w:rsidRDefault="00A9142C" w:rsidP="00A9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492F60" w:rsidRPr="00CC39E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194</w:t>
      </w:r>
    </w:p>
    <w:p w:rsidR="00492F60" w:rsidRPr="00CC39EE" w:rsidRDefault="00492F60" w:rsidP="0049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A8D" w:rsidRPr="002B1A8D" w:rsidRDefault="002B1A8D" w:rsidP="002B1A8D">
      <w:pPr>
        <w:widowControl w:val="0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053F7" w:rsidRPr="00D053F7" w:rsidTr="005F6BEE">
        <w:tc>
          <w:tcPr>
            <w:tcW w:w="6345" w:type="dxa"/>
          </w:tcPr>
          <w:p w:rsidR="00D053F7" w:rsidRPr="00D053F7" w:rsidRDefault="00D053F7" w:rsidP="00D05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F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согласования и утверждения уставов казачьих обществ создаваемых (действующих)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</w:p>
        </w:tc>
      </w:tr>
    </w:tbl>
    <w:p w:rsidR="00D053F7" w:rsidRPr="00D053F7" w:rsidRDefault="00D053F7" w:rsidP="00D0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3F7" w:rsidRPr="00D053F7" w:rsidRDefault="00D053F7" w:rsidP="00D05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053F7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053F7">
        <w:rPr>
          <w:rFonts w:ascii="Times New Roman" w:hAnsi="Times New Roman" w:cs="Times New Roman"/>
          <w:sz w:val="24"/>
          <w:szCs w:val="24"/>
        </w:rPr>
        <w:t xml:space="preserve"> от 05 декабря 2005 года</w:t>
      </w:r>
      <w:r w:rsidR="00F22E3F">
        <w:rPr>
          <w:rFonts w:ascii="Times New Roman" w:hAnsi="Times New Roman" w:cs="Times New Roman"/>
          <w:sz w:val="24"/>
          <w:szCs w:val="24"/>
        </w:rPr>
        <w:t xml:space="preserve"> </w:t>
      </w:r>
      <w:r w:rsidRPr="00D053F7">
        <w:rPr>
          <w:rFonts w:ascii="Times New Roman" w:hAnsi="Times New Roman" w:cs="Times New Roman"/>
          <w:sz w:val="24"/>
          <w:szCs w:val="24"/>
        </w:rPr>
        <w:t xml:space="preserve">  № 154-ФЗ «О государственной службе российского казачества», с пунктами 3.6.-2 и 3.6-3 Указа Президента Российской Федерации от 15 июня 1992 года  № 632 «О мерах по реализации Закона Российской Федерации «О реабилитации репрессированных народов» в отношении казачества», </w:t>
      </w:r>
      <w:hyperlink r:id="rId6" w:history="1">
        <w:r w:rsidRPr="00D053F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053F7">
        <w:rPr>
          <w:rFonts w:ascii="Times New Roman" w:hAnsi="Times New Roman" w:cs="Times New Roman"/>
          <w:sz w:val="24"/>
          <w:szCs w:val="24"/>
        </w:rPr>
        <w:t xml:space="preserve"> Федерального агентства по делам национальностей от 06 апреля 2020 года № 45 «Об утверждении Типового положения о согласовании и утверждении уставов казачьих обществ», уставом муниципального образования </w:t>
      </w:r>
      <w:r w:rsidR="00F22E3F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D053F7">
        <w:rPr>
          <w:rFonts w:ascii="Times New Roman" w:hAnsi="Times New Roman" w:cs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Югры, </w:t>
      </w:r>
      <w:r w:rsidRPr="00D053F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F22E3F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Pr="00D053F7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</w:p>
    <w:p w:rsidR="00D053F7" w:rsidRPr="00D053F7" w:rsidRDefault="00E41340" w:rsidP="00E413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1. Утвердить </w:t>
      </w:r>
      <w:r w:rsidR="00D053F7" w:rsidRPr="00D053F7">
        <w:rPr>
          <w:rFonts w:ascii="Times New Roman" w:hAnsi="Times New Roman" w:cs="Times New Roman"/>
          <w:sz w:val="24"/>
          <w:szCs w:val="24"/>
        </w:rPr>
        <w:t xml:space="preserve">порядок согласования и утверждения уставов казачьих обществ создаваемых (действующих) на территории </w:t>
      </w:r>
      <w:r w:rsidR="00D053F7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D053F7" w:rsidRPr="00D053F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000" w:history="1">
        <w:r w:rsidR="00D053F7" w:rsidRPr="00D053F7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="00D053F7" w:rsidRPr="00D053F7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B517FE" w:rsidRPr="00D053F7" w:rsidRDefault="00E41340" w:rsidP="00D0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="00492F60" w:rsidRPr="00D053F7">
        <w:rPr>
          <w:rFonts w:ascii="Times New Roman" w:eastAsia="Times New Roman" w:hAnsi="Times New Roman" w:cs="Times New Roman"/>
          <w:sz w:val="24"/>
          <w:szCs w:val="24"/>
        </w:rPr>
        <w:t xml:space="preserve">. Обнародовать настоящее постановление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B517FE" w:rsidRPr="00D053F7" w:rsidRDefault="00E41340" w:rsidP="00D053F7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>
        <w:t>3</w:t>
      </w:r>
      <w:r w:rsidR="00492F60" w:rsidRPr="00D053F7">
        <w:t xml:space="preserve">.  </w:t>
      </w:r>
      <w:r w:rsidR="00B517FE" w:rsidRPr="00D053F7">
        <w:t>Настоящее постановление вступает в силу после его обнародования.</w:t>
      </w:r>
    </w:p>
    <w:p w:rsidR="00B517FE" w:rsidRPr="00D053F7" w:rsidRDefault="00E41340" w:rsidP="00D053F7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>
        <w:t>4</w:t>
      </w:r>
      <w:r w:rsidR="00492F60" w:rsidRPr="00D053F7">
        <w:t xml:space="preserve">.  </w:t>
      </w:r>
      <w:r w:rsidR="0078461A" w:rsidRPr="00D053F7">
        <w:t>Контроль выполнения настоящего постановления оставляю за собой.</w:t>
      </w:r>
    </w:p>
    <w:p w:rsidR="00B517FE" w:rsidRPr="00492F60" w:rsidRDefault="00B517FE" w:rsidP="00D053F7">
      <w:pPr>
        <w:pStyle w:val="formattext"/>
        <w:tabs>
          <w:tab w:val="left" w:pos="993"/>
        </w:tabs>
        <w:spacing w:before="0" w:beforeAutospacing="0" w:after="0" w:afterAutospacing="0"/>
        <w:jc w:val="both"/>
      </w:pPr>
      <w:r w:rsidRPr="00492F60">
        <w:t xml:space="preserve">   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  <w:r w:rsidRPr="00492F60">
        <w:br/>
      </w:r>
    </w:p>
    <w:p w:rsidR="00B517FE" w:rsidRPr="00492F60" w:rsidRDefault="00492F60" w:rsidP="00492F60">
      <w:pPr>
        <w:pStyle w:val="formattext"/>
        <w:spacing w:before="0" w:beforeAutospacing="0" w:after="0" w:afterAutospacing="0"/>
        <w:jc w:val="both"/>
        <w:rPr>
          <w:i/>
        </w:rPr>
      </w:pPr>
      <w:r>
        <w:t xml:space="preserve">Глава городского поселения Мортка                                                      </w:t>
      </w:r>
      <w:r w:rsidR="00E41340">
        <w:t xml:space="preserve">   </w:t>
      </w:r>
      <w:r>
        <w:t xml:space="preserve"> </w:t>
      </w:r>
      <w:proofErr w:type="spellStart"/>
      <w:r>
        <w:t>А.А.Тагильцев</w:t>
      </w:r>
      <w:proofErr w:type="spellEnd"/>
      <w:r w:rsidR="002B1A8D" w:rsidRPr="00492F60">
        <w:rPr>
          <w:i/>
        </w:rPr>
        <w:tab/>
      </w:r>
      <w:r w:rsidR="002B1A8D" w:rsidRPr="00492F60">
        <w:rPr>
          <w:i/>
        </w:rPr>
        <w:tab/>
      </w:r>
      <w:r w:rsidR="002B1A8D" w:rsidRPr="00492F60">
        <w:rPr>
          <w:i/>
        </w:rPr>
        <w:tab/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A9142C" w:rsidRDefault="00A9142C" w:rsidP="00D053F7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340" w:rsidRDefault="00E41340" w:rsidP="00A9142C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142C" w:rsidRDefault="00D053F7" w:rsidP="00A9142C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</w:t>
      </w:r>
    </w:p>
    <w:p w:rsidR="00D053F7" w:rsidRPr="00D053F7" w:rsidRDefault="00D053F7" w:rsidP="00A9142C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53F7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proofErr w:type="gramEnd"/>
      <w:r w:rsidRPr="00D053F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D053F7" w:rsidRPr="00D053F7" w:rsidRDefault="00D053F7" w:rsidP="00D053F7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Мортка</w:t>
      </w:r>
    </w:p>
    <w:p w:rsidR="00D053F7" w:rsidRDefault="00D053F7" w:rsidP="00D053F7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53F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42C">
        <w:rPr>
          <w:rFonts w:ascii="Times New Roman" w:hAnsi="Times New Roman" w:cs="Times New Roman"/>
          <w:color w:val="000000"/>
          <w:sz w:val="24"/>
          <w:szCs w:val="24"/>
        </w:rPr>
        <w:t xml:space="preserve">30 августа 2021 года </w:t>
      </w:r>
      <w:r w:rsidRPr="00D053F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A9142C">
        <w:rPr>
          <w:rFonts w:ascii="Times New Roman" w:hAnsi="Times New Roman" w:cs="Times New Roman"/>
          <w:color w:val="000000"/>
          <w:sz w:val="24"/>
          <w:szCs w:val="24"/>
        </w:rPr>
        <w:t>194</w:t>
      </w:r>
    </w:p>
    <w:p w:rsidR="00D053F7" w:rsidRPr="00D053F7" w:rsidRDefault="00D053F7" w:rsidP="00D053F7">
      <w:pPr>
        <w:spacing w:after="0" w:line="240" w:lineRule="auto"/>
        <w:ind w:firstLine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3F7" w:rsidRPr="00D053F7" w:rsidRDefault="00D053F7" w:rsidP="00D0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Порядок согласования и утверждения уставов казачьих обществ </w:t>
      </w:r>
    </w:p>
    <w:p w:rsidR="00D053F7" w:rsidRDefault="00D053F7" w:rsidP="00D0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53F7"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 w:rsidRPr="00D053F7">
        <w:rPr>
          <w:rFonts w:ascii="Times New Roman" w:hAnsi="Times New Roman" w:cs="Times New Roman"/>
          <w:sz w:val="24"/>
          <w:szCs w:val="24"/>
        </w:rPr>
        <w:t xml:space="preserve"> (действующих)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D053F7" w:rsidRPr="00D053F7" w:rsidRDefault="00D053F7" w:rsidP="00D053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53F7" w:rsidRPr="00D053F7" w:rsidRDefault="00D053F7" w:rsidP="00D053F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>1. Порядок определяет:</w:t>
      </w:r>
    </w:p>
    <w:p w:rsidR="00D053F7" w:rsidRPr="00D053F7" w:rsidRDefault="00D053F7" w:rsidP="00D053F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1.1. Перечень документов, необходимых для согласования главой </w:t>
      </w:r>
      <w:r w:rsidR="001A2D8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D053F7">
        <w:rPr>
          <w:rFonts w:ascii="Times New Roman" w:hAnsi="Times New Roman" w:cs="Times New Roman"/>
          <w:sz w:val="24"/>
          <w:szCs w:val="24"/>
        </w:rPr>
        <w:t xml:space="preserve"> (далее – глава поселения) уставов казачьих обществ, предусмотренных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 (далее – Указ Президента Российской Федерации от 15 июня 1992 года № 632), сроки и порядок их представления и рассмотрения, порядок принятия решений о согласовании указанных уставов казачьих обществ.</w:t>
      </w:r>
    </w:p>
    <w:p w:rsidR="00D053F7" w:rsidRPr="00D053F7" w:rsidRDefault="00D053F7" w:rsidP="00D053F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>1.2. Перечень документов, необходимых для утверждения главой поселения уставов казачьих обществ, предусмотренных Указом Президента Российской Федерации от 15 июня 1992 года № 632, сроки и порядок их представления и рассмотрения, порядок принятия решений об утверждении указанных уставов казачьих обществ.</w:t>
      </w:r>
    </w:p>
    <w:p w:rsidR="00D053F7" w:rsidRPr="00D053F7" w:rsidRDefault="00D053F7" w:rsidP="00D05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1.3. Уполномоченным органом администрации </w:t>
      </w:r>
      <w:r w:rsidR="001A2D8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E41340">
        <w:rPr>
          <w:rFonts w:ascii="Times New Roman" w:hAnsi="Times New Roman" w:cs="Times New Roman"/>
          <w:sz w:val="24"/>
          <w:szCs w:val="24"/>
        </w:rPr>
        <w:t xml:space="preserve">, обеспечивающим </w:t>
      </w:r>
      <w:bookmarkStart w:id="1" w:name="_GoBack"/>
      <w:bookmarkEnd w:id="1"/>
      <w:r w:rsidRPr="00D053F7">
        <w:rPr>
          <w:rFonts w:ascii="Times New Roman" w:hAnsi="Times New Roman" w:cs="Times New Roman"/>
          <w:sz w:val="24"/>
          <w:szCs w:val="24"/>
        </w:rPr>
        <w:t xml:space="preserve">прием документов, необходимых для утверждения главой поселения уставов казачьих обществ, предусмотренных Указом Президента Российской Федерации от 15 июня 1992 года № 632, является организационный отдел администрации </w:t>
      </w:r>
      <w:r w:rsidR="001A2D8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D053F7">
        <w:rPr>
          <w:rFonts w:ascii="Times New Roman" w:hAnsi="Times New Roman" w:cs="Times New Roman"/>
          <w:sz w:val="24"/>
          <w:szCs w:val="24"/>
        </w:rPr>
        <w:t xml:space="preserve"> (далее – уполномоченный орган).</w:t>
      </w:r>
    </w:p>
    <w:p w:rsidR="00D053F7" w:rsidRPr="00D053F7" w:rsidRDefault="00D053F7" w:rsidP="00D053F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2. Глава поселения согласовывает уставы хуторских, станичных казачьих обществ, создаваемых (действующих) на территориях двух и более </w:t>
      </w:r>
      <w:r w:rsidR="001A2D8C">
        <w:rPr>
          <w:rFonts w:ascii="Times New Roman" w:hAnsi="Times New Roman" w:cs="Times New Roman"/>
          <w:sz w:val="24"/>
          <w:szCs w:val="24"/>
        </w:rPr>
        <w:t>городских</w:t>
      </w:r>
      <w:r w:rsidRPr="00D053F7">
        <w:rPr>
          <w:rFonts w:ascii="Times New Roman" w:hAnsi="Times New Roman" w:cs="Times New Roman"/>
          <w:sz w:val="24"/>
          <w:szCs w:val="24"/>
        </w:rPr>
        <w:t xml:space="preserve"> поселений, входящих в состав муниципального образования Кондинский район. </w:t>
      </w:r>
    </w:p>
    <w:p w:rsidR="00D053F7" w:rsidRPr="00D053F7" w:rsidRDefault="00D053F7" w:rsidP="00D053F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3. Для согласования указанных в пункте 2</w:t>
      </w:r>
      <w:r w:rsidRPr="00D053F7">
        <w:rPr>
          <w:rFonts w:ascii="Times New Roman" w:eastAsia="Calibri" w:hAnsi="Times New Roman" w:cs="Times New Roman"/>
          <w:sz w:val="24"/>
          <w:szCs w:val="24"/>
        </w:rPr>
        <w:t xml:space="preserve"> Порядка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уставов действующих казачьих обществ атаман казачьего общества в течение 14 календарных дней со дня принятия высшим органом управления казачьего общества решения об утверждении его устава направляет главе поселения соответствующее представление, к которому прилагает: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7" w:history="1">
        <w:r w:rsidRPr="00D053F7">
          <w:rPr>
            <w:rStyle w:val="a3"/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главами 4</w:t>
        </w:r>
      </w:hyperlink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hyperlink r:id="rId8" w:history="1">
        <w:r w:rsidRPr="00D053F7">
          <w:rPr>
            <w:rStyle w:val="a3"/>
            <w:rFonts w:ascii="Times New Roman" w:eastAsia="Calibri" w:hAnsi="Times New Roman" w:cs="Times New Roman"/>
            <w:bCs/>
            <w:color w:val="000000"/>
            <w:sz w:val="24"/>
            <w:szCs w:val="24"/>
          </w:rPr>
          <w:t>9.1</w:t>
        </w:r>
      </w:hyperlink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</w:t>
      </w:r>
      <w:proofErr w:type="gram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копию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устав казачьего общества в новой редакции.</w:t>
      </w:r>
    </w:p>
    <w:p w:rsidR="00D053F7" w:rsidRPr="00D053F7" w:rsidRDefault="00D053F7" w:rsidP="00D053F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4. Для согласования указанных в пункте 2</w:t>
      </w:r>
      <w:r w:rsidRPr="00D053F7">
        <w:rPr>
          <w:rFonts w:ascii="Times New Roman" w:eastAsia="Calibri" w:hAnsi="Times New Roman" w:cs="Times New Roman"/>
          <w:sz w:val="24"/>
          <w:szCs w:val="24"/>
        </w:rPr>
        <w:t xml:space="preserve"> Порядка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уставов создаваемых казачьих обществ лицо, уполномоченное учредительным собранием (кругом, сбором) казачьего общества (далее – уполномоченное лицо), в течение 14 календарных дней со дня принятия учредительным собранием (кругом, сбором) казачьего общества решения об учреждении казачьего общества направляет главе поселения соответствующее представление, к которому прилагает: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9" w:history="1">
        <w:r w:rsidRPr="00D053F7">
          <w:rPr>
            <w:rStyle w:val="a3"/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главами 4</w:t>
        </w:r>
      </w:hyperlink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</w:t>
      </w:r>
      <w:hyperlink r:id="rId10" w:history="1">
        <w:r w:rsidRPr="00D053F7">
          <w:rPr>
            <w:rStyle w:val="a3"/>
            <w:rFonts w:ascii="Times New Roman" w:eastAsia="Calibri" w:hAnsi="Times New Roman" w:cs="Times New Roman"/>
            <w:bCs/>
            <w:color w:val="000000"/>
            <w:sz w:val="24"/>
            <w:szCs w:val="24"/>
          </w:rPr>
          <w:t>9.1</w:t>
        </w:r>
      </w:hyperlink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б</w:t>
      </w:r>
      <w:proofErr w:type="gram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копию протокола заседания учредительного собрания (круга, сбора) казачьего общества, содержащего решение об утверждении устава этого казачьего общества;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устав казачьего общества.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5. Указанные в пунктах 3, 4 Порядка копии документов заверяются и оформляются в соответствии с требованиями, предусмотренными пунктом 14 Типового положения о согласовании и утверждении уставов казачьих обществ, утвержденного приказом Федерального агентства по делам национальностей от 6 апреля 2020 года № 45 (далее – Типовое положение).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Представление о согласовании устава создаваемого (действующего) казачьего общества с прилагаемыми к нему документами, указанными в пунктах 3, 4 Порядка, направляется почтовым отправлением в администрацию </w:t>
      </w:r>
      <w:r w:rsidR="001A2D8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городского поселения Мортка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(далее – администрацию поселения) по адресу: 628</w:t>
      </w:r>
      <w:r w:rsidR="00F22E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206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ул. </w:t>
      </w:r>
      <w:r w:rsidR="00F22E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Путейская, д. 10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22E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пгт</w:t>
      </w:r>
      <w:proofErr w:type="spell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F22E3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Мортка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Ханты-Мансийский автономный округ – Югра, Тюменская область.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7. Рассмотрение представленных для согласования устава создаваемого (действующего) казачьего общества документов и принятие по ним решения осуществляется в течение 14 календарных дней со дня их поступления.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8. Уполномоченный орган в течение 7 календарных дней со дня поступления представления о согласовании устава создаваемого (действующего) казачьего общества рассматривает его и прилагаемые к нему документы и готовит проект служебного письма о согласовании глав</w:t>
      </w:r>
      <w:r w:rsidRPr="001A2D8C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поселения устава создаваемого (действующего) казачьего общества (далее – служебное письмо) либо проект уведомления об отказе в согласовании с указанием основания, предусмотренного (предусмотренных) соответственно пунктами 19 и 20 Типового положения. 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9. Глава поселения: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случае принятия решения о согласовании устава казачьего общества подписывает служебное письмо;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случае принятия решения об отказе в согласовании устава казачьего общества подписывает соответствующее уведомление.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 принятом решении глава поселения до истечения срока, установленного пунктом 7, Порядка информирует атамана казачьего общества либо уполномоченное лицо.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10. Отказ в согласовании устава создаваемого (действующего) казачьего общества не является препятствием для повторного направления главе поселения представления о согласовании устава создаваемого (действующего) казачьего общества и документов, предусмотренных пунктами 3, 4 Порядка, при условии устранения оснований, послуживших причиной для принятия указанного решения.</w:t>
      </w:r>
    </w:p>
    <w:p w:rsidR="00D053F7" w:rsidRPr="00D053F7" w:rsidRDefault="00D053F7" w:rsidP="00D053F7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11. Глава поселения утверждает уставы хуторских, станичных казачьих обществ, создаваемых (действующих) на территории </w:t>
      </w:r>
      <w:r w:rsidR="001A2D8C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D053F7">
        <w:rPr>
          <w:rFonts w:ascii="Times New Roman" w:hAnsi="Times New Roman" w:cs="Times New Roman"/>
          <w:sz w:val="24"/>
          <w:szCs w:val="24"/>
        </w:rPr>
        <w:t>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D05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 Для утверждения устава создаваемого (действующего) казачьего общества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атаман казачьего общества либо уполномоченное лицо </w:t>
      </w:r>
      <w:r w:rsidRPr="00D05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5 календарных дней со дня получения согласованного в установленном Типовым положением порядке устава казачьего общества направляет почтовым отправлением в </w:t>
      </w:r>
      <w:r w:rsidRPr="00D053F7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1A2D8C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Pr="00D053F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053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соответствующее представление и прилагает к нему устав создаваемого (действующего) казачьего общества, копии документов согласно перечням, предусмотренным пунктами 31, 32 Типового положения. 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13. Копии документов, представленные для утверждения устава</w:t>
      </w:r>
      <w:r w:rsidRPr="00D053F7">
        <w:rPr>
          <w:rFonts w:ascii="Times New Roman" w:hAnsi="Times New Roman" w:cs="Times New Roman"/>
          <w:sz w:val="24"/>
          <w:szCs w:val="24"/>
        </w:rPr>
        <w:t xml:space="preserve">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создаваемого (действующего) казачьего общества главой поселения, заверяются и оформляются в соответствии с требованиями, предусмотренными пунктом 33 Типового положения. 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14. Рассмотрение представленных для утверждения устава создаваемого (действующего) казачьего общества документов и принятие по ним решения осуществляется в течение 30 календарных дней со дня их поступления.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Par8"/>
      <w:bookmarkEnd w:id="2"/>
      <w:r w:rsidRPr="00D053F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15. Уполномоченный орган рассматривает представленные для утверждения устава создаваемого (действующего) казачьего общества документы и подготавливает в течение 14 календарных дней со дня их поступления с учетом наличия либо отсутствия предусмотренных соответственно пунктами 39 и 40 Типового положения оснований для отказа в утверждении устава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создаваемого (действующего)</w:t>
      </w:r>
      <w:r w:rsidRPr="00D053F7">
        <w:rPr>
          <w:rFonts w:ascii="Times New Roman" w:eastAsia="Calibri" w:hAnsi="Times New Roman" w:cs="Times New Roman"/>
          <w:bCs/>
          <w:sz w:val="24"/>
          <w:szCs w:val="24"/>
        </w:rPr>
        <w:t xml:space="preserve"> казачьего общества проект правового акта главы поселения либо проект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уведомления об отказе в утверждении устава создаваемого (действующего) казачьего общества с указанием оснований, послуживших причиной для принятия такого решения (далее – уведомление об отказе)</w:t>
      </w:r>
      <w:r w:rsidRPr="00D053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F7">
        <w:rPr>
          <w:rFonts w:ascii="Times New Roman" w:eastAsia="Calibri" w:hAnsi="Times New Roman" w:cs="Times New Roman"/>
          <w:bCs/>
          <w:sz w:val="24"/>
          <w:szCs w:val="24"/>
        </w:rPr>
        <w:t xml:space="preserve">16. Уполномоченный орган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 позднее 10 календарных дней до истечения срока, установленного пунктом 1</w:t>
      </w:r>
      <w:r w:rsidRPr="00D053F7">
        <w:rPr>
          <w:rFonts w:ascii="Times New Roman" w:eastAsia="Calibri" w:hAnsi="Times New Roman" w:cs="Times New Roman"/>
          <w:bCs/>
          <w:sz w:val="24"/>
          <w:szCs w:val="24"/>
        </w:rPr>
        <w:t xml:space="preserve">4 Порядка, в установленном порядке вносит </w:t>
      </w:r>
      <w:r w:rsidRPr="00D053F7">
        <w:rPr>
          <w:rFonts w:ascii="Times New Roman" w:hAnsi="Times New Roman" w:cs="Times New Roman"/>
          <w:sz w:val="24"/>
          <w:szCs w:val="24"/>
        </w:rPr>
        <w:t>главе поселения: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D053F7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  <w:proofErr w:type="gramEnd"/>
      <w:r w:rsidRPr="00D053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053F7">
        <w:rPr>
          <w:rFonts w:ascii="Times New Roman" w:hAnsi="Times New Roman" w:cs="Times New Roman"/>
          <w:sz w:val="24"/>
          <w:szCs w:val="24"/>
        </w:rPr>
        <w:t xml:space="preserve">правого акт об утверждении устава казачьего общества, создаваемого (действующего) на территории </w:t>
      </w:r>
      <w:r w:rsidR="00F74B7A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3F7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D053F7">
        <w:rPr>
          <w:rFonts w:ascii="Times New Roman" w:hAnsi="Times New Roman" w:cs="Times New Roman"/>
          <w:sz w:val="24"/>
          <w:szCs w:val="24"/>
        </w:rPr>
        <w:t xml:space="preserve"> уведомления об отказе. </w:t>
      </w:r>
    </w:p>
    <w:p w:rsidR="00D053F7" w:rsidRPr="00D053F7" w:rsidRDefault="00D053F7" w:rsidP="00D053F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F7">
        <w:rPr>
          <w:rFonts w:ascii="Times New Roman" w:hAnsi="Times New Roman" w:cs="Times New Roman"/>
          <w:sz w:val="24"/>
          <w:szCs w:val="24"/>
        </w:rPr>
        <w:t xml:space="preserve">О принятом решении глава поселения до истечения срока, установленного пунктом 14 Порядка, уведомляет </w:t>
      </w: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атамана казачьего общества либо уполномоченное лицо.</w:t>
      </w:r>
    </w:p>
    <w:p w:rsidR="00D053F7" w:rsidRPr="00D053F7" w:rsidRDefault="00D053F7" w:rsidP="00D05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D053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17. Отказ в утверждении устава создаваемого (действующего) казачьего общества не является препятствием для повторного направления главе поселения представления об утверждении устава создаваемого (действующего) казачьего общества и документов, предусмотренных пунктом 12 Порядка, при условии устранения оснований, послуживших причиной для принятия указанного решения.</w:t>
      </w:r>
    </w:p>
    <w:p w:rsidR="00D053F7" w:rsidRPr="00D053F7" w:rsidRDefault="00D053F7" w:rsidP="00D0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E24" w:rsidRPr="00D053F7" w:rsidRDefault="00753E24" w:rsidP="00D053F7">
      <w:pPr>
        <w:pStyle w:val="formattext"/>
        <w:spacing w:before="0" w:beforeAutospacing="0" w:after="0" w:afterAutospacing="0"/>
        <w:jc w:val="both"/>
      </w:pPr>
    </w:p>
    <w:p w:rsidR="000E5AB8" w:rsidRPr="00D053F7" w:rsidRDefault="000E5AB8" w:rsidP="00D0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5AB8" w:rsidRPr="00D053F7" w:rsidSect="002B1A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E687A"/>
    <w:multiLevelType w:val="multilevel"/>
    <w:tmpl w:val="0D8C16E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FE"/>
    <w:rsid w:val="000B21F3"/>
    <w:rsid w:val="000E5AB8"/>
    <w:rsid w:val="001A2D8C"/>
    <w:rsid w:val="00213C8A"/>
    <w:rsid w:val="002567A1"/>
    <w:rsid w:val="002B1A8D"/>
    <w:rsid w:val="002D617F"/>
    <w:rsid w:val="00405234"/>
    <w:rsid w:val="004564CA"/>
    <w:rsid w:val="00492F60"/>
    <w:rsid w:val="006E4804"/>
    <w:rsid w:val="0070624A"/>
    <w:rsid w:val="00753E24"/>
    <w:rsid w:val="0078461A"/>
    <w:rsid w:val="007A2D56"/>
    <w:rsid w:val="008015BE"/>
    <w:rsid w:val="008E16A2"/>
    <w:rsid w:val="0094623E"/>
    <w:rsid w:val="009A58D3"/>
    <w:rsid w:val="009F14C8"/>
    <w:rsid w:val="00A9142C"/>
    <w:rsid w:val="00AF108D"/>
    <w:rsid w:val="00B517FE"/>
    <w:rsid w:val="00B97831"/>
    <w:rsid w:val="00BB0FA8"/>
    <w:rsid w:val="00D015A4"/>
    <w:rsid w:val="00D053F7"/>
    <w:rsid w:val="00D61725"/>
    <w:rsid w:val="00E41340"/>
    <w:rsid w:val="00E94C6A"/>
    <w:rsid w:val="00F22E3F"/>
    <w:rsid w:val="00F5540E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3230-AB7E-46F1-8EE2-DCDB10D7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B517FE"/>
  </w:style>
  <w:style w:type="paragraph" w:customStyle="1" w:styleId="formattext">
    <w:name w:val="formattext"/>
    <w:basedOn w:val="a"/>
    <w:rsid w:val="00B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517FE"/>
    <w:rPr>
      <w:color w:val="0000FF"/>
      <w:u w:val="single"/>
    </w:rPr>
  </w:style>
  <w:style w:type="paragraph" w:styleId="a4">
    <w:name w:val="No Spacing"/>
    <w:link w:val="a5"/>
    <w:qFormat/>
    <w:rsid w:val="00492F60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D053F7"/>
  </w:style>
  <w:style w:type="paragraph" w:styleId="a6">
    <w:name w:val="Balloon Text"/>
    <w:basedOn w:val="a"/>
    <w:link w:val="a7"/>
    <w:uiPriority w:val="99"/>
    <w:semiHidden/>
    <w:unhideWhenUsed/>
    <w:rsid w:val="007A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CE1AAEC19BC80049227064F7D6469C2267145631707A20E55F0A9542DED90A44730F25CC22008E20E1FC8697FB331754596A996K2M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ECE1AAEC19BC80049227064F7D6469C2267145631707A20E55F0A9542DED90A44730F75DC3295AB7411E942C2BA0307D4594A08A24129BK8M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17944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88922/0" TargetMode="External"/><Relationship Id="rId10" Type="http://schemas.openxmlformats.org/officeDocument/2006/relationships/hyperlink" Target="consultantplus://offline/ref=00ECE1AAEC19BC80049227064F7D6469C2267145631707A20E55F0A9542DED90A44730F25CC22008E20E1FC8697FB331754596A996K2M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CE1AAEC19BC80049227064F7D6469C2267145631707A20E55F0A9542DED90A44730F75DC3295AB7411E942C2BA0307D4594A08A24129BK8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2021-08-30T04:05:00Z</cp:lastPrinted>
  <dcterms:created xsi:type="dcterms:W3CDTF">2021-08-30T03:41:00Z</dcterms:created>
  <dcterms:modified xsi:type="dcterms:W3CDTF">2021-08-30T04:05:00Z</dcterms:modified>
</cp:coreProperties>
</file>