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ED" w:rsidRPr="00147DED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tab/>
      </w:r>
      <w:r w:rsidRPr="00147DED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147DED" w:rsidRPr="00147DED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47DED">
        <w:rPr>
          <w:rFonts w:ascii="Times New Roman" w:hAnsi="Times New Roman" w:cs="Times New Roman"/>
          <w:sz w:val="16"/>
          <w:szCs w:val="16"/>
        </w:rPr>
        <w:tab/>
        <w:t>к порядку формирования и расходования</w:t>
      </w:r>
    </w:p>
    <w:p w:rsidR="00147DED" w:rsidRPr="00147DED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47DED">
        <w:rPr>
          <w:rFonts w:ascii="Times New Roman" w:hAnsi="Times New Roman" w:cs="Times New Roman"/>
          <w:sz w:val="16"/>
          <w:szCs w:val="16"/>
        </w:rPr>
        <w:tab/>
        <w:t>денежных средств избирательных фондов</w:t>
      </w:r>
    </w:p>
    <w:p w:rsidR="00147DED" w:rsidRPr="00147DED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47DED">
        <w:rPr>
          <w:rFonts w:ascii="Times New Roman" w:hAnsi="Times New Roman" w:cs="Times New Roman"/>
          <w:sz w:val="16"/>
          <w:szCs w:val="16"/>
        </w:rPr>
        <w:tab/>
        <w:t>кандидатов при проведении выборов</w:t>
      </w:r>
    </w:p>
    <w:p w:rsidR="00147DED" w:rsidRPr="00147DED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47DED">
        <w:rPr>
          <w:rFonts w:ascii="Times New Roman" w:hAnsi="Times New Roman" w:cs="Times New Roman"/>
          <w:sz w:val="16"/>
          <w:szCs w:val="16"/>
        </w:rPr>
        <w:tab/>
        <w:t>глав муниципальных</w:t>
      </w:r>
    </w:p>
    <w:p w:rsidR="00147DED" w:rsidRPr="00147DED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47DED">
        <w:rPr>
          <w:rFonts w:ascii="Times New Roman" w:hAnsi="Times New Roman" w:cs="Times New Roman"/>
          <w:sz w:val="16"/>
          <w:szCs w:val="16"/>
        </w:rPr>
        <w:tab/>
        <w:t xml:space="preserve">образований </w:t>
      </w:r>
      <w:proofErr w:type="gramStart"/>
      <w:r w:rsidRPr="00147DE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147DED">
        <w:rPr>
          <w:rFonts w:ascii="Times New Roman" w:hAnsi="Times New Roman" w:cs="Times New Roman"/>
          <w:sz w:val="16"/>
          <w:szCs w:val="16"/>
        </w:rPr>
        <w:t xml:space="preserve"> Ханты-Мансийском</w:t>
      </w:r>
    </w:p>
    <w:p w:rsidR="00147DED" w:rsidRPr="00E51DBB" w:rsidRDefault="00147DED" w:rsidP="00E51DBB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47DED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147DED">
        <w:rPr>
          <w:rFonts w:ascii="Times New Roman" w:hAnsi="Times New Roman" w:cs="Times New Roman"/>
          <w:sz w:val="16"/>
          <w:szCs w:val="16"/>
        </w:rPr>
        <w:t xml:space="preserve">автономном округе – </w:t>
      </w:r>
      <w:proofErr w:type="spellStart"/>
      <w:r w:rsidRPr="00147DED">
        <w:rPr>
          <w:rFonts w:ascii="Times New Roman" w:hAnsi="Times New Roman" w:cs="Times New Roman"/>
          <w:sz w:val="16"/>
          <w:szCs w:val="16"/>
        </w:rPr>
        <w:t>Югре</w:t>
      </w:r>
      <w:proofErr w:type="spellEnd"/>
      <w:proofErr w:type="gramEnd"/>
    </w:p>
    <w:p w:rsidR="00147DED" w:rsidRDefault="00147DED" w:rsidP="00147DED">
      <w:pPr>
        <w:tabs>
          <w:tab w:val="left" w:pos="6237"/>
        </w:tabs>
        <w:ind w:left="0" w:firstLine="0"/>
        <w:jc w:val="center"/>
        <w:rPr>
          <w:sz w:val="16"/>
          <w:szCs w:val="16"/>
        </w:rPr>
      </w:pPr>
    </w:p>
    <w:p w:rsidR="00147DED" w:rsidRDefault="00147DED" w:rsidP="00147DED">
      <w:pPr>
        <w:tabs>
          <w:tab w:val="left" w:pos="6237"/>
        </w:tabs>
        <w:ind w:left="0" w:firstLine="0"/>
        <w:jc w:val="center"/>
        <w:rPr>
          <w:sz w:val="16"/>
          <w:szCs w:val="16"/>
        </w:rPr>
      </w:pPr>
    </w:p>
    <w:p w:rsidR="00147DED" w:rsidRDefault="00147DED" w:rsidP="00147DED">
      <w:pPr>
        <w:tabs>
          <w:tab w:val="left" w:pos="6237"/>
        </w:tabs>
        <w:ind w:left="0" w:firstLine="0"/>
        <w:jc w:val="center"/>
        <w:rPr>
          <w:sz w:val="16"/>
          <w:szCs w:val="16"/>
        </w:rPr>
      </w:pPr>
    </w:p>
    <w:p w:rsidR="00147DED" w:rsidRDefault="00EE7F9B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147DED" w:rsidRPr="00E51DBB">
        <w:rPr>
          <w:rFonts w:ascii="Times New Roman" w:hAnsi="Times New Roman" w:cs="Times New Roman"/>
          <w:b/>
          <w:sz w:val="24"/>
          <w:szCs w:val="24"/>
        </w:rPr>
        <w:t>инансовый отчет</w:t>
      </w:r>
    </w:p>
    <w:p w:rsidR="00EE7F9B" w:rsidRPr="00EE7F9B" w:rsidRDefault="00EE7F9B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EE7F9B">
        <w:rPr>
          <w:rFonts w:ascii="Times New Roman" w:hAnsi="Times New Roman" w:cs="Times New Roman"/>
          <w:sz w:val="20"/>
          <w:szCs w:val="20"/>
          <w:u w:val="single"/>
        </w:rPr>
        <w:t>итоговый</w:t>
      </w:r>
      <w:proofErr w:type="spellEnd"/>
      <w:r w:rsidRPr="00EE7F9B">
        <w:rPr>
          <w:rFonts w:ascii="Times New Roman" w:hAnsi="Times New Roman" w:cs="Times New Roman"/>
          <w:sz w:val="20"/>
          <w:szCs w:val="20"/>
          <w:u w:val="single"/>
        </w:rPr>
        <w:t xml:space="preserve"> финансовый отчет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E7F9B" w:rsidRPr="00EE7F9B" w:rsidRDefault="00EE7F9B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E7F9B">
        <w:rPr>
          <w:rFonts w:ascii="Times New Roman" w:hAnsi="Times New Roman" w:cs="Times New Roman"/>
          <w:sz w:val="16"/>
          <w:szCs w:val="16"/>
        </w:rPr>
        <w:t>(первый (итоговый) финансовый отчет, сводные сведения)</w:t>
      </w:r>
    </w:p>
    <w:p w:rsidR="00147DED" w:rsidRPr="00EE7F9B" w:rsidRDefault="00147DED" w:rsidP="00147DED">
      <w:pPr>
        <w:tabs>
          <w:tab w:val="left" w:pos="6237"/>
        </w:tabs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F9B">
        <w:rPr>
          <w:rFonts w:ascii="Times New Roman" w:hAnsi="Times New Roman" w:cs="Times New Roman"/>
          <w:b/>
          <w:sz w:val="20"/>
          <w:szCs w:val="20"/>
        </w:rPr>
        <w:t>о</w:t>
      </w:r>
      <w:r w:rsidRPr="00EE7F9B">
        <w:rPr>
          <w:rFonts w:ascii="Times New Roman" w:hAnsi="Times New Roman" w:cs="Times New Roman"/>
          <w:b/>
          <w:sz w:val="20"/>
          <w:szCs w:val="20"/>
        </w:rPr>
        <w:t xml:space="preserve"> поступлении и расходовании средств избирательного фонда кандидата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47DED" w:rsidRPr="00EE7F9B" w:rsidRDefault="00EE7F9B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9B">
        <w:rPr>
          <w:rFonts w:ascii="Times New Roman" w:hAnsi="Times New Roman" w:cs="Times New Roman"/>
          <w:b/>
          <w:sz w:val="24"/>
          <w:szCs w:val="24"/>
        </w:rPr>
        <w:t>кандидата на должность  Г</w:t>
      </w:r>
      <w:r w:rsidR="001D683E">
        <w:rPr>
          <w:rFonts w:ascii="Times New Roman" w:hAnsi="Times New Roman" w:cs="Times New Roman"/>
          <w:b/>
          <w:sz w:val="24"/>
          <w:szCs w:val="24"/>
        </w:rPr>
        <w:t>лавы городского</w:t>
      </w:r>
      <w:r w:rsidR="00BC4BF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BC4BF4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EE7F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A4587" w:rsidRDefault="007408AE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наименование избирательной ка</w:t>
      </w:r>
      <w:r w:rsidR="00CA4587">
        <w:rPr>
          <w:rFonts w:ascii="Times New Roman" w:hAnsi="Times New Roman" w:cs="Times New Roman"/>
          <w:sz w:val="16"/>
          <w:szCs w:val="16"/>
        </w:rPr>
        <w:t>мпании)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A4587" w:rsidRPr="00EE7F9B" w:rsidRDefault="00EE7F9B" w:rsidP="00EE7F9B">
      <w:pPr>
        <w:tabs>
          <w:tab w:val="left" w:pos="6237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CA4587" w:rsidRPr="00EE7F9B">
        <w:rPr>
          <w:rFonts w:ascii="Times New Roman" w:hAnsi="Times New Roman" w:cs="Times New Roman"/>
          <w:sz w:val="24"/>
          <w:szCs w:val="24"/>
          <w:u w:val="single"/>
        </w:rPr>
        <w:t>Новоселов</w:t>
      </w:r>
      <w:proofErr w:type="spellEnd"/>
      <w:r w:rsidR="00CA4587" w:rsidRPr="00EE7F9B">
        <w:rPr>
          <w:rFonts w:ascii="Times New Roman" w:hAnsi="Times New Roman" w:cs="Times New Roman"/>
          <w:sz w:val="24"/>
          <w:szCs w:val="24"/>
          <w:u w:val="single"/>
        </w:rPr>
        <w:t xml:space="preserve"> Алексей Павлович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CA4587" w:rsidRDefault="00EE7F9B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A4587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Ханты-мансийский автономный округ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Югры</w:t>
      </w:r>
      <w:proofErr w:type="spellEnd"/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субъекта Российской Федерации)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A4587" w:rsidRDefault="00BC4BF4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№40810810767179000588</w:t>
      </w:r>
      <w:r w:rsidR="00CA4587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ПАО «Сбербанк» №5940/0194</w:t>
      </w:r>
      <w:r w:rsidR="00CA4587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A4587">
        <w:rPr>
          <w:rFonts w:ascii="Times New Roman" w:hAnsi="Times New Roman" w:cs="Times New Roman"/>
          <w:b/>
          <w:sz w:val="20"/>
          <w:szCs w:val="20"/>
        </w:rPr>
        <w:t>ХМАО-Югра</w:t>
      </w:r>
      <w:proofErr w:type="spellEnd"/>
      <w:r w:rsidR="00CA458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A4587">
        <w:rPr>
          <w:rFonts w:ascii="Times New Roman" w:hAnsi="Times New Roman" w:cs="Times New Roman"/>
          <w:b/>
          <w:sz w:val="20"/>
          <w:szCs w:val="20"/>
        </w:rPr>
        <w:t>Кондинский</w:t>
      </w:r>
      <w:proofErr w:type="spellEnd"/>
      <w:r w:rsidR="00CA4587">
        <w:rPr>
          <w:rFonts w:ascii="Times New Roman" w:hAnsi="Times New Roman" w:cs="Times New Roman"/>
          <w:b/>
          <w:sz w:val="20"/>
          <w:szCs w:val="20"/>
        </w:rPr>
        <w:t xml:space="preserve"> район п. Междуреченский ул. </w:t>
      </w:r>
      <w:proofErr w:type="gramStart"/>
      <w:r w:rsidR="00CA4587">
        <w:rPr>
          <w:rFonts w:ascii="Times New Roman" w:hAnsi="Times New Roman" w:cs="Times New Roman"/>
          <w:b/>
          <w:sz w:val="20"/>
          <w:szCs w:val="20"/>
        </w:rPr>
        <w:t>Волгоградская</w:t>
      </w:r>
      <w:proofErr w:type="gramEnd"/>
      <w:r w:rsidR="00CA4587">
        <w:rPr>
          <w:rFonts w:ascii="Times New Roman" w:hAnsi="Times New Roman" w:cs="Times New Roman"/>
          <w:b/>
          <w:sz w:val="20"/>
          <w:szCs w:val="20"/>
        </w:rPr>
        <w:t>, д.12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специального избирательного счета,</w:t>
      </w:r>
      <w:r w:rsidR="00EE7F9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наименование и адрес кредитной организации)</w:t>
      </w: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A4587" w:rsidRDefault="00CA4587" w:rsidP="00CA4587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16"/>
        <w:gridCol w:w="5645"/>
        <w:gridCol w:w="841"/>
        <w:gridCol w:w="1194"/>
        <w:gridCol w:w="1275"/>
      </w:tblGrid>
      <w:tr w:rsidR="00452C61" w:rsidTr="00452C61">
        <w:tc>
          <w:tcPr>
            <w:tcW w:w="0" w:type="auto"/>
            <w:gridSpan w:val="2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194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gramStart"/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52C61" w:rsidTr="00452C61">
        <w:tc>
          <w:tcPr>
            <w:tcW w:w="0" w:type="auto"/>
            <w:gridSpan w:val="2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C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52C61" w:rsidTr="00452C61">
        <w:tc>
          <w:tcPr>
            <w:tcW w:w="0" w:type="auto"/>
          </w:tcPr>
          <w:p w:rsidR="00452C61" w:rsidRPr="00E51DBB" w:rsidRDefault="00E51DBB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средств в избирательный фонд, всего                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4" w:type="dxa"/>
          </w:tcPr>
          <w:p w:rsidR="00452C61" w:rsidRPr="00E51DBB" w:rsidRDefault="00A63CFE" w:rsidP="00A63CF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="00452C61"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  <w:gridSpan w:val="2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              в том числе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452C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3361" w:rsidRPr="00E51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 порядке для формирования</w:t>
            </w:r>
          </w:p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Избирательного фонда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C61" w:rsidTr="00452C61">
        <w:tc>
          <w:tcPr>
            <w:tcW w:w="0" w:type="auto"/>
            <w:gridSpan w:val="2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D3361" w:rsidRPr="00E51D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4" w:type="dxa"/>
          </w:tcPr>
          <w:p w:rsidR="00452C61" w:rsidRPr="00E51DBB" w:rsidRDefault="00A63CFE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452C61" w:rsidRPr="00E51DB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кандидату, </w:t>
            </w:r>
            <w:proofErr w:type="gramStart"/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выдвинувшим</w:t>
            </w:r>
            <w:proofErr w:type="gramEnd"/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 его избирательным      </w:t>
            </w:r>
          </w:p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объединением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P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452C61" w:rsidRPr="00E51DBB" w:rsidRDefault="00452C61" w:rsidP="00452C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. 2, 4, 8 ст. 71 Федерального закона от 22.02.2014 г. № 20-ФЗ и        п.6 ст. 58  Федерального закона от 12.06.2002 г. № 67-ФЗ*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935370">
        <w:tc>
          <w:tcPr>
            <w:tcW w:w="0" w:type="auto"/>
            <w:gridSpan w:val="2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из них</w:t>
            </w:r>
          </w:p>
        </w:tc>
        <w:tc>
          <w:tcPr>
            <w:tcW w:w="0" w:type="auto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452C61" w:rsidRPr="00E51DBB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кандидата, 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3361" w:rsidTr="00F618C3">
        <w:tc>
          <w:tcPr>
            <w:tcW w:w="0" w:type="auto"/>
            <w:gridSpan w:val="2"/>
          </w:tcPr>
          <w:p w:rsidR="00DD33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в том числе</w:t>
            </w:r>
          </w:p>
        </w:tc>
        <w:tc>
          <w:tcPr>
            <w:tcW w:w="0" w:type="auto"/>
          </w:tcPr>
          <w:p w:rsidR="00DD33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D33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D3361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муниципального бюджета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2C61" w:rsidTr="00452C61"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452C61" w:rsidRPr="00E51DBB" w:rsidRDefault="00DD3361" w:rsidP="00DD3361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0" w:type="auto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94" w:type="dxa"/>
          </w:tcPr>
          <w:p w:rsidR="00452C61" w:rsidRPr="00E51DBB" w:rsidRDefault="00DD33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D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52C61" w:rsidRDefault="00452C61" w:rsidP="00CA458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379D" w:rsidRDefault="00F3379D" w:rsidP="00F3379D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</w:t>
      </w:r>
    </w:p>
    <w:p w:rsidR="00F3379D" w:rsidRDefault="00F3379D" w:rsidP="00F3379D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F3379D" w:rsidRPr="00EE7F9B" w:rsidRDefault="00F3379D" w:rsidP="00F3379D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*Указывается сумма денежных средств, поступивших в избирательный фонд с нарушением, в том числе с превышением       установленного предельного размера.</w:t>
      </w:r>
    </w:p>
    <w:tbl>
      <w:tblPr>
        <w:tblStyle w:val="a3"/>
        <w:tblW w:w="0" w:type="auto"/>
        <w:tblLook w:val="04A0"/>
      </w:tblPr>
      <w:tblGrid>
        <w:gridCol w:w="616"/>
        <w:gridCol w:w="5918"/>
        <w:gridCol w:w="797"/>
        <w:gridCol w:w="965"/>
        <w:gridCol w:w="1275"/>
      </w:tblGrid>
      <w:tr w:rsidR="007408AE" w:rsidTr="00EA7CD4">
        <w:tc>
          <w:tcPr>
            <w:tcW w:w="0" w:type="auto"/>
            <w:gridSpan w:val="2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408AE" w:rsidTr="003819C8">
        <w:tc>
          <w:tcPr>
            <w:tcW w:w="0" w:type="auto"/>
            <w:gridSpan w:val="2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408AE" w:rsidTr="00523E0B">
        <w:tc>
          <w:tcPr>
            <w:tcW w:w="0" w:type="auto"/>
            <w:gridSpan w:val="2"/>
          </w:tcPr>
          <w:p w:rsidR="007408AE" w:rsidRP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из них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запрещено осуществлять</w:t>
            </w:r>
            <w:r w:rsidR="0062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пожертвования либо не указавшим обязательные сведения в платежном документе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0" w:type="auto"/>
          </w:tcPr>
          <w:p w:rsidR="007408AE" w:rsidRPr="00797807" w:rsidRDefault="007408AE" w:rsidP="0079780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0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7408AE" w:rsidRPr="00797807" w:rsidRDefault="007408AE" w:rsidP="00797807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8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0" w:type="auto"/>
          </w:tcPr>
          <w:p w:rsidR="007408AE" w:rsidRPr="007408AE" w:rsidRDefault="00A63CFE" w:rsidP="00A63CF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="007408AE"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F40370">
        <w:tc>
          <w:tcPr>
            <w:tcW w:w="0" w:type="auto"/>
            <w:gridSpan w:val="2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в том числе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избирателей:</w:t>
            </w:r>
          </w:p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- для кандидатов, выдвинутых в порядке самовыдвижения;</w:t>
            </w:r>
          </w:p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- для </w:t>
            </w:r>
            <w:proofErr w:type="spellStart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кандидатов</w:t>
            </w:r>
            <w:proofErr w:type="gramStart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ыдвинутых</w:t>
            </w:r>
            <w:proofErr w:type="spellEnd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избирательными объединениями, не являющимися политическими партиями, их региональными отделениями или иными структурными подразделениями;</w:t>
            </w:r>
          </w:p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- для кандидатов, выдвинутых политическими партиями, их </w:t>
            </w:r>
            <w:proofErr w:type="spellStart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региолнальными</w:t>
            </w:r>
            <w:proofErr w:type="spellEnd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отделениями или  иными </w:t>
            </w:r>
            <w:proofErr w:type="spellStart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структурнывми</w:t>
            </w:r>
            <w:proofErr w:type="spellEnd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подразделениями;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Из н</w:t>
            </w:r>
            <w:r w:rsidR="006265A3">
              <w:rPr>
                <w:rFonts w:ascii="Times New Roman" w:hAnsi="Times New Roman" w:cs="Times New Roman"/>
                <w:sz w:val="20"/>
                <w:szCs w:val="20"/>
              </w:rPr>
              <w:t>их на оплату труда лиц, привле</w:t>
            </w: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каемых для сбора подписей избирателей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На предвыб</w:t>
            </w:r>
            <w:r w:rsidR="006265A3">
              <w:rPr>
                <w:rFonts w:ascii="Times New Roman" w:hAnsi="Times New Roman" w:cs="Times New Roman"/>
                <w:sz w:val="20"/>
                <w:szCs w:val="20"/>
              </w:rPr>
              <w:t>орную агитацию через организации</w:t>
            </w: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телерадиовещания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На выпуск и распространение печатных и иных </w:t>
            </w:r>
            <w:proofErr w:type="spellStart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агатационных</w:t>
            </w:r>
            <w:proofErr w:type="spellEnd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7408AE" w:rsidRPr="007408AE" w:rsidRDefault="00A63CF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="007408AE"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На оплату работ (услуг) информационного и консультационного характера**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На оплату других 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оплдату</w:t>
            </w:r>
            <w:proofErr w:type="spellEnd"/>
            <w:r w:rsidRPr="007408AE">
              <w:rPr>
                <w:rFonts w:ascii="Times New Roman" w:hAnsi="Times New Roman" w:cs="Times New Roman"/>
                <w:sz w:val="20"/>
                <w:szCs w:val="20"/>
              </w:rPr>
              <w:t xml:space="preserve"> иных</w:t>
            </w:r>
            <w:r w:rsidR="006265A3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непосредственно связа</w:t>
            </w: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нных с проведением избирательной кампании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08AE" w:rsidRPr="007408AE" w:rsidRDefault="007408AE" w:rsidP="006265A3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08AE" w:rsidTr="007408AE"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7408AE">
              <w:rPr>
                <w:rFonts w:ascii="Times New Roman" w:hAnsi="Times New Roman" w:cs="Times New Roman"/>
                <w:sz w:val="12"/>
                <w:szCs w:val="12"/>
              </w:rPr>
              <w:t>(стр.300=стр.10-стр.120-стр.190-стр.290)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7408AE" w:rsidRPr="007408AE" w:rsidRDefault="007408AE" w:rsidP="007408AE">
            <w:pPr>
              <w:tabs>
                <w:tab w:val="left" w:pos="6237"/>
              </w:tabs>
              <w:spacing w:line="21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8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408AE" w:rsidRDefault="007408AE" w:rsidP="00F3379D">
            <w:pPr>
              <w:tabs>
                <w:tab w:val="left" w:pos="6237"/>
              </w:tabs>
              <w:spacing w:line="216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408AE" w:rsidRDefault="007408AE" w:rsidP="00F3379D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6265A3" w:rsidRDefault="006265A3" w:rsidP="00F3379D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6265A3" w:rsidRDefault="006265A3" w:rsidP="00F3379D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6265A3">
        <w:rPr>
          <w:rFonts w:ascii="Times New Roman" w:hAnsi="Times New Roman" w:cs="Times New Roman"/>
          <w:sz w:val="20"/>
          <w:szCs w:val="20"/>
        </w:rPr>
        <w:t>Кандидат</w:t>
      </w: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МП                         </w:t>
      </w:r>
      <w:r w:rsidRPr="006265A3">
        <w:rPr>
          <w:rFonts w:ascii="Times New Roman" w:hAnsi="Times New Roman" w:cs="Times New Roman"/>
          <w:sz w:val="16"/>
          <w:szCs w:val="16"/>
        </w:rPr>
        <w:t>(подпись, дата, инициалы, фамилия)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 собственников и владельцев) по сбору, обобщению, систематизации информации и предоставлению результатов ее обработки в распоряжении пользователя (то есть обеспечение пользователей информационными продуктами)</w:t>
      </w:r>
      <w:proofErr w:type="gramStart"/>
      <w:r>
        <w:rPr>
          <w:rFonts w:ascii="Times New Roman" w:hAnsi="Times New Roman" w:cs="Times New Roman"/>
          <w:sz w:val="16"/>
          <w:szCs w:val="16"/>
        </w:rPr>
        <w:t>.И</w:t>
      </w:r>
      <w:proofErr w:type="gramEnd"/>
      <w:r>
        <w:rPr>
          <w:rFonts w:ascii="Times New Roman" w:hAnsi="Times New Roman" w:cs="Times New Roman"/>
          <w:sz w:val="16"/>
          <w:szCs w:val="16"/>
        </w:rPr>
        <w:t>нформационная продукция предоставляется пользователю в разной форме – на электронных носителях, на бумаге, в устной форме.</w:t>
      </w:r>
    </w:p>
    <w:p w:rsid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«Консультационная услуга» - это профессиональная услуга, предоставляемая физическим и юридическим лицом на основании договора (контракта) по проведению консультаций разъяснений, аналитической и исследовательской работы (в том числе с использованием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программых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продуктов), для достижения определенных результатов на выборах.</w:t>
      </w:r>
    </w:p>
    <w:p w:rsidR="006265A3" w:rsidRPr="006265A3" w:rsidRDefault="006265A3" w:rsidP="006265A3">
      <w:pPr>
        <w:tabs>
          <w:tab w:val="left" w:pos="6237"/>
        </w:tabs>
        <w:spacing w:line="216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sectPr w:rsidR="006265A3" w:rsidRPr="006265A3" w:rsidSect="00B2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DED"/>
    <w:rsid w:val="00147DED"/>
    <w:rsid w:val="001D683E"/>
    <w:rsid w:val="00452C61"/>
    <w:rsid w:val="006265A3"/>
    <w:rsid w:val="00724AC0"/>
    <w:rsid w:val="007408AE"/>
    <w:rsid w:val="00797807"/>
    <w:rsid w:val="00802BA3"/>
    <w:rsid w:val="0087317B"/>
    <w:rsid w:val="00A63CFE"/>
    <w:rsid w:val="00B2261A"/>
    <w:rsid w:val="00B87F3E"/>
    <w:rsid w:val="00BC4BF4"/>
    <w:rsid w:val="00CA4587"/>
    <w:rsid w:val="00DD3361"/>
    <w:rsid w:val="00E51DBB"/>
    <w:rsid w:val="00EE7F9B"/>
    <w:rsid w:val="00F3379D"/>
    <w:rsid w:val="00F3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left="495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DAB5-93EA-4154-9DAD-11E0B75B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EE</dc:creator>
  <cp:keywords/>
  <dc:description/>
  <cp:lastModifiedBy>Anatolii EE</cp:lastModifiedBy>
  <cp:revision>15</cp:revision>
  <dcterms:created xsi:type="dcterms:W3CDTF">2020-10-08T20:49:00Z</dcterms:created>
  <dcterms:modified xsi:type="dcterms:W3CDTF">2021-10-06T12:05:00Z</dcterms:modified>
</cp:coreProperties>
</file>