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245BAD" w:rsidRDefault="00E84450" w:rsidP="00E84450">
      <w:pPr>
        <w:rPr>
          <w:sz w:val="28"/>
          <w:szCs w:val="28"/>
        </w:rPr>
      </w:pPr>
      <w:r w:rsidRPr="00245BAD">
        <w:rPr>
          <w:sz w:val="28"/>
          <w:szCs w:val="28"/>
        </w:rPr>
        <w:t xml:space="preserve">от </w:t>
      </w:r>
      <w:r w:rsidR="00D533CC">
        <w:rPr>
          <w:sz w:val="28"/>
          <w:szCs w:val="28"/>
        </w:rPr>
        <w:t>23 сентября</w:t>
      </w:r>
      <w:r w:rsidR="008876DB" w:rsidRPr="00245BAD">
        <w:rPr>
          <w:sz w:val="28"/>
          <w:szCs w:val="28"/>
        </w:rPr>
        <w:t xml:space="preserve"> </w:t>
      </w:r>
      <w:r w:rsidRPr="00245BAD">
        <w:rPr>
          <w:sz w:val="28"/>
          <w:szCs w:val="28"/>
        </w:rPr>
        <w:t>202</w:t>
      </w:r>
      <w:r w:rsidR="006D4FFE" w:rsidRPr="00245BAD">
        <w:rPr>
          <w:sz w:val="28"/>
          <w:szCs w:val="28"/>
        </w:rPr>
        <w:t>2</w:t>
      </w:r>
      <w:r w:rsidRPr="00245BAD">
        <w:rPr>
          <w:sz w:val="28"/>
          <w:szCs w:val="28"/>
        </w:rPr>
        <w:t xml:space="preserve"> год</w:t>
      </w:r>
      <w:r w:rsidR="003275B4" w:rsidRPr="00245BAD">
        <w:rPr>
          <w:sz w:val="28"/>
          <w:szCs w:val="28"/>
        </w:rPr>
        <w:t>а</w:t>
      </w:r>
      <w:r w:rsidR="005B61B0" w:rsidRPr="00245BAD">
        <w:rPr>
          <w:sz w:val="28"/>
          <w:szCs w:val="28"/>
        </w:rPr>
        <w:t xml:space="preserve">   </w:t>
      </w:r>
      <w:r w:rsidR="005B61B0" w:rsidRPr="00245BAD">
        <w:rPr>
          <w:sz w:val="28"/>
          <w:szCs w:val="28"/>
        </w:rPr>
        <w:tab/>
        <w:t xml:space="preserve">            </w:t>
      </w:r>
      <w:r w:rsidRPr="00245BAD">
        <w:rPr>
          <w:sz w:val="28"/>
          <w:szCs w:val="28"/>
        </w:rPr>
        <w:tab/>
        <w:t xml:space="preserve"> </w:t>
      </w:r>
      <w:r w:rsidR="0017420C" w:rsidRPr="00245BAD">
        <w:rPr>
          <w:sz w:val="28"/>
          <w:szCs w:val="28"/>
        </w:rPr>
        <w:t xml:space="preserve">                  </w:t>
      </w:r>
      <w:r w:rsidR="00BD28C5" w:rsidRPr="00245BAD">
        <w:rPr>
          <w:sz w:val="28"/>
          <w:szCs w:val="28"/>
        </w:rPr>
        <w:t xml:space="preserve"> </w:t>
      </w:r>
      <w:r w:rsidR="005E3C49" w:rsidRPr="00245BAD">
        <w:rPr>
          <w:sz w:val="28"/>
          <w:szCs w:val="28"/>
        </w:rPr>
        <w:t xml:space="preserve">        </w:t>
      </w:r>
      <w:r w:rsidR="00BD28C5" w:rsidRPr="00245BAD">
        <w:rPr>
          <w:sz w:val="28"/>
          <w:szCs w:val="28"/>
        </w:rPr>
        <w:t xml:space="preserve"> </w:t>
      </w:r>
      <w:r w:rsidR="006D18CA" w:rsidRPr="00245BAD">
        <w:rPr>
          <w:sz w:val="28"/>
          <w:szCs w:val="28"/>
        </w:rPr>
        <w:t xml:space="preserve"> </w:t>
      </w:r>
      <w:r w:rsidR="005B61B0" w:rsidRPr="00245BAD">
        <w:rPr>
          <w:sz w:val="28"/>
          <w:szCs w:val="28"/>
        </w:rPr>
        <w:t xml:space="preserve"> </w:t>
      </w:r>
      <w:r w:rsidR="00E72FC1" w:rsidRPr="00245BAD">
        <w:rPr>
          <w:sz w:val="28"/>
          <w:szCs w:val="28"/>
        </w:rPr>
        <w:t xml:space="preserve">    </w:t>
      </w:r>
      <w:r w:rsidR="00BD28C5" w:rsidRPr="00245BAD">
        <w:rPr>
          <w:sz w:val="28"/>
          <w:szCs w:val="28"/>
        </w:rPr>
        <w:t xml:space="preserve"> </w:t>
      </w:r>
      <w:r w:rsidR="00C81F2A" w:rsidRPr="00245BAD">
        <w:rPr>
          <w:sz w:val="28"/>
          <w:szCs w:val="28"/>
        </w:rPr>
        <w:t xml:space="preserve">          </w:t>
      </w:r>
      <w:r w:rsidR="00A606D6" w:rsidRPr="00245BAD">
        <w:rPr>
          <w:sz w:val="28"/>
          <w:szCs w:val="28"/>
        </w:rPr>
        <w:t xml:space="preserve"> </w:t>
      </w:r>
      <w:r w:rsidR="003F3E53">
        <w:rPr>
          <w:sz w:val="28"/>
          <w:szCs w:val="28"/>
        </w:rPr>
        <w:t xml:space="preserve">  </w:t>
      </w:r>
      <w:r w:rsidR="006D4FFE" w:rsidRPr="00245BAD">
        <w:rPr>
          <w:sz w:val="28"/>
          <w:szCs w:val="28"/>
        </w:rPr>
        <w:t xml:space="preserve">  </w:t>
      </w:r>
      <w:r w:rsidR="00A606D6" w:rsidRPr="00245BAD">
        <w:rPr>
          <w:sz w:val="28"/>
          <w:szCs w:val="28"/>
        </w:rPr>
        <w:t xml:space="preserve"> </w:t>
      </w:r>
      <w:r w:rsidR="008805B2" w:rsidRPr="00245BAD">
        <w:rPr>
          <w:sz w:val="28"/>
          <w:szCs w:val="28"/>
        </w:rPr>
        <w:t xml:space="preserve">  </w:t>
      </w:r>
      <w:r w:rsidRPr="00245BAD">
        <w:rPr>
          <w:sz w:val="28"/>
          <w:szCs w:val="28"/>
        </w:rPr>
        <w:t xml:space="preserve">№ </w:t>
      </w:r>
      <w:r w:rsidR="008805B2" w:rsidRPr="00245BAD">
        <w:rPr>
          <w:sz w:val="28"/>
          <w:szCs w:val="28"/>
        </w:rPr>
        <w:t>1</w:t>
      </w:r>
      <w:r w:rsidR="001C4BA2">
        <w:rPr>
          <w:sz w:val="28"/>
          <w:szCs w:val="28"/>
        </w:rPr>
        <w:t>4</w:t>
      </w:r>
      <w:r w:rsidR="00D533CC">
        <w:rPr>
          <w:sz w:val="28"/>
          <w:szCs w:val="28"/>
        </w:rPr>
        <w:t>4</w:t>
      </w:r>
      <w:r w:rsidR="008D1A36" w:rsidRPr="00245BAD">
        <w:rPr>
          <w:sz w:val="28"/>
          <w:szCs w:val="28"/>
        </w:rPr>
        <w:t xml:space="preserve"> – </w:t>
      </w:r>
      <w:proofErr w:type="spellStart"/>
      <w:proofErr w:type="gramStart"/>
      <w:r w:rsidR="008D1A36" w:rsidRPr="00245BAD">
        <w:rPr>
          <w:sz w:val="28"/>
          <w:szCs w:val="28"/>
        </w:rPr>
        <w:t>р</w:t>
      </w:r>
      <w:proofErr w:type="spellEnd"/>
      <w:proofErr w:type="gramEnd"/>
      <w:r w:rsidR="008D1A36" w:rsidRPr="00245BAD">
        <w:rPr>
          <w:sz w:val="28"/>
          <w:szCs w:val="28"/>
        </w:rPr>
        <w:t xml:space="preserve"> </w:t>
      </w:r>
    </w:p>
    <w:p w:rsidR="00E84450" w:rsidRPr="00245BAD" w:rsidRDefault="00E84450" w:rsidP="00E84450">
      <w:pPr>
        <w:rPr>
          <w:sz w:val="28"/>
          <w:szCs w:val="28"/>
        </w:rPr>
      </w:pPr>
      <w:r w:rsidRPr="00245BAD">
        <w:rPr>
          <w:sz w:val="28"/>
          <w:szCs w:val="28"/>
        </w:rPr>
        <w:t>с. Болчары</w:t>
      </w:r>
    </w:p>
    <w:p w:rsidR="00BD28C5" w:rsidRPr="00245BAD" w:rsidRDefault="00BD28C5" w:rsidP="00241B57">
      <w:pPr>
        <w:ind w:right="4961"/>
        <w:jc w:val="both"/>
        <w:rPr>
          <w:b/>
          <w:sz w:val="28"/>
          <w:szCs w:val="28"/>
        </w:rPr>
      </w:pPr>
    </w:p>
    <w:p w:rsidR="00FC3712" w:rsidRPr="00245BAD" w:rsidRDefault="00FC3712" w:rsidP="00241B57">
      <w:pPr>
        <w:ind w:right="4961"/>
        <w:jc w:val="both"/>
        <w:rPr>
          <w:b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4A57FD" w:rsidRPr="00C7211C" w:rsidTr="00675325">
        <w:tc>
          <w:tcPr>
            <w:tcW w:w="5920" w:type="dxa"/>
          </w:tcPr>
          <w:p w:rsidR="00D533CC" w:rsidRPr="00D533CC" w:rsidRDefault="00D533CC" w:rsidP="00D533CC">
            <w:pPr>
              <w:suppressAutoHyphens/>
              <w:jc w:val="both"/>
              <w:rPr>
                <w:sz w:val="28"/>
                <w:szCs w:val="28"/>
              </w:rPr>
            </w:pPr>
            <w:r w:rsidRPr="00D533CC">
              <w:rPr>
                <w:sz w:val="28"/>
                <w:szCs w:val="28"/>
              </w:rPr>
              <w:t>Об основных направлениях налоговой и бюджетной политики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D533CC">
              <w:rPr>
                <w:sz w:val="28"/>
                <w:szCs w:val="28"/>
              </w:rPr>
              <w:t>образования сельское поселение Болчары</w:t>
            </w:r>
            <w:r>
              <w:rPr>
                <w:sz w:val="28"/>
                <w:szCs w:val="28"/>
              </w:rPr>
              <w:t xml:space="preserve"> </w:t>
            </w:r>
            <w:r w:rsidRPr="00D533CC">
              <w:rPr>
                <w:sz w:val="28"/>
                <w:szCs w:val="28"/>
              </w:rPr>
              <w:t>на 2023 год и плановый период 2024 и 2025 годов</w:t>
            </w:r>
          </w:p>
          <w:p w:rsidR="004A57FD" w:rsidRDefault="004A57FD" w:rsidP="00675325">
            <w:pPr>
              <w:jc w:val="both"/>
              <w:rPr>
                <w:sz w:val="28"/>
              </w:rPr>
            </w:pPr>
          </w:p>
          <w:p w:rsidR="004A57FD" w:rsidRPr="00C7211C" w:rsidRDefault="004A57FD" w:rsidP="00675325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4A57FD" w:rsidRPr="00C7211C" w:rsidRDefault="004A57FD" w:rsidP="00675325">
            <w:pPr>
              <w:rPr>
                <w:sz w:val="28"/>
              </w:rPr>
            </w:pPr>
          </w:p>
        </w:tc>
      </w:tr>
    </w:tbl>
    <w:p w:rsidR="00D533CC" w:rsidRPr="00D533CC" w:rsidRDefault="00D533CC" w:rsidP="00D533CC">
      <w:pPr>
        <w:suppressAutoHyphens/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В соответствии с Бюджетным кодексом Российской Федерации, решением Совета депутатов сельского поселения Болчары о</w:t>
      </w:r>
      <w:r w:rsidRPr="00D533CC">
        <w:rPr>
          <w:bCs/>
          <w:sz w:val="28"/>
          <w:szCs w:val="28"/>
        </w:rPr>
        <w:t>т</w:t>
      </w:r>
      <w:r w:rsidRPr="00D533CC">
        <w:rPr>
          <w:bCs/>
          <w:color w:val="FF0000"/>
          <w:sz w:val="28"/>
          <w:szCs w:val="28"/>
        </w:rPr>
        <w:t xml:space="preserve"> </w:t>
      </w:r>
      <w:r w:rsidRPr="00D533CC">
        <w:rPr>
          <w:sz w:val="28"/>
          <w:szCs w:val="28"/>
        </w:rPr>
        <w:t>24 апреля 2019 г. № 33 «Об утверждении Положения о бюджетном процессе в муниципальном образовании сельское поселение Болчары» (с изменениями и дополнениями).</w:t>
      </w:r>
    </w:p>
    <w:p w:rsidR="00D533CC" w:rsidRPr="00D533CC" w:rsidRDefault="00D533CC" w:rsidP="00D533CC">
      <w:pPr>
        <w:suppressAutoHyphens/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1. Одобрить основные направления налоговой и бюджетной политики муниципального образования сельское поселение Болчары на 2023 год и плановый период 2024 и 2025 годов.</w:t>
      </w:r>
    </w:p>
    <w:p w:rsidR="00D533CC" w:rsidRPr="00D533CC" w:rsidRDefault="00D533CC" w:rsidP="00D533CC">
      <w:pPr>
        <w:pStyle w:val="a7"/>
        <w:tabs>
          <w:tab w:val="left" w:pos="284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D533CC">
        <w:rPr>
          <w:rFonts w:ascii="Times New Roman" w:hAnsi="Times New Roman"/>
          <w:sz w:val="28"/>
          <w:szCs w:val="28"/>
        </w:rPr>
        <w:t>2.Контроль выполнения распоряжения возложить на начальника отдела по экономике и финансам администрации сельского поселения Болчары.</w:t>
      </w:r>
    </w:p>
    <w:p w:rsidR="00D533CC" w:rsidRPr="00D533CC" w:rsidRDefault="00D533CC" w:rsidP="00D533CC">
      <w:pPr>
        <w:suppressAutoHyphens/>
        <w:jc w:val="both"/>
        <w:rPr>
          <w:sz w:val="28"/>
          <w:szCs w:val="28"/>
        </w:rPr>
      </w:pPr>
    </w:p>
    <w:p w:rsidR="00F1586F" w:rsidRPr="00F1586F" w:rsidRDefault="00F1586F" w:rsidP="00F1586F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211"/>
        <w:gridCol w:w="1313"/>
        <w:gridCol w:w="3507"/>
      </w:tblGrid>
      <w:tr w:rsidR="00F1586F" w:rsidRPr="00F1586F" w:rsidTr="00F1586F">
        <w:trPr>
          <w:trHeight w:val="379"/>
        </w:trPr>
        <w:tc>
          <w:tcPr>
            <w:tcW w:w="5211" w:type="dxa"/>
          </w:tcPr>
          <w:p w:rsidR="00F1586F" w:rsidRPr="00F1586F" w:rsidRDefault="00F1586F" w:rsidP="00F158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586F">
              <w:rPr>
                <w:sz w:val="28"/>
                <w:szCs w:val="28"/>
              </w:rPr>
              <w:t xml:space="preserve">  </w:t>
            </w:r>
          </w:p>
          <w:p w:rsidR="00F1586F" w:rsidRPr="00F1586F" w:rsidRDefault="004A57FD" w:rsidP="00F15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F1586F" w:rsidRPr="00F1586F">
              <w:rPr>
                <w:sz w:val="28"/>
                <w:szCs w:val="28"/>
              </w:rPr>
              <w:t xml:space="preserve">сельского поселения Болчары  </w:t>
            </w:r>
          </w:p>
          <w:p w:rsidR="00F1586F" w:rsidRPr="00F1586F" w:rsidRDefault="00F1586F" w:rsidP="00F15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F1586F" w:rsidRPr="00F1586F" w:rsidRDefault="00F1586F" w:rsidP="00F1586F">
            <w:pPr>
              <w:jc w:val="center"/>
              <w:rPr>
                <w:color w:val="000000"/>
                <w:sz w:val="28"/>
                <w:szCs w:val="28"/>
              </w:rPr>
            </w:pPr>
            <w:r w:rsidRPr="00F1586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507" w:type="dxa"/>
            <w:tcBorders>
              <w:left w:val="nil"/>
            </w:tcBorders>
          </w:tcPr>
          <w:p w:rsidR="00F1586F" w:rsidRPr="00F1586F" w:rsidRDefault="00F1586F" w:rsidP="00F1586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586F" w:rsidRPr="00F1586F" w:rsidRDefault="00F1586F" w:rsidP="00F1586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1586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F1586F">
              <w:rPr>
                <w:sz w:val="28"/>
                <w:szCs w:val="28"/>
              </w:rPr>
              <w:t>Ю. Мокроусов</w:t>
            </w:r>
          </w:p>
          <w:p w:rsidR="00F1586F" w:rsidRPr="00F1586F" w:rsidRDefault="00F1586F" w:rsidP="00F1586F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Default="00F1586F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Default="00D533CC" w:rsidP="00F1586F">
      <w:pPr>
        <w:rPr>
          <w:color w:val="000000"/>
          <w:sz w:val="28"/>
          <w:szCs w:val="28"/>
        </w:rPr>
      </w:pPr>
    </w:p>
    <w:p w:rsidR="00D533CC" w:rsidRPr="00D533CC" w:rsidRDefault="00D533CC" w:rsidP="00D533CC">
      <w:pPr>
        <w:tabs>
          <w:tab w:val="left" w:pos="4962"/>
        </w:tabs>
        <w:ind w:firstLine="4962"/>
        <w:rPr>
          <w:sz w:val="28"/>
          <w:szCs w:val="28"/>
        </w:rPr>
      </w:pPr>
      <w:r w:rsidRPr="00D533CC">
        <w:rPr>
          <w:sz w:val="28"/>
          <w:szCs w:val="28"/>
        </w:rPr>
        <w:lastRenderedPageBreak/>
        <w:t xml:space="preserve">Приложение </w:t>
      </w:r>
    </w:p>
    <w:p w:rsidR="00D533CC" w:rsidRPr="00D533CC" w:rsidRDefault="00D533CC" w:rsidP="00D533CC">
      <w:pPr>
        <w:tabs>
          <w:tab w:val="left" w:pos="4962"/>
        </w:tabs>
        <w:ind w:left="4962"/>
        <w:rPr>
          <w:sz w:val="28"/>
          <w:szCs w:val="28"/>
        </w:rPr>
      </w:pPr>
      <w:r w:rsidRPr="00D533CC">
        <w:rPr>
          <w:sz w:val="28"/>
          <w:szCs w:val="28"/>
        </w:rPr>
        <w:t xml:space="preserve">к распоряжению администрации </w:t>
      </w:r>
    </w:p>
    <w:p w:rsidR="00D533CC" w:rsidRPr="00D533CC" w:rsidRDefault="00D533CC" w:rsidP="00D533CC">
      <w:pPr>
        <w:tabs>
          <w:tab w:val="left" w:pos="4962"/>
        </w:tabs>
        <w:ind w:left="4962"/>
        <w:rPr>
          <w:sz w:val="28"/>
          <w:szCs w:val="28"/>
        </w:rPr>
      </w:pPr>
      <w:r w:rsidRPr="00D533CC">
        <w:rPr>
          <w:sz w:val="28"/>
          <w:szCs w:val="28"/>
        </w:rPr>
        <w:t>сельского поселения Болчары</w:t>
      </w:r>
    </w:p>
    <w:p w:rsidR="00D533CC" w:rsidRPr="00D533CC" w:rsidRDefault="00D533CC" w:rsidP="00D533CC">
      <w:pPr>
        <w:ind w:left="4962"/>
        <w:rPr>
          <w:sz w:val="28"/>
          <w:szCs w:val="28"/>
        </w:rPr>
      </w:pPr>
      <w:r w:rsidRPr="00D533CC">
        <w:rPr>
          <w:sz w:val="28"/>
          <w:szCs w:val="28"/>
        </w:rPr>
        <w:t>от 23.09.2022  № 144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D533CC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D533CC" w:rsidRPr="00D533CC" w:rsidRDefault="00D533CC" w:rsidP="00D533CC">
      <w:pPr>
        <w:jc w:val="right"/>
        <w:rPr>
          <w:bCs/>
          <w:sz w:val="28"/>
          <w:szCs w:val="28"/>
        </w:rPr>
      </w:pPr>
    </w:p>
    <w:p w:rsidR="00D533CC" w:rsidRPr="00D533CC" w:rsidRDefault="00D533CC" w:rsidP="00D533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33CC">
        <w:rPr>
          <w:bCs/>
          <w:sz w:val="28"/>
          <w:szCs w:val="28"/>
        </w:rPr>
        <w:t xml:space="preserve">Основные направления налоговой и бюджетной политики </w:t>
      </w:r>
    </w:p>
    <w:p w:rsidR="00D533CC" w:rsidRPr="00D533CC" w:rsidRDefault="00D533CC" w:rsidP="00D533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33CC">
        <w:rPr>
          <w:bCs/>
          <w:sz w:val="28"/>
          <w:szCs w:val="28"/>
        </w:rPr>
        <w:t>муниципального образования сельское поселение Болчары на 2023 год</w:t>
      </w:r>
    </w:p>
    <w:p w:rsidR="00D533CC" w:rsidRPr="00D533CC" w:rsidRDefault="00D533CC" w:rsidP="00D533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33CC">
        <w:rPr>
          <w:bCs/>
          <w:sz w:val="28"/>
          <w:szCs w:val="28"/>
        </w:rPr>
        <w:t>и на плановый период 2024 и 2025 годов</w:t>
      </w:r>
    </w:p>
    <w:p w:rsidR="00D533CC" w:rsidRPr="00D533CC" w:rsidRDefault="00D533CC" w:rsidP="00D533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533CC" w:rsidRPr="00D533CC" w:rsidRDefault="00D533CC" w:rsidP="00C059FE">
      <w:pPr>
        <w:pStyle w:val="a9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33CC">
        <w:rPr>
          <w:bCs/>
          <w:sz w:val="28"/>
          <w:szCs w:val="28"/>
        </w:rPr>
        <w:t>Общие положения</w:t>
      </w:r>
    </w:p>
    <w:p w:rsidR="00D533CC" w:rsidRPr="00D533CC" w:rsidRDefault="00D533CC" w:rsidP="00D533CC">
      <w:pPr>
        <w:widowControl w:val="0"/>
        <w:autoSpaceDE w:val="0"/>
        <w:autoSpaceDN w:val="0"/>
        <w:adjustRightInd w:val="0"/>
        <w:ind w:left="1068"/>
        <w:rPr>
          <w:bCs/>
          <w:sz w:val="28"/>
          <w:szCs w:val="28"/>
        </w:rPr>
      </w:pPr>
    </w:p>
    <w:p w:rsidR="00D533CC" w:rsidRPr="00D533CC" w:rsidRDefault="00D533CC" w:rsidP="00771C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3CC">
        <w:rPr>
          <w:bCs/>
          <w:sz w:val="28"/>
          <w:szCs w:val="28"/>
        </w:rPr>
        <w:t>Основные направления налоговой и  бюджетной  политики муниципального образ</w:t>
      </w:r>
      <w:r w:rsidRPr="00D533CC">
        <w:rPr>
          <w:bCs/>
          <w:sz w:val="28"/>
          <w:szCs w:val="28"/>
        </w:rPr>
        <w:t>о</w:t>
      </w:r>
      <w:r w:rsidRPr="00D533CC">
        <w:rPr>
          <w:bCs/>
          <w:sz w:val="28"/>
          <w:szCs w:val="28"/>
        </w:rPr>
        <w:t>вания сельское поселение Болчары</w:t>
      </w:r>
      <w:r w:rsidRPr="00D533CC">
        <w:rPr>
          <w:sz w:val="28"/>
          <w:szCs w:val="28"/>
        </w:rPr>
        <w:t xml:space="preserve"> на 2023 год и на плановый период 2024 и 2025 годов (</w:t>
      </w:r>
      <w:r w:rsidRPr="00D533CC">
        <w:rPr>
          <w:rFonts w:eastAsia="Courier New"/>
          <w:sz w:val="28"/>
          <w:szCs w:val="28"/>
        </w:rPr>
        <w:t xml:space="preserve">далее </w:t>
      </w:r>
      <w:r>
        <w:rPr>
          <w:rFonts w:eastAsia="Courier New"/>
          <w:sz w:val="28"/>
          <w:szCs w:val="28"/>
        </w:rPr>
        <w:t>–</w:t>
      </w:r>
      <w:r w:rsidRPr="00D533CC">
        <w:rPr>
          <w:rFonts w:eastAsia="Courier New"/>
          <w:sz w:val="28"/>
          <w:szCs w:val="28"/>
        </w:rPr>
        <w:t xml:space="preserve"> основные направления налоговой  и  бюджетной   политики муниципального обр</w:t>
      </w:r>
      <w:r w:rsidRPr="00D533CC">
        <w:rPr>
          <w:rFonts w:eastAsia="Courier New"/>
          <w:sz w:val="28"/>
          <w:szCs w:val="28"/>
        </w:rPr>
        <w:t>а</w:t>
      </w:r>
      <w:r w:rsidRPr="00D533CC">
        <w:rPr>
          <w:rFonts w:eastAsia="Courier New"/>
          <w:sz w:val="28"/>
          <w:szCs w:val="28"/>
        </w:rPr>
        <w:t>зования сельское поселение Болчары  на 2023</w:t>
      </w:r>
      <w:r w:rsidR="00771C11">
        <w:rPr>
          <w:rFonts w:eastAsia="Courier New"/>
          <w:sz w:val="28"/>
          <w:szCs w:val="28"/>
        </w:rPr>
        <w:t xml:space="preserve"> – </w:t>
      </w:r>
      <w:r w:rsidRPr="00D533CC">
        <w:rPr>
          <w:rFonts w:eastAsia="Courier New"/>
          <w:sz w:val="28"/>
          <w:szCs w:val="28"/>
        </w:rPr>
        <w:t xml:space="preserve">2025 годы) </w:t>
      </w:r>
      <w:r w:rsidRPr="00D533CC">
        <w:rPr>
          <w:sz w:val="28"/>
          <w:szCs w:val="28"/>
        </w:rPr>
        <w:t xml:space="preserve">разработаны в соответствии со </w:t>
      </w:r>
      <w:hyperlink r:id="rId8" w:history="1">
        <w:r w:rsidRPr="00D533CC">
          <w:rPr>
            <w:rStyle w:val="af"/>
            <w:color w:val="auto"/>
            <w:sz w:val="28"/>
            <w:szCs w:val="28"/>
            <w:u w:val="none"/>
          </w:rPr>
          <w:t>статьей 172</w:t>
        </w:r>
      </w:hyperlink>
      <w:r w:rsidRPr="00D533CC">
        <w:rPr>
          <w:sz w:val="28"/>
          <w:szCs w:val="28"/>
        </w:rPr>
        <w:t xml:space="preserve"> Бюджетного кодекса Российской Федерации.</w:t>
      </w:r>
    </w:p>
    <w:p w:rsidR="00D533CC" w:rsidRPr="00D533CC" w:rsidRDefault="00D533CC" w:rsidP="00771C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533CC">
        <w:rPr>
          <w:rFonts w:eastAsia="Courier New"/>
          <w:sz w:val="28"/>
          <w:szCs w:val="28"/>
        </w:rPr>
        <w:t>При  разработке</w:t>
      </w:r>
      <w:r w:rsidRPr="00D533CC">
        <w:rPr>
          <w:bCs/>
          <w:sz w:val="28"/>
          <w:szCs w:val="28"/>
        </w:rPr>
        <w:t xml:space="preserve"> основных направлений налоговой и  бюджетной  политики муниципального образования сельское поселение Болчары</w:t>
      </w:r>
      <w:r w:rsidRPr="00D533CC">
        <w:rPr>
          <w:rFonts w:eastAsia="Courier New"/>
          <w:sz w:val="28"/>
          <w:szCs w:val="28"/>
        </w:rPr>
        <w:t xml:space="preserve"> учтены положения</w:t>
      </w:r>
      <w:r w:rsidRPr="00D533CC">
        <w:rPr>
          <w:sz w:val="28"/>
          <w:szCs w:val="28"/>
        </w:rPr>
        <w:t xml:space="preserve"> </w:t>
      </w:r>
      <w:hyperlink r:id="rId9" w:history="1">
        <w:r w:rsidRPr="00D533CC">
          <w:rPr>
            <w:rStyle w:val="af"/>
            <w:color w:val="auto"/>
            <w:sz w:val="28"/>
            <w:szCs w:val="28"/>
            <w:u w:val="none"/>
          </w:rPr>
          <w:t>Послания</w:t>
        </w:r>
      </w:hyperlink>
      <w:r w:rsidRPr="00D533CC">
        <w:rPr>
          <w:sz w:val="28"/>
          <w:szCs w:val="28"/>
        </w:rPr>
        <w:t xml:space="preserve"> Президе</w:t>
      </w:r>
      <w:r w:rsidRPr="00D533CC">
        <w:rPr>
          <w:sz w:val="28"/>
          <w:szCs w:val="28"/>
        </w:rPr>
        <w:t>н</w:t>
      </w:r>
      <w:r w:rsidRPr="00D533CC">
        <w:rPr>
          <w:sz w:val="28"/>
          <w:szCs w:val="28"/>
        </w:rPr>
        <w:t>та Российской Федерации Федеральному Собранию Российской Федерации от 21 апреля 2021 года,</w:t>
      </w:r>
      <w:r w:rsidRPr="00D533CC">
        <w:rPr>
          <w:bCs/>
          <w:sz w:val="28"/>
          <w:szCs w:val="28"/>
        </w:rPr>
        <w:t xml:space="preserve"> указы Президента Российской Федерации от 07 мая 2018 года № 204 «О наци</w:t>
      </w:r>
      <w:r w:rsidRPr="00D533CC">
        <w:rPr>
          <w:bCs/>
          <w:sz w:val="28"/>
          <w:szCs w:val="28"/>
        </w:rPr>
        <w:t>о</w:t>
      </w:r>
      <w:r w:rsidRPr="00D533CC">
        <w:rPr>
          <w:bCs/>
          <w:sz w:val="28"/>
          <w:szCs w:val="28"/>
        </w:rPr>
        <w:t xml:space="preserve">нальных целях и стратегических задачах развития Российской Федерации на период до 2024 года» (далее </w:t>
      </w:r>
      <w:r>
        <w:rPr>
          <w:bCs/>
          <w:sz w:val="28"/>
          <w:szCs w:val="28"/>
        </w:rPr>
        <w:t>–</w:t>
      </w:r>
      <w:r w:rsidRPr="00D533CC">
        <w:rPr>
          <w:bCs/>
          <w:sz w:val="28"/>
          <w:szCs w:val="28"/>
        </w:rPr>
        <w:t xml:space="preserve"> Указ</w:t>
      </w:r>
      <w:r>
        <w:rPr>
          <w:bCs/>
          <w:sz w:val="28"/>
          <w:szCs w:val="28"/>
        </w:rPr>
        <w:t xml:space="preserve">   </w:t>
      </w:r>
      <w:r w:rsidRPr="00D533CC">
        <w:rPr>
          <w:bCs/>
          <w:sz w:val="28"/>
          <w:szCs w:val="28"/>
        </w:rPr>
        <w:t xml:space="preserve"> № 204), от 21 июля 2020 года</w:t>
      </w:r>
      <w:proofErr w:type="gramEnd"/>
      <w:r w:rsidRPr="00D533CC">
        <w:rPr>
          <w:bCs/>
          <w:sz w:val="28"/>
          <w:szCs w:val="28"/>
        </w:rPr>
        <w:t xml:space="preserve"> № </w:t>
      </w:r>
      <w:proofErr w:type="gramStart"/>
      <w:r w:rsidRPr="00D533CC">
        <w:rPr>
          <w:bCs/>
          <w:sz w:val="28"/>
          <w:szCs w:val="28"/>
        </w:rPr>
        <w:t>474 «О национальных целях ра</w:t>
      </w:r>
      <w:r w:rsidRPr="00D533CC">
        <w:rPr>
          <w:bCs/>
          <w:sz w:val="28"/>
          <w:szCs w:val="28"/>
        </w:rPr>
        <w:t>з</w:t>
      </w:r>
      <w:r w:rsidRPr="00D533CC">
        <w:rPr>
          <w:bCs/>
          <w:sz w:val="28"/>
          <w:szCs w:val="28"/>
        </w:rPr>
        <w:t xml:space="preserve">вития Российской Федерации на период до 2030 года» (далее </w:t>
      </w:r>
      <w:r>
        <w:rPr>
          <w:bCs/>
          <w:sz w:val="28"/>
          <w:szCs w:val="28"/>
        </w:rPr>
        <w:t>–</w:t>
      </w:r>
      <w:r w:rsidRPr="00D533CC">
        <w:rPr>
          <w:bCs/>
          <w:sz w:val="28"/>
          <w:szCs w:val="28"/>
        </w:rPr>
        <w:t xml:space="preserve"> Указ № 474),</w:t>
      </w:r>
      <w:r w:rsidRPr="00D533CC">
        <w:rPr>
          <w:sz w:val="28"/>
          <w:szCs w:val="28"/>
        </w:rPr>
        <w:t xml:space="preserve"> распоряжения Правительства Ханты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Мансийского автономного округа – Югры от 16 сентября 2022 года № 565</w:t>
      </w:r>
      <w:r>
        <w:rPr>
          <w:sz w:val="28"/>
          <w:szCs w:val="28"/>
        </w:rPr>
        <w:t xml:space="preserve"> – </w:t>
      </w:r>
      <w:proofErr w:type="spellStart"/>
      <w:r w:rsidRPr="00D533CC">
        <w:rPr>
          <w:sz w:val="28"/>
          <w:szCs w:val="28"/>
        </w:rPr>
        <w:t>рп</w:t>
      </w:r>
      <w:proofErr w:type="spellEnd"/>
      <w:r w:rsidRPr="00D533CC">
        <w:rPr>
          <w:sz w:val="28"/>
          <w:szCs w:val="28"/>
        </w:rPr>
        <w:t xml:space="preserve"> «</w:t>
      </w:r>
      <w:r w:rsidRPr="00D533CC">
        <w:rPr>
          <w:bCs/>
          <w:sz w:val="28"/>
          <w:szCs w:val="28"/>
        </w:rPr>
        <w:t>Об основных направлениях налоговой, бюджетной и долговой политики Ханты</w:t>
      </w:r>
      <w:r>
        <w:rPr>
          <w:bCs/>
          <w:sz w:val="28"/>
          <w:szCs w:val="28"/>
        </w:rPr>
        <w:t xml:space="preserve"> – </w:t>
      </w:r>
      <w:r w:rsidRPr="00D533CC">
        <w:rPr>
          <w:bCs/>
          <w:sz w:val="28"/>
          <w:szCs w:val="28"/>
        </w:rPr>
        <w:t>Мансийского автономного округа</w:t>
      </w:r>
      <w:r>
        <w:rPr>
          <w:bCs/>
          <w:sz w:val="28"/>
          <w:szCs w:val="28"/>
        </w:rPr>
        <w:t xml:space="preserve"> </w:t>
      </w:r>
      <w:r w:rsidRPr="00D533C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533CC">
        <w:rPr>
          <w:bCs/>
          <w:sz w:val="28"/>
          <w:szCs w:val="28"/>
        </w:rPr>
        <w:t>Югры, характеристиках проекта закона о бюджете  Ха</w:t>
      </w:r>
      <w:r w:rsidRPr="00D533CC">
        <w:rPr>
          <w:bCs/>
          <w:sz w:val="28"/>
          <w:szCs w:val="28"/>
        </w:rPr>
        <w:t>н</w:t>
      </w:r>
      <w:r w:rsidRPr="00D533CC">
        <w:rPr>
          <w:bCs/>
          <w:sz w:val="28"/>
          <w:szCs w:val="28"/>
        </w:rPr>
        <w:t>ты</w:t>
      </w:r>
      <w:r>
        <w:rPr>
          <w:bCs/>
          <w:sz w:val="28"/>
          <w:szCs w:val="28"/>
        </w:rPr>
        <w:t xml:space="preserve"> – </w:t>
      </w:r>
      <w:r w:rsidRPr="00D533CC">
        <w:rPr>
          <w:bCs/>
          <w:sz w:val="28"/>
          <w:szCs w:val="28"/>
        </w:rPr>
        <w:t>Мансийского автономного округа – Югры на 2023 год и на плановый период 2024</w:t>
      </w:r>
      <w:proofErr w:type="gramEnd"/>
      <w:r w:rsidRPr="00D533CC">
        <w:rPr>
          <w:bCs/>
          <w:sz w:val="28"/>
          <w:szCs w:val="28"/>
        </w:rPr>
        <w:t xml:space="preserve"> </w:t>
      </w:r>
      <w:proofErr w:type="gramStart"/>
      <w:r w:rsidRPr="00D533CC">
        <w:rPr>
          <w:bCs/>
          <w:sz w:val="28"/>
          <w:szCs w:val="28"/>
        </w:rPr>
        <w:t xml:space="preserve">и 2025 годов», </w:t>
      </w:r>
      <w:r w:rsidRPr="00D533CC">
        <w:rPr>
          <w:rFonts w:eastAsia="Courier New"/>
          <w:sz w:val="28"/>
          <w:szCs w:val="28"/>
        </w:rPr>
        <w:t>Концепции повышения эффективности бюджетных расходов в 2019</w:t>
      </w:r>
      <w:r>
        <w:rPr>
          <w:rFonts w:eastAsia="Courier New"/>
          <w:sz w:val="28"/>
          <w:szCs w:val="28"/>
        </w:rPr>
        <w:t xml:space="preserve"> – </w:t>
      </w:r>
      <w:r w:rsidRPr="00D533CC">
        <w:rPr>
          <w:rFonts w:eastAsia="Courier New"/>
          <w:sz w:val="28"/>
          <w:szCs w:val="28"/>
        </w:rPr>
        <w:t>2024 г</w:t>
      </w:r>
      <w:r w:rsidRPr="00D533CC">
        <w:rPr>
          <w:rFonts w:eastAsia="Courier New"/>
          <w:sz w:val="28"/>
          <w:szCs w:val="28"/>
        </w:rPr>
        <w:t>о</w:t>
      </w:r>
      <w:r w:rsidRPr="00D533CC">
        <w:rPr>
          <w:rFonts w:eastAsia="Courier New"/>
          <w:sz w:val="28"/>
          <w:szCs w:val="28"/>
        </w:rPr>
        <w:t xml:space="preserve">дах </w:t>
      </w:r>
      <w:r w:rsidRPr="00D533CC">
        <w:rPr>
          <w:sz w:val="28"/>
          <w:szCs w:val="28"/>
        </w:rPr>
        <w:t>в Ханты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Мансийском автономном округе – Югре, Стратегии социально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экономического развития Ханты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Мансийского автономного округа – Югры до 2030 года, Стратегии социально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экономического развития Кондинского района до 2030 года, Осно</w:t>
      </w:r>
      <w:r w:rsidRPr="00D533CC">
        <w:rPr>
          <w:sz w:val="28"/>
          <w:szCs w:val="28"/>
        </w:rPr>
        <w:t>в</w:t>
      </w:r>
      <w:r w:rsidRPr="00D533CC">
        <w:rPr>
          <w:sz w:val="28"/>
          <w:szCs w:val="28"/>
        </w:rPr>
        <w:t>ные показатели прогноза социально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экономического развития Кондинского района на п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риод 2023</w:t>
      </w:r>
      <w:r w:rsidR="00771C11"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2025 годов, Бюджетного прогноза муниципального образования Кондинский район на долгосрочный</w:t>
      </w:r>
      <w:proofErr w:type="gramEnd"/>
      <w:r w:rsidRPr="00D533CC">
        <w:rPr>
          <w:sz w:val="28"/>
          <w:szCs w:val="28"/>
        </w:rPr>
        <w:t xml:space="preserve"> период до 2027 года. </w:t>
      </w:r>
    </w:p>
    <w:p w:rsidR="00D533CC" w:rsidRPr="00D533CC" w:rsidRDefault="00D533CC" w:rsidP="00771C11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 w:rsidRPr="00D533CC">
        <w:rPr>
          <w:rFonts w:eastAsia="Courier New"/>
          <w:sz w:val="28"/>
          <w:szCs w:val="28"/>
        </w:rPr>
        <w:t xml:space="preserve">Целью разработки основных направлений налоговой и  бюджетной  политики </w:t>
      </w:r>
      <w:r w:rsidRPr="00D533CC">
        <w:rPr>
          <w:bCs/>
          <w:sz w:val="28"/>
          <w:szCs w:val="28"/>
        </w:rPr>
        <w:t>муниципального образования сельское поселение Болчары</w:t>
      </w:r>
      <w:r w:rsidRPr="00D533CC">
        <w:rPr>
          <w:rFonts w:eastAsia="Courier New"/>
          <w:sz w:val="28"/>
          <w:szCs w:val="28"/>
        </w:rPr>
        <w:t xml:space="preserve"> на 2023</w:t>
      </w:r>
      <w:r>
        <w:rPr>
          <w:rFonts w:eastAsia="Courier New"/>
          <w:sz w:val="28"/>
          <w:szCs w:val="28"/>
        </w:rPr>
        <w:t xml:space="preserve"> – </w:t>
      </w:r>
      <w:r w:rsidRPr="00D533CC">
        <w:rPr>
          <w:rFonts w:eastAsia="Courier New"/>
          <w:sz w:val="28"/>
          <w:szCs w:val="28"/>
        </w:rPr>
        <w:t>2025 годы является определение на ближайший трехлетний период базовых принципов, условий и подходов, прим</w:t>
      </w:r>
      <w:r w:rsidRPr="00D533CC">
        <w:rPr>
          <w:rFonts w:eastAsia="Courier New"/>
          <w:sz w:val="28"/>
          <w:szCs w:val="28"/>
        </w:rPr>
        <w:t>е</w:t>
      </w:r>
      <w:r w:rsidRPr="00D533CC">
        <w:rPr>
          <w:rFonts w:eastAsia="Courier New"/>
          <w:sz w:val="28"/>
          <w:szCs w:val="28"/>
        </w:rPr>
        <w:t xml:space="preserve">няемых при формировании проектировок бюджета муниципального образования сельского поселения Болчары на 2023 год и на плановый период 2024 и 2025 годов. </w:t>
      </w:r>
    </w:p>
    <w:p w:rsidR="00D533CC" w:rsidRPr="00D533CC" w:rsidRDefault="00D533CC" w:rsidP="00771C11">
      <w:pPr>
        <w:pStyle w:val="ConsPlusNormal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 w:rsidRPr="00D533CC">
        <w:rPr>
          <w:rFonts w:ascii="Times New Roman" w:eastAsia="Courier New" w:hAnsi="Times New Roman" w:cs="Times New Roman"/>
          <w:sz w:val="28"/>
          <w:szCs w:val="28"/>
        </w:rPr>
        <w:lastRenderedPageBreak/>
        <w:t>На 2023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– </w:t>
      </w:r>
      <w:r w:rsidRPr="00D533CC">
        <w:rPr>
          <w:rFonts w:ascii="Times New Roman" w:eastAsia="Courier New" w:hAnsi="Times New Roman" w:cs="Times New Roman"/>
          <w:sz w:val="28"/>
          <w:szCs w:val="28"/>
        </w:rPr>
        <w:t xml:space="preserve">2025 год сохраняются приоритеты налоговой и бюджетной  политики </w:t>
      </w:r>
      <w:r w:rsidRPr="00D533CC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сельское поселение Болчары</w:t>
      </w:r>
      <w:r w:rsidRPr="00D533CC">
        <w:rPr>
          <w:rFonts w:ascii="Times New Roman" w:eastAsia="Courier New" w:hAnsi="Times New Roman" w:cs="Times New Roman"/>
          <w:sz w:val="28"/>
          <w:szCs w:val="28"/>
        </w:rPr>
        <w:t>, обеспечивающие сохранение ф</w:t>
      </w:r>
      <w:r w:rsidRPr="00D533CC">
        <w:rPr>
          <w:rFonts w:ascii="Times New Roman" w:eastAsia="Courier New" w:hAnsi="Times New Roman" w:cs="Times New Roman"/>
          <w:sz w:val="28"/>
          <w:szCs w:val="28"/>
        </w:rPr>
        <w:t>и</w:t>
      </w:r>
      <w:r w:rsidRPr="00D533CC">
        <w:rPr>
          <w:rFonts w:ascii="Times New Roman" w:eastAsia="Courier New" w:hAnsi="Times New Roman" w:cs="Times New Roman"/>
          <w:sz w:val="28"/>
          <w:szCs w:val="28"/>
        </w:rPr>
        <w:t>нансовой устойчивости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533CC">
        <w:rPr>
          <w:rFonts w:ascii="Times New Roman" w:eastAsia="Courier New" w:hAnsi="Times New Roman" w:cs="Times New Roman"/>
          <w:sz w:val="28"/>
          <w:szCs w:val="28"/>
        </w:rPr>
        <w:t>и сбалансированности бюджета поселения, достижение  целей развития, направленных на повышение уровня жизни граждан, защиту и укрепление их здоровья, расширение возможностей для самореализации, обеспечение до</w:t>
      </w:r>
      <w:r w:rsidRPr="00D533CC">
        <w:rPr>
          <w:rFonts w:ascii="Times New Roman" w:eastAsia="Courier New" w:hAnsi="Times New Roman" w:cs="Times New Roman"/>
          <w:sz w:val="28"/>
          <w:szCs w:val="28"/>
        </w:rPr>
        <w:t>с</w:t>
      </w:r>
      <w:r w:rsidRPr="00D533CC">
        <w:rPr>
          <w:rFonts w:ascii="Times New Roman" w:eastAsia="Courier New" w:hAnsi="Times New Roman" w:cs="Times New Roman"/>
          <w:sz w:val="28"/>
          <w:szCs w:val="28"/>
        </w:rPr>
        <w:t xml:space="preserve">тойного эффективного труда людей и успешное предпринимательство, а также на создание комфортной и безопасной среды для жизни населения. </w:t>
      </w:r>
      <w:proofErr w:type="gramEnd"/>
    </w:p>
    <w:p w:rsidR="00D533CC" w:rsidRPr="00D533CC" w:rsidRDefault="00D533CC" w:rsidP="00771C11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 w:rsidRPr="00D533CC">
        <w:rPr>
          <w:rFonts w:eastAsia="Courier New"/>
          <w:sz w:val="28"/>
          <w:szCs w:val="28"/>
        </w:rPr>
        <w:t>В основу разработки основных направлений налоговой и бюджетной   политики м</w:t>
      </w:r>
      <w:r w:rsidRPr="00D533CC">
        <w:rPr>
          <w:rFonts w:eastAsia="Courier New"/>
          <w:sz w:val="28"/>
          <w:szCs w:val="28"/>
        </w:rPr>
        <w:t>у</w:t>
      </w:r>
      <w:r w:rsidRPr="00D533CC">
        <w:rPr>
          <w:rFonts w:eastAsia="Courier New"/>
          <w:sz w:val="28"/>
          <w:szCs w:val="28"/>
        </w:rPr>
        <w:t>ниципального образования на 2023</w:t>
      </w:r>
      <w:r>
        <w:rPr>
          <w:rFonts w:eastAsia="Courier New"/>
          <w:sz w:val="28"/>
          <w:szCs w:val="28"/>
        </w:rPr>
        <w:t xml:space="preserve"> – </w:t>
      </w:r>
      <w:r w:rsidRPr="00D533CC">
        <w:rPr>
          <w:rFonts w:eastAsia="Courier New"/>
          <w:sz w:val="28"/>
          <w:szCs w:val="28"/>
        </w:rPr>
        <w:t xml:space="preserve">2025 годы принят </w:t>
      </w:r>
      <w:r w:rsidRPr="00D533CC">
        <w:rPr>
          <w:sz w:val="28"/>
          <w:szCs w:val="28"/>
        </w:rPr>
        <w:t>консервативный вариант основных показателей прогноза социально-экономического развития сельского поселения Болчары на 2023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2025 годы</w:t>
      </w:r>
      <w:r w:rsidRPr="00D533CC">
        <w:rPr>
          <w:rFonts w:eastAsia="Courier New"/>
          <w:sz w:val="28"/>
          <w:szCs w:val="28"/>
        </w:rPr>
        <w:t xml:space="preserve">. </w:t>
      </w:r>
    </w:p>
    <w:p w:rsidR="00D533CC" w:rsidRPr="00D533CC" w:rsidRDefault="00D533CC" w:rsidP="00771C11">
      <w:pPr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Консервативный вариант</w:t>
      </w:r>
      <w:r w:rsidRPr="00D533CC">
        <w:rPr>
          <w:b/>
          <w:sz w:val="28"/>
          <w:szCs w:val="28"/>
        </w:rPr>
        <w:t xml:space="preserve"> </w:t>
      </w:r>
      <w:r w:rsidRPr="00D533CC">
        <w:rPr>
          <w:sz w:val="28"/>
          <w:szCs w:val="28"/>
        </w:rPr>
        <w:t>основных показателей прогноза социально-экономического развития на 2023</w:t>
      </w:r>
      <w:r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2025 годы</w:t>
      </w:r>
      <w:r w:rsidRPr="00D533CC">
        <w:rPr>
          <w:rFonts w:eastAsia="Courier New"/>
          <w:sz w:val="28"/>
          <w:szCs w:val="28"/>
        </w:rPr>
        <w:t xml:space="preserve"> </w:t>
      </w:r>
      <w:r w:rsidRPr="00D533CC">
        <w:rPr>
          <w:sz w:val="28"/>
          <w:szCs w:val="28"/>
        </w:rPr>
        <w:t>предполагает снижение устойчивости экон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мики, сохранение инерционных трендов развития экономики, сложившихся в последний период, снижение деловой активности, замораживание инвестиционных вложений час</w:t>
      </w:r>
      <w:r w:rsidRPr="00D533CC">
        <w:rPr>
          <w:sz w:val="28"/>
          <w:szCs w:val="28"/>
        </w:rPr>
        <w:t>т</w:t>
      </w:r>
      <w:r w:rsidRPr="00D533CC">
        <w:rPr>
          <w:sz w:val="28"/>
          <w:szCs w:val="28"/>
        </w:rPr>
        <w:t>ного бизнеса, сокращение расходов на развитие инфраструктурного сектора, при оптимиз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ции (сокращении) государственного и муниципального спроса, сохранение инфляционных пр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 xml:space="preserve">цессов. </w:t>
      </w:r>
    </w:p>
    <w:p w:rsidR="00D533CC" w:rsidRPr="00D533CC" w:rsidRDefault="00D533CC" w:rsidP="00D533CC">
      <w:pPr>
        <w:jc w:val="both"/>
        <w:rPr>
          <w:sz w:val="28"/>
          <w:szCs w:val="28"/>
        </w:rPr>
      </w:pPr>
    </w:p>
    <w:p w:rsidR="00D533CC" w:rsidRPr="00D533CC" w:rsidRDefault="00D533CC" w:rsidP="00C059FE">
      <w:pPr>
        <w:pStyle w:val="af6"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0"/>
        <w:ind w:left="0" w:firstLine="0"/>
        <w:jc w:val="center"/>
        <w:rPr>
          <w:sz w:val="28"/>
          <w:szCs w:val="28"/>
        </w:rPr>
      </w:pPr>
      <w:r w:rsidRPr="00D533CC">
        <w:rPr>
          <w:sz w:val="28"/>
          <w:szCs w:val="28"/>
        </w:rPr>
        <w:t xml:space="preserve">Основные направления </w:t>
      </w:r>
      <w:r w:rsidRPr="00D533CC">
        <w:rPr>
          <w:bCs/>
          <w:sz w:val="28"/>
          <w:szCs w:val="28"/>
        </w:rPr>
        <w:t>налоговой</w:t>
      </w:r>
      <w:r w:rsidRPr="00D533CC">
        <w:rPr>
          <w:sz w:val="28"/>
          <w:szCs w:val="28"/>
        </w:rPr>
        <w:t xml:space="preserve"> политики </w:t>
      </w:r>
      <w:r w:rsidRPr="00D533CC">
        <w:rPr>
          <w:bCs/>
          <w:sz w:val="28"/>
          <w:szCs w:val="28"/>
        </w:rPr>
        <w:t>муниципального образования сельское поселение Болчары</w:t>
      </w:r>
      <w:r w:rsidRPr="00D533CC">
        <w:rPr>
          <w:rFonts w:eastAsia="Courier New"/>
          <w:sz w:val="28"/>
          <w:szCs w:val="28"/>
        </w:rPr>
        <w:t xml:space="preserve"> </w:t>
      </w:r>
      <w:r w:rsidRPr="00D533CC">
        <w:rPr>
          <w:sz w:val="28"/>
          <w:szCs w:val="28"/>
        </w:rPr>
        <w:t>на 2023 год и на плановый период 2024 и 2025 годов, осно</w:t>
      </w:r>
      <w:r w:rsidRPr="00D533CC">
        <w:rPr>
          <w:sz w:val="28"/>
          <w:szCs w:val="28"/>
        </w:rPr>
        <w:t>в</w:t>
      </w:r>
      <w:r w:rsidRPr="00D533CC">
        <w:rPr>
          <w:sz w:val="28"/>
          <w:szCs w:val="28"/>
        </w:rPr>
        <w:t>ные подходы к ее формированию</w:t>
      </w:r>
    </w:p>
    <w:p w:rsidR="00D533CC" w:rsidRPr="00D533CC" w:rsidRDefault="00D533CC" w:rsidP="00D533CC">
      <w:pPr>
        <w:pStyle w:val="af6"/>
        <w:spacing w:after="0"/>
        <w:ind w:left="1080"/>
        <w:rPr>
          <w:sz w:val="28"/>
          <w:szCs w:val="28"/>
        </w:rPr>
      </w:pP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proofErr w:type="gramStart"/>
      <w:r w:rsidRPr="00D533CC">
        <w:rPr>
          <w:sz w:val="28"/>
          <w:szCs w:val="28"/>
        </w:rPr>
        <w:t>В среднесрочной перспективе проводимая налоговая политика муниципального обр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зования сельское поселение Болчары на 2023 год и на плановый период 2024 и 2025 годов (далее - налоговая политика сельского поселения Болчары на 2023</w:t>
      </w:r>
      <w:r w:rsidR="00771C11"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2025 годы) нацелена на сохранение и развитие налогового потенциала в целях обеспечения роста доходной части бюджета муниципального образования сельское поселение Болчары (далее бюджет посел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ния), а также обеспечение сбалансированности и устойчивости</w:t>
      </w:r>
      <w:proofErr w:type="gramEnd"/>
      <w:r w:rsidRPr="00D533CC">
        <w:rPr>
          <w:sz w:val="28"/>
          <w:szCs w:val="28"/>
        </w:rPr>
        <w:t xml:space="preserve"> бюджета в среднесрочной перспективе с учетом текущей экономической ситуации.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ab/>
        <w:t xml:space="preserve">Основная цель налоговой политики </w:t>
      </w:r>
      <w:r w:rsidR="00771C11">
        <w:rPr>
          <w:sz w:val="28"/>
          <w:szCs w:val="28"/>
        </w:rPr>
        <w:t>–</w:t>
      </w:r>
      <w:r w:rsidRPr="00D533CC">
        <w:rPr>
          <w:sz w:val="28"/>
          <w:szCs w:val="28"/>
        </w:rPr>
        <w:t xml:space="preserve"> стимулирование экономического роста и расширение собственной налоговой базы будет достигаться путем реализации следующих з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дач: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оптимизация состава налоговых льгот с учетом оценки их бюджетной, экономич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ской и социальной эффективности;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обеспечение предсказуемости управленческих решений в налоговой сфере, стабил</w:t>
      </w:r>
      <w:r w:rsidR="00D533CC" w:rsidRPr="00D533CC">
        <w:rPr>
          <w:sz w:val="28"/>
          <w:szCs w:val="28"/>
        </w:rPr>
        <w:t>ь</w:t>
      </w:r>
      <w:r w:rsidR="00D533CC" w:rsidRPr="00D533CC">
        <w:rPr>
          <w:sz w:val="28"/>
          <w:szCs w:val="28"/>
        </w:rPr>
        <w:t xml:space="preserve">ности законодательства о налогах; 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продолжение работы по вовлечению в налоговый оборот отдельных объектов н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движимости, в отношении которых налог на имущество исчисляется исходя из кадастровой стоимости;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продолжение работы по эффективному межведомственному взаимодействию, цел</w:t>
      </w:r>
      <w:r w:rsidR="00D533CC" w:rsidRPr="00D533CC">
        <w:rPr>
          <w:sz w:val="28"/>
          <w:szCs w:val="28"/>
        </w:rPr>
        <w:t>я</w:t>
      </w:r>
      <w:r w:rsidR="00D533CC" w:rsidRPr="00D533CC">
        <w:rPr>
          <w:sz w:val="28"/>
          <w:szCs w:val="28"/>
        </w:rPr>
        <w:t xml:space="preserve">ми которого являются повышение уровня собираемости </w:t>
      </w:r>
      <w:r w:rsidR="00D533CC" w:rsidRPr="00D533CC">
        <w:rPr>
          <w:sz w:val="28"/>
          <w:szCs w:val="28"/>
        </w:rPr>
        <w:lastRenderedPageBreak/>
        <w:t>местных налогов, снижение нед</w:t>
      </w:r>
      <w:r w:rsidR="00D533CC" w:rsidRPr="00D533CC">
        <w:rPr>
          <w:sz w:val="28"/>
          <w:szCs w:val="28"/>
        </w:rPr>
        <w:t>о</w:t>
      </w:r>
      <w:r w:rsidR="00D533CC" w:rsidRPr="00D533CC">
        <w:rPr>
          <w:sz w:val="28"/>
          <w:szCs w:val="28"/>
        </w:rPr>
        <w:t>имки, достижение высокой степени достоверности информации об объектах налогооблож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ния;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</w:t>
      </w:r>
      <w:r w:rsidR="00D533CC" w:rsidRPr="00D533CC">
        <w:rPr>
          <w:sz w:val="28"/>
          <w:szCs w:val="28"/>
        </w:rPr>
        <w:t>и</w:t>
      </w:r>
      <w:r w:rsidR="00D533CC" w:rsidRPr="00D533CC">
        <w:rPr>
          <w:sz w:val="28"/>
          <w:szCs w:val="28"/>
        </w:rPr>
        <w:t>стрированы;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предоставление местных налоговых льгот в целях стимулирования развития малого и среднего предпринимательства.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ab/>
        <w:t>Налоговая политика на 2023 год и плановый период 2024 – 2025 годов в области д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ходов направлена, с одной стороны, на сохранение и развитие доходных источников бю</w:t>
      </w:r>
      <w:r w:rsidRPr="00D533CC">
        <w:rPr>
          <w:sz w:val="28"/>
          <w:szCs w:val="28"/>
        </w:rPr>
        <w:t>д</w:t>
      </w:r>
      <w:r w:rsidRPr="00D533CC">
        <w:rPr>
          <w:sz w:val="28"/>
          <w:szCs w:val="28"/>
        </w:rPr>
        <w:t xml:space="preserve">жета в условиях складывающейся экономической    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ситуации с учетом реальной оценки доходного потенциала, с другой стороны, на поддер</w:t>
      </w:r>
      <w:r w:rsidRPr="00D533CC">
        <w:rPr>
          <w:sz w:val="28"/>
          <w:szCs w:val="28"/>
        </w:rPr>
        <w:t>ж</w:t>
      </w:r>
      <w:r w:rsidRPr="00D533CC">
        <w:rPr>
          <w:sz w:val="28"/>
          <w:szCs w:val="28"/>
        </w:rPr>
        <w:t>ку предпринимательской и инвестиционной активности, а также увеличение налогового п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тенциала бюджета поселения, и предусматривает: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осуществление мероприятий по выявлению, постановке на налоговой учет и привлечению к налогообложению иногородних субъектов финансово-хозяйственной деятельн</w:t>
      </w:r>
      <w:r w:rsidR="00D533CC" w:rsidRPr="00D533CC">
        <w:rPr>
          <w:sz w:val="28"/>
          <w:szCs w:val="28"/>
        </w:rPr>
        <w:t>о</w:t>
      </w:r>
      <w:r w:rsidR="00D533CC" w:rsidRPr="00D533CC">
        <w:rPr>
          <w:sz w:val="28"/>
          <w:szCs w:val="28"/>
        </w:rPr>
        <w:t>сти, имеющих рабочие места на территории муниципального образования сельское посел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ние Болчары;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совершенствование взаимодействия с администраторами доходов бюджета с целью обеспечения качественного прогнозирования и выполнения плановых назначений и пов</w:t>
      </w:r>
      <w:r w:rsidR="00D533CC" w:rsidRPr="00D533CC">
        <w:rPr>
          <w:sz w:val="28"/>
          <w:szCs w:val="28"/>
        </w:rPr>
        <w:t>ы</w:t>
      </w:r>
      <w:r w:rsidR="00D533CC" w:rsidRPr="00D533CC">
        <w:rPr>
          <w:sz w:val="28"/>
          <w:szCs w:val="28"/>
        </w:rPr>
        <w:t xml:space="preserve">шение их ответственности за формирование </w:t>
      </w:r>
      <w:proofErr w:type="spellStart"/>
      <w:r w:rsidR="00D533CC" w:rsidRPr="00D533CC">
        <w:rPr>
          <w:sz w:val="28"/>
          <w:szCs w:val="28"/>
        </w:rPr>
        <w:t>администрируемых</w:t>
      </w:r>
      <w:proofErr w:type="spellEnd"/>
      <w:r w:rsidR="00D533CC" w:rsidRPr="00D533CC">
        <w:rPr>
          <w:sz w:val="28"/>
          <w:szCs w:val="28"/>
        </w:rPr>
        <w:t xml:space="preserve"> прогнозных показателей поступлений доходов в бюджет;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ведение реестра источников доходов в целях повышения качества планирования и администрирования доходов;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осуществление межведомственного взаимодействия с главными администраторами доходов бюджета, реализация запланированных мероприятий по мобилизации дополн</w:t>
      </w:r>
      <w:r w:rsidR="00D533CC" w:rsidRPr="00D533CC">
        <w:rPr>
          <w:sz w:val="28"/>
          <w:szCs w:val="28"/>
        </w:rPr>
        <w:t>и</w:t>
      </w:r>
      <w:r w:rsidR="00D533CC" w:rsidRPr="00D533CC">
        <w:rPr>
          <w:sz w:val="28"/>
          <w:szCs w:val="28"/>
        </w:rPr>
        <w:t>тельных доходов в бюджет;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проведение информационной компании, направленной на повышение налоговой грамотности населения, на привлечение граждан к предоставлению информации о случаях нарушения земельного законодательства и законодательства о государственной регистр</w:t>
      </w:r>
      <w:r w:rsidR="00D533CC" w:rsidRPr="00D533CC">
        <w:rPr>
          <w:sz w:val="28"/>
          <w:szCs w:val="28"/>
        </w:rPr>
        <w:t>а</w:t>
      </w:r>
      <w:r w:rsidR="00D533CC" w:rsidRPr="00D533CC">
        <w:rPr>
          <w:sz w:val="28"/>
          <w:szCs w:val="28"/>
        </w:rPr>
        <w:t>ции недвижимости, а также на побуждение их к своевременному исполнению платежных обязательств и недопущению роста задолженности по платежам в бюджет;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осуществление систематической работы по инвентаризации и оптимизации имущ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ства муниципальной собственности, вовлечению в хозяйственный оборот неиспользуемых объектов недвижимости и земельных участков;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проведение мониторинга расчетов с бюджетом предприятий и организаций посел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ния в целях реагирования на изменения доходной базы бюджета, предотвращения сокращ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ния платежей в бюджет и роста задолженности по налоговым платежам.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На формирование налоговой политики сельского поселения существенное влияние оказывает изменения федерального и регионального законодательства, а именно: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D533CC" w:rsidRPr="00D533CC">
        <w:rPr>
          <w:sz w:val="28"/>
          <w:szCs w:val="28"/>
        </w:rPr>
        <w:t xml:space="preserve"> передача части транспортного налога (4% в бюджет городских и сельских посел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ний) и некоторые виды неналоговых доходов (платежи при пользовании природными р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сурсами, штрафы, санкции, возмещение ущерба).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>применение Порядка установления налоговых льгот по местным налогам и пер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смотр Положений о земельном налоге и налоге на имущество физических лиц;</w:t>
      </w:r>
    </w:p>
    <w:p w:rsidR="00D533CC" w:rsidRPr="00D533CC" w:rsidRDefault="00771C11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принятие решения об изменении налоговой ставки по налогу на имущество физич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>ских лиц, в отношении объектов недвижимости, включенных в Перечень объектов недв</w:t>
      </w:r>
      <w:r w:rsidR="00D533CC" w:rsidRPr="00D533CC">
        <w:rPr>
          <w:sz w:val="28"/>
          <w:szCs w:val="28"/>
        </w:rPr>
        <w:t>и</w:t>
      </w:r>
      <w:r w:rsidR="00D533CC" w:rsidRPr="00D533CC">
        <w:rPr>
          <w:sz w:val="28"/>
          <w:szCs w:val="28"/>
        </w:rPr>
        <w:t>жимого имущества по Кондинскому району, в отношении которых налоговая база опред</w:t>
      </w:r>
      <w:r w:rsidR="00D533CC" w:rsidRPr="00D533CC">
        <w:rPr>
          <w:sz w:val="28"/>
          <w:szCs w:val="28"/>
        </w:rPr>
        <w:t>е</w:t>
      </w:r>
      <w:r w:rsidR="00D533CC" w:rsidRPr="00D533CC">
        <w:rPr>
          <w:sz w:val="28"/>
          <w:szCs w:val="28"/>
        </w:rPr>
        <w:t xml:space="preserve">ляется как кадастровая стоимость. 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Мероприятия по обеспечению наполняемости бюджета будут направлены на улу</w:t>
      </w:r>
      <w:r w:rsidRPr="00D533CC">
        <w:rPr>
          <w:sz w:val="28"/>
          <w:szCs w:val="28"/>
        </w:rPr>
        <w:t>ч</w:t>
      </w:r>
      <w:r w:rsidRPr="00D533CC">
        <w:rPr>
          <w:sz w:val="28"/>
          <w:szCs w:val="28"/>
        </w:rPr>
        <w:t>шение качества и повышение эффективности администрирования доходных поступлений, повышение уровня собираемости налоговых и</w:t>
      </w:r>
      <w:r w:rsidR="00771C11">
        <w:rPr>
          <w:sz w:val="28"/>
          <w:szCs w:val="28"/>
        </w:rPr>
        <w:t xml:space="preserve"> </w:t>
      </w:r>
      <w:r w:rsidRPr="00D533CC">
        <w:rPr>
          <w:sz w:val="28"/>
          <w:szCs w:val="28"/>
        </w:rPr>
        <w:t>неналоговых доходов, сокращение задолженности по платежам в бюджет поселения, а та</w:t>
      </w:r>
      <w:r w:rsidRPr="00D533CC">
        <w:rPr>
          <w:sz w:val="28"/>
          <w:szCs w:val="28"/>
        </w:rPr>
        <w:t>к</w:t>
      </w:r>
      <w:r w:rsidRPr="00D533CC">
        <w:rPr>
          <w:sz w:val="28"/>
          <w:szCs w:val="28"/>
        </w:rPr>
        <w:t>же реализацию взвешенной политики в области предоставления налоговых льгот.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В целях повышения поступлений в бюджет сельского поселения налоговых и неналоговых доходов будет продолжена работа комиссии по мобилизации дополнительных д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ходов в бюджет муниципального образования сельское поселение Болчары, направленная на максимальную ликвидацию задолженности физических и юридических лиц по платежам в бюджет поселения.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 xml:space="preserve">В целях формирования и поддержания актуальных </w:t>
      </w:r>
      <w:proofErr w:type="gramStart"/>
      <w:r w:rsidRPr="00D533CC">
        <w:rPr>
          <w:sz w:val="28"/>
          <w:szCs w:val="28"/>
        </w:rPr>
        <w:t>баз</w:t>
      </w:r>
      <w:proofErr w:type="gramEnd"/>
      <w:r w:rsidRPr="00D533CC">
        <w:rPr>
          <w:sz w:val="28"/>
          <w:szCs w:val="28"/>
        </w:rPr>
        <w:t xml:space="preserve"> данных для целей исчисления налоговых и неналоговых платежей продолжится работа по актуализации перечня объектов кадастровой оценки. Ежегодно будут формироваться предложения по включению в Пер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чень объектов недвижимого имущества, в отношении которых налоговая база определяется как кадастровая стоимость. На постоянной основе продолжится работа по выявлению и п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становке на учет объектов индивидуального жилищного строительства, земельных учас</w:t>
      </w:r>
      <w:r w:rsidRPr="00D533CC">
        <w:rPr>
          <w:sz w:val="28"/>
          <w:szCs w:val="28"/>
        </w:rPr>
        <w:t>т</w:t>
      </w:r>
      <w:r w:rsidRPr="00D533CC">
        <w:rPr>
          <w:sz w:val="28"/>
          <w:szCs w:val="28"/>
        </w:rPr>
        <w:t>ков, используемых без правоустанавливающих документов.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Решения по вопросам установления, продления (отмены действия) налоговых льгот будут приниматься на основе анализа их эффективности, практики применения и админ</w:t>
      </w:r>
      <w:r w:rsidRPr="00D533CC">
        <w:rPr>
          <w:sz w:val="28"/>
          <w:szCs w:val="28"/>
        </w:rPr>
        <w:t>и</w:t>
      </w:r>
      <w:r w:rsidRPr="00D533CC">
        <w:rPr>
          <w:sz w:val="28"/>
          <w:szCs w:val="28"/>
        </w:rPr>
        <w:t>стрирования. На протяжении последних лет политика поселения в области предоставления налоговых льгот по местным налогам направлена на сокращение выпадающих доходов бюджета путем отмены неэффективных льгот и нацелена на сохранение социальной н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 xml:space="preserve">правленности предоставляемых льгот. 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Главной задачей при реализации налоговой политики остается повышение собира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мости налогов и снижение уровня недоимки поступлений в бюджет. Комиссией по мобил</w:t>
      </w:r>
      <w:r w:rsidRPr="00D533CC">
        <w:rPr>
          <w:sz w:val="28"/>
          <w:szCs w:val="28"/>
        </w:rPr>
        <w:t>и</w:t>
      </w:r>
      <w:r w:rsidRPr="00D533CC">
        <w:rPr>
          <w:sz w:val="28"/>
          <w:szCs w:val="28"/>
        </w:rPr>
        <w:t>зации дополнительных доходов в бюджет муниципального образования сельское поселение Болчары будет продолжено взаимодействие с налогоплательщиками, направленное на с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блюдение налоговой дисциплины и предупреждение уклонения от уплаты платежей в бюджетную систему Российской Федерации, а также разработка и реализация плана мер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приятий по росту доходов в бюджет поселения.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lastRenderedPageBreak/>
        <w:t>В 2023</w:t>
      </w:r>
      <w:r w:rsidR="00771C11"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2025 годы необходимо акцентировать особое внимание на проведение и</w:t>
      </w:r>
      <w:r w:rsidRPr="00D533CC">
        <w:rPr>
          <w:sz w:val="28"/>
          <w:szCs w:val="28"/>
        </w:rPr>
        <w:t>н</w:t>
      </w:r>
      <w:r w:rsidRPr="00D533CC">
        <w:rPr>
          <w:sz w:val="28"/>
          <w:szCs w:val="28"/>
        </w:rPr>
        <w:t>формационной компании по разъяснительной работе среди населения о необходимости своевременного исполнения обязанности по уплате налогов.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Также будет продолжено обеспечение мер, направленных на погашение недоимки бюджетными учреждениями и организациями, осуществляющими свою деятельность на территории сельского поселения Болчары.</w:t>
      </w:r>
    </w:p>
    <w:p w:rsidR="00D533CC" w:rsidRPr="00D533CC" w:rsidRDefault="00D533CC" w:rsidP="00D533CC">
      <w:pPr>
        <w:pStyle w:val="af6"/>
        <w:spacing w:after="0"/>
        <w:ind w:left="0" w:firstLine="567"/>
        <w:jc w:val="center"/>
        <w:rPr>
          <w:sz w:val="28"/>
          <w:szCs w:val="28"/>
        </w:rPr>
      </w:pPr>
    </w:p>
    <w:p w:rsidR="00D533CC" w:rsidRPr="00D533CC" w:rsidRDefault="00771C11" w:rsidP="00771C11">
      <w:pPr>
        <w:pStyle w:val="af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D533CC" w:rsidRPr="00D533CC">
        <w:rPr>
          <w:sz w:val="28"/>
          <w:szCs w:val="28"/>
        </w:rPr>
        <w:t xml:space="preserve"> Основные направления </w:t>
      </w:r>
      <w:r w:rsidR="00D533CC" w:rsidRPr="00D533CC">
        <w:rPr>
          <w:bCs/>
          <w:sz w:val="28"/>
          <w:szCs w:val="28"/>
        </w:rPr>
        <w:t>бюджетной</w:t>
      </w:r>
      <w:r w:rsidR="00D533CC" w:rsidRPr="00D533CC">
        <w:rPr>
          <w:sz w:val="28"/>
          <w:szCs w:val="28"/>
        </w:rPr>
        <w:t xml:space="preserve"> политики </w:t>
      </w:r>
      <w:r w:rsidR="00D533CC" w:rsidRPr="00D533CC">
        <w:rPr>
          <w:bCs/>
          <w:sz w:val="28"/>
          <w:szCs w:val="28"/>
        </w:rPr>
        <w:t>муниципального образования сельское поселение Болчары</w:t>
      </w:r>
      <w:r w:rsidR="00D533CC" w:rsidRPr="00D533CC">
        <w:rPr>
          <w:sz w:val="28"/>
          <w:szCs w:val="28"/>
        </w:rPr>
        <w:t xml:space="preserve"> и подходы к формированию характеристик проекта бюджета </w:t>
      </w:r>
      <w:r w:rsidR="00D533CC" w:rsidRPr="00D533CC">
        <w:rPr>
          <w:bCs/>
          <w:sz w:val="28"/>
          <w:szCs w:val="28"/>
        </w:rPr>
        <w:t>муниц</w:t>
      </w:r>
      <w:r w:rsidR="00D533CC" w:rsidRPr="00D533CC">
        <w:rPr>
          <w:bCs/>
          <w:sz w:val="28"/>
          <w:szCs w:val="28"/>
        </w:rPr>
        <w:t>и</w:t>
      </w:r>
      <w:r w:rsidR="00D533CC" w:rsidRPr="00D533CC">
        <w:rPr>
          <w:bCs/>
          <w:sz w:val="28"/>
          <w:szCs w:val="28"/>
        </w:rPr>
        <w:t>пального образования сельское поселение Болчары</w:t>
      </w:r>
      <w:r w:rsidR="00D533CC" w:rsidRPr="00D533CC">
        <w:rPr>
          <w:sz w:val="28"/>
          <w:szCs w:val="28"/>
        </w:rPr>
        <w:t xml:space="preserve"> на 2023 год и на плановый период 2024 и 2025 годов</w:t>
      </w:r>
    </w:p>
    <w:p w:rsidR="00D533CC" w:rsidRPr="00D533CC" w:rsidRDefault="00D533CC" w:rsidP="00D533CC">
      <w:pPr>
        <w:tabs>
          <w:tab w:val="left" w:pos="567"/>
        </w:tabs>
        <w:jc w:val="both"/>
        <w:rPr>
          <w:sz w:val="28"/>
          <w:szCs w:val="28"/>
        </w:rPr>
      </w:pP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Бюджетная политика как составная часть экономической политики поселения нацел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на на повышение уровня и качества жизни населения через повышение уровня экономич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ского развития, на обеспечение сбалансированности и устойчивости бюджета.</w:t>
      </w:r>
    </w:p>
    <w:p w:rsidR="00D533CC" w:rsidRPr="00D533CC" w:rsidRDefault="00D533CC" w:rsidP="00771C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Главной остается повышение собираемости налогов и снижение уровня недоимки поступлений в бюджет. Комиссией по мобилизации дополнительных доходов в бюджет муниципального образования будет продолжено взаимодействие с налогоплател</w:t>
      </w:r>
      <w:r w:rsidRPr="00D533CC">
        <w:rPr>
          <w:sz w:val="28"/>
          <w:szCs w:val="28"/>
        </w:rPr>
        <w:t>ь</w:t>
      </w:r>
      <w:r w:rsidRPr="00D533CC">
        <w:rPr>
          <w:sz w:val="28"/>
          <w:szCs w:val="28"/>
        </w:rPr>
        <w:t>щиками, направленное на соблюдение налоговой дисциплины и предупреждение уклонения от уплаты платежей в бюджетную систему Российской Федерации, а также разр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ботка и реализация плана мероприятий по росту доходов в бюджет поселения.</w:t>
      </w:r>
    </w:p>
    <w:p w:rsidR="00D533CC" w:rsidRPr="00D533CC" w:rsidRDefault="00D533CC" w:rsidP="00771C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В 2023</w:t>
      </w:r>
      <w:r w:rsidR="00771C11"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2025 годы необходимо акцентировать особое внимание на проведение информационной кампании по разъяснительной работе среди населения о необходимости с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временного исполнения обязанности по уплате налогов.</w:t>
      </w:r>
    </w:p>
    <w:p w:rsidR="00D533CC" w:rsidRPr="00D533CC" w:rsidRDefault="00D533CC" w:rsidP="00771C11">
      <w:pPr>
        <w:pStyle w:val="a7"/>
        <w:spacing w:after="0" w:line="240" w:lineRule="auto"/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D533CC">
        <w:rPr>
          <w:rFonts w:ascii="Times New Roman" w:hAnsi="Times New Roman"/>
          <w:sz w:val="28"/>
          <w:szCs w:val="28"/>
        </w:rPr>
        <w:t>Основным условием для формирования прогноза бюджетных</w:t>
      </w:r>
      <w:r w:rsidR="00771C11">
        <w:rPr>
          <w:rFonts w:ascii="Times New Roman" w:hAnsi="Times New Roman"/>
          <w:sz w:val="28"/>
          <w:szCs w:val="28"/>
        </w:rPr>
        <w:t xml:space="preserve"> </w:t>
      </w:r>
      <w:r w:rsidRPr="00D533CC">
        <w:rPr>
          <w:rFonts w:ascii="Times New Roman" w:hAnsi="Times New Roman"/>
          <w:sz w:val="28"/>
          <w:szCs w:val="28"/>
        </w:rPr>
        <w:t>ассигнований бюджета поселения на 2023</w:t>
      </w:r>
      <w:r w:rsidR="00771C11">
        <w:rPr>
          <w:rFonts w:ascii="Times New Roman" w:hAnsi="Times New Roman"/>
          <w:sz w:val="28"/>
          <w:szCs w:val="28"/>
        </w:rPr>
        <w:t xml:space="preserve"> – </w:t>
      </w:r>
      <w:r w:rsidRPr="00D533CC">
        <w:rPr>
          <w:rFonts w:ascii="Times New Roman" w:hAnsi="Times New Roman"/>
          <w:sz w:val="28"/>
          <w:szCs w:val="28"/>
        </w:rPr>
        <w:t>2025 годы является 100% финансовое обеспечение в проекте бюджета действующих социально-значимых расходных обязательств         до уровня первоначальн</w:t>
      </w:r>
      <w:r w:rsidRPr="00D533CC">
        <w:rPr>
          <w:rFonts w:ascii="Times New Roman" w:hAnsi="Times New Roman"/>
          <w:sz w:val="28"/>
          <w:szCs w:val="28"/>
        </w:rPr>
        <w:t>о</w:t>
      </w:r>
      <w:r w:rsidRPr="00D533CC">
        <w:rPr>
          <w:rFonts w:ascii="Times New Roman" w:hAnsi="Times New Roman"/>
          <w:sz w:val="28"/>
          <w:szCs w:val="28"/>
        </w:rPr>
        <w:t xml:space="preserve">го бюджета поселения  на 2022 год по муниципальным программам и </w:t>
      </w:r>
      <w:proofErr w:type="spellStart"/>
      <w:r w:rsidRPr="00D533CC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D533CC">
        <w:rPr>
          <w:rFonts w:ascii="Times New Roman" w:hAnsi="Times New Roman"/>
          <w:sz w:val="28"/>
          <w:szCs w:val="28"/>
        </w:rPr>
        <w:t xml:space="preserve"> н</w:t>
      </w:r>
      <w:r w:rsidRPr="00D533CC">
        <w:rPr>
          <w:rFonts w:ascii="Times New Roman" w:hAnsi="Times New Roman"/>
          <w:sz w:val="28"/>
          <w:szCs w:val="28"/>
        </w:rPr>
        <w:t>а</w:t>
      </w:r>
      <w:r w:rsidRPr="00D533CC">
        <w:rPr>
          <w:rFonts w:ascii="Times New Roman" w:hAnsi="Times New Roman"/>
          <w:sz w:val="28"/>
          <w:szCs w:val="28"/>
        </w:rPr>
        <w:t xml:space="preserve">правлениям деятельности. </w:t>
      </w:r>
    </w:p>
    <w:p w:rsidR="00D533CC" w:rsidRPr="00D533CC" w:rsidRDefault="00D533CC" w:rsidP="00771C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На сегодняшний день и в ближайшей перспективе особенно актуальной остается з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дача повышения эффективности бюджетных расходов</w:t>
      </w:r>
      <w:r w:rsidR="00771C11">
        <w:rPr>
          <w:sz w:val="28"/>
          <w:szCs w:val="28"/>
        </w:rPr>
        <w:t xml:space="preserve">, выявления внутренних резервов </w:t>
      </w:r>
      <w:r w:rsidRPr="00D533CC">
        <w:rPr>
          <w:sz w:val="28"/>
          <w:szCs w:val="28"/>
        </w:rPr>
        <w:t xml:space="preserve">и перераспределение их в пользу приоритетных направлений расходов и проектов. </w:t>
      </w:r>
    </w:p>
    <w:p w:rsidR="00D533CC" w:rsidRPr="00D533CC" w:rsidRDefault="00D533CC" w:rsidP="00771C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Поставленная задача решается посредством ежегодного проведения анализов бю</w:t>
      </w:r>
      <w:r w:rsidRPr="00D533CC">
        <w:rPr>
          <w:sz w:val="28"/>
          <w:szCs w:val="28"/>
        </w:rPr>
        <w:t>д</w:t>
      </w:r>
      <w:r w:rsidRPr="00D533CC">
        <w:rPr>
          <w:sz w:val="28"/>
          <w:szCs w:val="28"/>
        </w:rPr>
        <w:t>жетных расходов, п</w:t>
      </w:r>
      <w:r w:rsidRPr="00D533CC">
        <w:rPr>
          <w:rFonts w:eastAsia="Calibri"/>
          <w:sz w:val="28"/>
          <w:szCs w:val="28"/>
        </w:rPr>
        <w:t>о результатам которых выявляемые внутренние резервы предлагаются к перераспределению на приоритетные направления расходов.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Для достижения данных целей необходимо решение следующих задач: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а) планирование и осуществление бюджетных расходов с учетом возможностей доходной базы бюджета;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lastRenderedPageBreak/>
        <w:t>б) формирование бюджетов муниципальных программ исходя из четко определенных до</w:t>
      </w:r>
      <w:r w:rsidRPr="00D533CC">
        <w:rPr>
          <w:sz w:val="28"/>
          <w:szCs w:val="28"/>
        </w:rPr>
        <w:t>л</w:t>
      </w:r>
      <w:r w:rsidRPr="00D533CC">
        <w:rPr>
          <w:sz w:val="28"/>
          <w:szCs w:val="28"/>
        </w:rPr>
        <w:t>госрочных целей социально</w:t>
      </w:r>
      <w:r w:rsidR="00771C11">
        <w:rPr>
          <w:sz w:val="28"/>
          <w:szCs w:val="28"/>
        </w:rPr>
        <w:t xml:space="preserve"> – </w:t>
      </w:r>
      <w:r w:rsidRPr="00D533CC">
        <w:rPr>
          <w:sz w:val="28"/>
          <w:szCs w:val="28"/>
        </w:rPr>
        <w:t>экономического развития сельского поселения и показателей их достижения;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в) выявление и использование резервов для достижения планируемых результатов;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г) повышение эффективности процедур проведения муниципальных закупок;</w:t>
      </w:r>
    </w:p>
    <w:p w:rsidR="00D533CC" w:rsidRPr="00D533CC" w:rsidRDefault="00D533CC" w:rsidP="00771C11">
      <w:pPr>
        <w:tabs>
          <w:tab w:val="left" w:pos="1276"/>
        </w:tabs>
        <w:ind w:firstLine="851"/>
        <w:jc w:val="both"/>
        <w:rPr>
          <w:sz w:val="28"/>
          <w:szCs w:val="28"/>
        </w:rPr>
      </w:pPr>
      <w:proofErr w:type="spellStart"/>
      <w:r w:rsidRPr="00D533CC">
        <w:rPr>
          <w:sz w:val="28"/>
          <w:szCs w:val="28"/>
        </w:rPr>
        <w:t>д</w:t>
      </w:r>
      <w:proofErr w:type="spellEnd"/>
      <w:r w:rsidRPr="00D533CC">
        <w:rPr>
          <w:sz w:val="28"/>
          <w:szCs w:val="28"/>
        </w:rPr>
        <w:t>)</w:t>
      </w:r>
      <w:r w:rsidR="00771C11">
        <w:rPr>
          <w:sz w:val="28"/>
          <w:szCs w:val="28"/>
        </w:rPr>
        <w:tab/>
      </w:r>
      <w:r w:rsidRPr="00D533CC">
        <w:rPr>
          <w:sz w:val="28"/>
          <w:szCs w:val="28"/>
        </w:rPr>
        <w:t>создание условий для повышения доступности и качества предоставления муниципал</w:t>
      </w:r>
      <w:r w:rsidRPr="00D533CC">
        <w:rPr>
          <w:sz w:val="28"/>
          <w:szCs w:val="28"/>
        </w:rPr>
        <w:t>ь</w:t>
      </w:r>
      <w:r w:rsidRPr="00D533CC">
        <w:rPr>
          <w:sz w:val="28"/>
          <w:szCs w:val="28"/>
        </w:rPr>
        <w:t>ных услуг, расширение перечня муниципальных услуг, оказываемых в электронном виде;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е) совершенствование процедур предварительного и последующего контроля.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Главным инструментом, который призван обеспечить повышение результативн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сти и эффективности бюджетных расходов, ориентированности на достижение целей мун</w:t>
      </w:r>
      <w:r w:rsidRPr="00D533CC">
        <w:rPr>
          <w:sz w:val="28"/>
          <w:szCs w:val="28"/>
        </w:rPr>
        <w:t>и</w:t>
      </w:r>
      <w:r w:rsidRPr="00D533CC">
        <w:rPr>
          <w:sz w:val="28"/>
          <w:szCs w:val="28"/>
        </w:rPr>
        <w:t xml:space="preserve">ципального управления, остаются муниципальные программы. 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Развитие методологии разработки муниципальных программ, повышение эффекти</w:t>
      </w:r>
      <w:r w:rsidRPr="00D533CC">
        <w:rPr>
          <w:sz w:val="28"/>
          <w:szCs w:val="28"/>
        </w:rPr>
        <w:t>в</w:t>
      </w:r>
      <w:r w:rsidRPr="00D533CC">
        <w:rPr>
          <w:sz w:val="28"/>
          <w:szCs w:val="28"/>
        </w:rPr>
        <w:t xml:space="preserve">ности их реализации будет продолжено по следующим направлениям: 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1) обязательное отражение в муниципальных программах показателей стратегических д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>кументов регионального, федерального и муниципальных уровней и их целевых значений, что должно обеспечить полное соответствие муниципальных программ приоритетам гос</w:t>
      </w:r>
      <w:r w:rsidRPr="00D533CC">
        <w:rPr>
          <w:sz w:val="28"/>
          <w:szCs w:val="28"/>
        </w:rPr>
        <w:t>у</w:t>
      </w:r>
      <w:r w:rsidRPr="00D533CC">
        <w:rPr>
          <w:sz w:val="28"/>
          <w:szCs w:val="28"/>
        </w:rPr>
        <w:t>дарственной и региональной политики;</w:t>
      </w:r>
    </w:p>
    <w:p w:rsidR="00D533CC" w:rsidRPr="00D533CC" w:rsidRDefault="00771C11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повышение </w:t>
      </w:r>
      <w:proofErr w:type="gramStart"/>
      <w:r w:rsidR="00D533CC" w:rsidRPr="00D533CC">
        <w:rPr>
          <w:sz w:val="28"/>
          <w:szCs w:val="28"/>
        </w:rPr>
        <w:t>качества планирования значений целевых показателей муниципальных пр</w:t>
      </w:r>
      <w:r w:rsidR="00D533CC" w:rsidRPr="00D533CC">
        <w:rPr>
          <w:sz w:val="28"/>
          <w:szCs w:val="28"/>
        </w:rPr>
        <w:t>о</w:t>
      </w:r>
      <w:r w:rsidR="00D533CC" w:rsidRPr="00D533CC">
        <w:rPr>
          <w:sz w:val="28"/>
          <w:szCs w:val="28"/>
        </w:rPr>
        <w:t>грамм</w:t>
      </w:r>
      <w:proofErr w:type="gramEnd"/>
      <w:r w:rsidR="00D533CC" w:rsidRPr="00D533CC">
        <w:rPr>
          <w:sz w:val="28"/>
          <w:szCs w:val="28"/>
        </w:rPr>
        <w:t>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2) проведение комплексной оценки эффективности муниципальных программ, включа</w:t>
      </w:r>
      <w:r w:rsidRPr="00D533CC">
        <w:rPr>
          <w:sz w:val="28"/>
          <w:szCs w:val="28"/>
        </w:rPr>
        <w:t>ю</w:t>
      </w:r>
      <w:r w:rsidRPr="00D533CC">
        <w:rPr>
          <w:sz w:val="28"/>
          <w:szCs w:val="28"/>
        </w:rPr>
        <w:t>щей оценку эффективности их реализации и оценку качества планирования каждой мун</w:t>
      </w:r>
      <w:r w:rsidRPr="00D533CC">
        <w:rPr>
          <w:sz w:val="28"/>
          <w:szCs w:val="28"/>
        </w:rPr>
        <w:t>и</w:t>
      </w:r>
      <w:r w:rsidRPr="00D533CC">
        <w:rPr>
          <w:sz w:val="28"/>
          <w:szCs w:val="28"/>
        </w:rPr>
        <w:t>ципальной программы. Результаты такой оценки должны учитываться при формировании параметров финансового обеспечения муниципальных программ на дальнейшую перспе</w:t>
      </w:r>
      <w:r w:rsidRPr="00D533CC">
        <w:rPr>
          <w:sz w:val="28"/>
          <w:szCs w:val="28"/>
        </w:rPr>
        <w:t>к</w:t>
      </w:r>
      <w:r w:rsidRPr="00D533CC">
        <w:rPr>
          <w:sz w:val="28"/>
          <w:szCs w:val="28"/>
        </w:rPr>
        <w:t>тиву.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На сегодняшний день и в ближайшей перспективе особенно актуальной остается з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 xml:space="preserve">дача повышения эффективности бюджетных расходов, выявления внутренних резервов и перераспределение их в пользу приоритетных направлений расходов и направлена </w:t>
      </w:r>
      <w:proofErr w:type="gramStart"/>
      <w:r w:rsidRPr="00D533CC">
        <w:rPr>
          <w:sz w:val="28"/>
          <w:szCs w:val="28"/>
        </w:rPr>
        <w:t>на</w:t>
      </w:r>
      <w:proofErr w:type="gramEnd"/>
      <w:r w:rsidRPr="00D533CC">
        <w:rPr>
          <w:sz w:val="28"/>
          <w:szCs w:val="28"/>
        </w:rPr>
        <w:t>: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1) приведение уровня бюджетных расходов в соответствие с новыми реалиями, оптимиз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цию структуры бюджетных расходов в целях мобилизации ресурсов на приоритетные н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правления;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2) 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чить на этапе планирования увязку бюджетных ассигнований, целевых показателей мун</w:t>
      </w:r>
      <w:r w:rsidRPr="00D533CC">
        <w:rPr>
          <w:sz w:val="28"/>
          <w:szCs w:val="28"/>
        </w:rPr>
        <w:t>и</w:t>
      </w:r>
      <w:r w:rsidRPr="00D533CC">
        <w:rPr>
          <w:sz w:val="28"/>
          <w:szCs w:val="28"/>
        </w:rPr>
        <w:t>ципальных программ и целей социально-экономического развития сельского поселения;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 xml:space="preserve">3) повышение эффективности бюджетных расходов на основе анализа их эффективности и повышение ответственности руководителей подведомственных учреждений (получателей бюджетных средств) за достижение поставленных </w:t>
      </w:r>
      <w:r w:rsidRPr="00D533CC">
        <w:rPr>
          <w:sz w:val="28"/>
          <w:szCs w:val="28"/>
        </w:rPr>
        <w:lastRenderedPageBreak/>
        <w:t>целей, что позволит обеспечить получ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ние заданных результатов путем использования наименьшего объема средств бюджета;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4) 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посел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ния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 xml:space="preserve">5) соблюдение режима экономии </w:t>
      </w:r>
      <w:proofErr w:type="spellStart"/>
      <w:r w:rsidRPr="00D533CC">
        <w:rPr>
          <w:sz w:val="28"/>
          <w:szCs w:val="28"/>
        </w:rPr>
        <w:t>электр</w:t>
      </w:r>
      <w:proofErr w:type="gramStart"/>
      <w:r w:rsidRPr="00D533CC">
        <w:rPr>
          <w:sz w:val="28"/>
          <w:szCs w:val="28"/>
        </w:rPr>
        <w:t>о</w:t>
      </w:r>
      <w:proofErr w:type="spellEnd"/>
      <w:r w:rsidRPr="00D533CC">
        <w:rPr>
          <w:sz w:val="28"/>
          <w:szCs w:val="28"/>
        </w:rPr>
        <w:t>-</w:t>
      </w:r>
      <w:proofErr w:type="gramEnd"/>
      <w:r w:rsidRPr="00D533CC">
        <w:rPr>
          <w:sz w:val="28"/>
          <w:szCs w:val="28"/>
        </w:rPr>
        <w:t xml:space="preserve"> и </w:t>
      </w:r>
      <w:proofErr w:type="spellStart"/>
      <w:r w:rsidRPr="00D533CC">
        <w:rPr>
          <w:sz w:val="28"/>
          <w:szCs w:val="28"/>
        </w:rPr>
        <w:t>теплоэнергии</w:t>
      </w:r>
      <w:proofErr w:type="spellEnd"/>
      <w:r w:rsidRPr="00D533CC">
        <w:rPr>
          <w:sz w:val="28"/>
          <w:szCs w:val="28"/>
        </w:rPr>
        <w:t xml:space="preserve">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</w:t>
      </w:r>
      <w:proofErr w:type="spellStart"/>
      <w:r w:rsidRPr="00D533CC">
        <w:rPr>
          <w:sz w:val="28"/>
          <w:szCs w:val="28"/>
        </w:rPr>
        <w:t>энергоэффективности</w:t>
      </w:r>
      <w:proofErr w:type="spellEnd"/>
      <w:r w:rsidRPr="00D533CC">
        <w:rPr>
          <w:sz w:val="28"/>
          <w:szCs w:val="28"/>
        </w:rPr>
        <w:t>, что особе</w:t>
      </w:r>
      <w:r w:rsidRPr="00D533CC">
        <w:rPr>
          <w:sz w:val="28"/>
          <w:szCs w:val="28"/>
        </w:rPr>
        <w:t>н</w:t>
      </w:r>
      <w:r w:rsidRPr="00D533CC">
        <w:rPr>
          <w:sz w:val="28"/>
          <w:szCs w:val="28"/>
        </w:rPr>
        <w:t>но актуально в условиях недостаточности финансовых ресурсов;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proofErr w:type="gramStart"/>
      <w:r w:rsidRPr="00D533CC">
        <w:rPr>
          <w:sz w:val="28"/>
          <w:szCs w:val="28"/>
        </w:rPr>
        <w:t>6) повышение качества и доступности оказания муниципальных услуг (выполнения работ) для населения путем формирования ведомственных перечней муниципальных услуг (работ) на основе базовых (отраслевых) перечней государственных и муниципальных услуг и р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бот, разработанных федеральными органами исполнительной власти, а также определения стоимости муниципальных услуг на основе общих требований к определению нормативных затрат на оказание государственной (муниципальной) услуги государственным (муниц</w:t>
      </w:r>
      <w:r w:rsidRPr="00D533CC">
        <w:rPr>
          <w:sz w:val="28"/>
          <w:szCs w:val="28"/>
        </w:rPr>
        <w:t>и</w:t>
      </w:r>
      <w:r w:rsidRPr="00D533CC">
        <w:rPr>
          <w:sz w:val="28"/>
          <w:szCs w:val="28"/>
        </w:rPr>
        <w:t>пальным) учреждением, что позволит установить</w:t>
      </w:r>
      <w:proofErr w:type="gramEnd"/>
      <w:r w:rsidRPr="00D533CC">
        <w:rPr>
          <w:sz w:val="28"/>
          <w:szCs w:val="28"/>
        </w:rPr>
        <w:t xml:space="preserve"> единый формат описания услуг (работ) и обеспечить прозрачность и доступность информации о перечнях услуг (работ) для потреб</w:t>
      </w:r>
      <w:r w:rsidRPr="00D533CC">
        <w:rPr>
          <w:sz w:val="28"/>
          <w:szCs w:val="28"/>
        </w:rPr>
        <w:t>и</w:t>
      </w:r>
      <w:r w:rsidRPr="00D533CC">
        <w:rPr>
          <w:sz w:val="28"/>
          <w:szCs w:val="28"/>
        </w:rPr>
        <w:t>телей;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7) выполнение всех социальных обязательств поселения, недопущение образования кредиторской задолженности, особенно просроченной кредиторской задолженности по зарабо</w:t>
      </w:r>
      <w:r w:rsidRPr="00D533CC">
        <w:rPr>
          <w:sz w:val="28"/>
          <w:szCs w:val="28"/>
        </w:rPr>
        <w:t>т</w:t>
      </w:r>
      <w:r w:rsidRPr="00D533CC">
        <w:rPr>
          <w:sz w:val="28"/>
          <w:szCs w:val="28"/>
        </w:rPr>
        <w:t>ной плате работников Администрации и подведомственных учреждений;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8) повышение эффективности осуществления закупок товаров, работ, услуг для обеспеч</w:t>
      </w:r>
      <w:r w:rsidRPr="00D533CC">
        <w:rPr>
          <w:sz w:val="28"/>
          <w:szCs w:val="28"/>
        </w:rPr>
        <w:t>е</w:t>
      </w:r>
      <w:r w:rsidRPr="00D533CC">
        <w:rPr>
          <w:sz w:val="28"/>
          <w:szCs w:val="28"/>
        </w:rPr>
        <w:t>ния муниципальных нужд;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9) обеспечение прозрачности расходования бюджетных средств и открытости бюджета для граждан, что позволит повысить информированность граждан в вопросах формиров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>ния и исполнения бюджета, а также вовлечь граждан в процедуру обсуждения и принятия ко</w:t>
      </w:r>
      <w:r w:rsidRPr="00D533CC">
        <w:rPr>
          <w:sz w:val="28"/>
          <w:szCs w:val="28"/>
        </w:rPr>
        <w:t>н</w:t>
      </w:r>
      <w:r w:rsidRPr="00D533CC">
        <w:rPr>
          <w:sz w:val="28"/>
          <w:szCs w:val="28"/>
        </w:rPr>
        <w:t>кретных бюджетных решений.</w:t>
      </w:r>
    </w:p>
    <w:p w:rsidR="00D533CC" w:rsidRPr="00D533CC" w:rsidRDefault="00D533CC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10) обеспечение привлечения средств вышестоящих бюджетов на решение вопросов мес</w:t>
      </w:r>
      <w:r w:rsidRPr="00D533CC">
        <w:rPr>
          <w:sz w:val="28"/>
          <w:szCs w:val="28"/>
        </w:rPr>
        <w:t>т</w:t>
      </w:r>
      <w:r w:rsidRPr="00D533CC">
        <w:rPr>
          <w:sz w:val="28"/>
          <w:szCs w:val="28"/>
        </w:rPr>
        <w:t xml:space="preserve">ного значения в целях сокращения нагрузки на бюджет поселения и выполнение условий </w:t>
      </w:r>
      <w:proofErr w:type="spellStart"/>
      <w:r w:rsidRPr="00D533CC">
        <w:rPr>
          <w:sz w:val="28"/>
          <w:szCs w:val="28"/>
        </w:rPr>
        <w:t>софинансирования</w:t>
      </w:r>
      <w:proofErr w:type="spellEnd"/>
      <w:r w:rsidRPr="00D533CC">
        <w:rPr>
          <w:sz w:val="28"/>
          <w:szCs w:val="28"/>
        </w:rPr>
        <w:t xml:space="preserve"> по средствам вышестоящих бюджетов.</w:t>
      </w:r>
    </w:p>
    <w:p w:rsidR="00D533CC" w:rsidRPr="00D533CC" w:rsidRDefault="00D533CC" w:rsidP="00771C11">
      <w:pPr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>Повышение эффективности и результативности использования бюджетных сре</w:t>
      </w:r>
      <w:proofErr w:type="gramStart"/>
      <w:r w:rsidRPr="00D533CC">
        <w:rPr>
          <w:sz w:val="28"/>
          <w:szCs w:val="28"/>
        </w:rPr>
        <w:t>дств сп</w:t>
      </w:r>
      <w:proofErr w:type="gramEnd"/>
      <w:r w:rsidRPr="00D533CC">
        <w:rPr>
          <w:sz w:val="28"/>
          <w:szCs w:val="28"/>
        </w:rPr>
        <w:t>особствует развитию общественного контроля через использование в бюджетном пр</w:t>
      </w:r>
      <w:r w:rsidRPr="00D533CC">
        <w:rPr>
          <w:sz w:val="28"/>
          <w:szCs w:val="28"/>
        </w:rPr>
        <w:t>о</w:t>
      </w:r>
      <w:r w:rsidRPr="00D533CC">
        <w:rPr>
          <w:sz w:val="28"/>
          <w:szCs w:val="28"/>
        </w:rPr>
        <w:t xml:space="preserve">цессе механизмов инициативного </w:t>
      </w:r>
      <w:proofErr w:type="spellStart"/>
      <w:r w:rsidRPr="00D533CC">
        <w:rPr>
          <w:sz w:val="28"/>
          <w:szCs w:val="28"/>
        </w:rPr>
        <w:t>бюджетирования</w:t>
      </w:r>
      <w:proofErr w:type="spellEnd"/>
      <w:r w:rsidRPr="00D533CC">
        <w:rPr>
          <w:sz w:val="28"/>
          <w:szCs w:val="28"/>
        </w:rPr>
        <w:t>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 xml:space="preserve">В предстоящем периоде необходимо продолжить практическое внедрение механизмов </w:t>
      </w:r>
      <w:proofErr w:type="gramStart"/>
      <w:r w:rsidRPr="00D533CC">
        <w:rPr>
          <w:sz w:val="28"/>
          <w:szCs w:val="28"/>
        </w:rPr>
        <w:t>инициативного</w:t>
      </w:r>
      <w:proofErr w:type="gramEnd"/>
      <w:r w:rsidRPr="00D533CC">
        <w:rPr>
          <w:sz w:val="28"/>
          <w:szCs w:val="28"/>
        </w:rPr>
        <w:t xml:space="preserve"> </w:t>
      </w:r>
      <w:proofErr w:type="spellStart"/>
      <w:r w:rsidRPr="00D533CC">
        <w:rPr>
          <w:sz w:val="28"/>
          <w:szCs w:val="28"/>
        </w:rPr>
        <w:t>бюджетирования</w:t>
      </w:r>
      <w:proofErr w:type="spellEnd"/>
      <w:r w:rsidRPr="00D533CC">
        <w:rPr>
          <w:sz w:val="28"/>
          <w:szCs w:val="28"/>
        </w:rPr>
        <w:t xml:space="preserve"> в сельском поселении. Ответственным исполнителям муниципальных программ необходимо определить направления расходования средств, предоставление которых муниципальным образованиям будет осуществляться только на условиях применения проектов инициативного </w:t>
      </w:r>
      <w:proofErr w:type="spellStart"/>
      <w:r w:rsidRPr="00D533CC">
        <w:rPr>
          <w:sz w:val="28"/>
          <w:szCs w:val="28"/>
        </w:rPr>
        <w:t>бюджетирования</w:t>
      </w:r>
      <w:proofErr w:type="spellEnd"/>
      <w:r w:rsidRPr="00D533CC">
        <w:rPr>
          <w:sz w:val="28"/>
          <w:szCs w:val="28"/>
        </w:rPr>
        <w:t>. Объекты, на которые направляются средства, выбираются с учетом мнения жителей и при их непосредственном уч</w:t>
      </w:r>
      <w:r w:rsidRPr="00D533CC">
        <w:rPr>
          <w:sz w:val="28"/>
          <w:szCs w:val="28"/>
        </w:rPr>
        <w:t>а</w:t>
      </w:r>
      <w:r w:rsidRPr="00D533CC">
        <w:rPr>
          <w:sz w:val="28"/>
          <w:szCs w:val="28"/>
        </w:rPr>
        <w:t xml:space="preserve">стии. 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lastRenderedPageBreak/>
        <w:t>Основными задачами в области регулирования межбюджетных отношений в сел</w:t>
      </w:r>
      <w:r w:rsidRPr="00D533CC">
        <w:rPr>
          <w:sz w:val="28"/>
          <w:szCs w:val="28"/>
        </w:rPr>
        <w:t>ь</w:t>
      </w:r>
      <w:r w:rsidRPr="00D533CC">
        <w:rPr>
          <w:sz w:val="28"/>
          <w:szCs w:val="28"/>
        </w:rPr>
        <w:t>ском поселении останутся:</w:t>
      </w:r>
    </w:p>
    <w:p w:rsidR="00D533CC" w:rsidRPr="00D533CC" w:rsidRDefault="00771C11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формирование устойчивой собственной доходной базы бюджета поселения, создание ст</w:t>
      </w:r>
      <w:r w:rsidR="00D533CC" w:rsidRPr="00D533CC">
        <w:rPr>
          <w:sz w:val="28"/>
          <w:szCs w:val="28"/>
        </w:rPr>
        <w:t>и</w:t>
      </w:r>
      <w:r w:rsidR="00D533CC" w:rsidRPr="00D533CC">
        <w:rPr>
          <w:sz w:val="28"/>
          <w:szCs w:val="28"/>
        </w:rPr>
        <w:t>мулов по ее наращиванию;</w:t>
      </w:r>
    </w:p>
    <w:p w:rsidR="00D533CC" w:rsidRPr="00D533CC" w:rsidRDefault="00771C11" w:rsidP="00771C1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533CC" w:rsidRPr="00D533CC">
        <w:rPr>
          <w:sz w:val="28"/>
          <w:szCs w:val="28"/>
        </w:rPr>
        <w:t xml:space="preserve"> укрепление финансовой дисциплины, соблюдение органами местного самоуправления п</w:t>
      </w:r>
      <w:r w:rsidR="00D533CC" w:rsidRPr="00D533CC">
        <w:rPr>
          <w:sz w:val="28"/>
          <w:szCs w:val="28"/>
        </w:rPr>
        <w:t>о</w:t>
      </w:r>
      <w:r w:rsidR="00D533CC" w:rsidRPr="00D533CC">
        <w:rPr>
          <w:sz w:val="28"/>
          <w:szCs w:val="28"/>
        </w:rPr>
        <w:t>селения бюджетного законодательства;</w:t>
      </w:r>
    </w:p>
    <w:p w:rsidR="00D533CC" w:rsidRPr="00D533CC" w:rsidRDefault="00771C11" w:rsidP="00771C1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D533CC" w:rsidRPr="00D533CC">
        <w:rPr>
          <w:sz w:val="28"/>
          <w:szCs w:val="28"/>
        </w:rPr>
        <w:t>создание стимулов для улучшения качества управления муниципальными финансами, п</w:t>
      </w:r>
      <w:r w:rsidR="00D533CC" w:rsidRPr="00D533CC">
        <w:rPr>
          <w:sz w:val="28"/>
          <w:szCs w:val="28"/>
        </w:rPr>
        <w:t>о</w:t>
      </w:r>
      <w:r w:rsidR="00D533CC" w:rsidRPr="00D533CC">
        <w:rPr>
          <w:sz w:val="28"/>
          <w:szCs w:val="28"/>
        </w:rPr>
        <w:t>вышения эффективности расходования бюджетных средств.</w:t>
      </w:r>
    </w:p>
    <w:p w:rsidR="00D533CC" w:rsidRPr="00D533CC" w:rsidRDefault="00D533CC" w:rsidP="00771C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D533CC">
        <w:rPr>
          <w:sz w:val="28"/>
          <w:szCs w:val="28"/>
        </w:rPr>
        <w:t xml:space="preserve">Реализация данных мер должна способствовать обеспечению сбалансированности бюджета и увеличению финансовых возможностей поселения, а также улучшению качества управления бюджетным процессом. </w:t>
      </w:r>
    </w:p>
    <w:p w:rsidR="00D533CC" w:rsidRPr="00B076CB" w:rsidRDefault="00D533CC" w:rsidP="00D533CC">
      <w:pPr>
        <w:tabs>
          <w:tab w:val="left" w:pos="567"/>
        </w:tabs>
        <w:jc w:val="both"/>
      </w:pPr>
    </w:p>
    <w:p w:rsidR="00D533CC" w:rsidRPr="00B076CB" w:rsidRDefault="00D533CC" w:rsidP="00D533CC">
      <w:pPr>
        <w:ind w:firstLine="709"/>
        <w:jc w:val="both"/>
      </w:pPr>
    </w:p>
    <w:p w:rsidR="00D533CC" w:rsidRPr="00F1586F" w:rsidRDefault="00D533CC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rPr>
          <w:color w:val="000000"/>
          <w:sz w:val="28"/>
          <w:szCs w:val="28"/>
        </w:rPr>
      </w:pPr>
    </w:p>
    <w:p w:rsidR="00F1586F" w:rsidRPr="00F1586F" w:rsidRDefault="00F1586F" w:rsidP="00F1586F">
      <w:pPr>
        <w:jc w:val="right"/>
        <w:rPr>
          <w:color w:val="000000"/>
          <w:sz w:val="28"/>
          <w:szCs w:val="28"/>
        </w:rPr>
      </w:pPr>
    </w:p>
    <w:p w:rsidR="00F1586F" w:rsidRPr="00F1586F" w:rsidRDefault="00F1586F" w:rsidP="00F1586F">
      <w:pPr>
        <w:jc w:val="right"/>
        <w:rPr>
          <w:color w:val="000000"/>
          <w:sz w:val="28"/>
          <w:szCs w:val="28"/>
        </w:rPr>
      </w:pPr>
    </w:p>
    <w:p w:rsidR="00F1586F" w:rsidRDefault="00F1586F" w:rsidP="00F1586F">
      <w:pPr>
        <w:jc w:val="right"/>
        <w:rPr>
          <w:color w:val="000000"/>
          <w:sz w:val="28"/>
          <w:szCs w:val="28"/>
        </w:rPr>
      </w:pPr>
    </w:p>
    <w:p w:rsidR="000D73CC" w:rsidRDefault="000D73CC" w:rsidP="00F1586F">
      <w:pPr>
        <w:jc w:val="right"/>
        <w:rPr>
          <w:color w:val="000000"/>
          <w:sz w:val="28"/>
          <w:szCs w:val="28"/>
        </w:rPr>
      </w:pPr>
    </w:p>
    <w:sectPr w:rsidR="000D73CC" w:rsidSect="00771C11">
      <w:pgSz w:w="11906" w:h="16838" w:code="9"/>
      <w:pgMar w:top="1134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FE" w:rsidRDefault="00C059FE" w:rsidP="003275B4">
      <w:r>
        <w:separator/>
      </w:r>
    </w:p>
  </w:endnote>
  <w:endnote w:type="continuationSeparator" w:id="0">
    <w:p w:rsidR="00C059FE" w:rsidRDefault="00C059F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FE" w:rsidRDefault="00C059FE" w:rsidP="003275B4">
      <w:r>
        <w:separator/>
      </w:r>
    </w:p>
  </w:footnote>
  <w:footnote w:type="continuationSeparator" w:id="0">
    <w:p w:rsidR="00C059FE" w:rsidRDefault="00C059FE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403"/>
    <w:multiLevelType w:val="hybridMultilevel"/>
    <w:tmpl w:val="4950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74079"/>
    <w:rsid w:val="00486B23"/>
    <w:rsid w:val="00493841"/>
    <w:rsid w:val="00493F31"/>
    <w:rsid w:val="004940B9"/>
    <w:rsid w:val="004A39E1"/>
    <w:rsid w:val="004A57FD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532AB"/>
    <w:rsid w:val="00755707"/>
    <w:rsid w:val="00760547"/>
    <w:rsid w:val="00771C11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26D8E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59FE"/>
    <w:rsid w:val="00C07A5B"/>
    <w:rsid w:val="00C21B35"/>
    <w:rsid w:val="00C25981"/>
    <w:rsid w:val="00C26777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33CC"/>
    <w:rsid w:val="00D5716B"/>
    <w:rsid w:val="00D64FDD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966C4"/>
    <w:rsid w:val="00FA293D"/>
    <w:rsid w:val="00FA7E84"/>
    <w:rsid w:val="00FC3712"/>
    <w:rsid w:val="00FE3E12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CC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6">
    <w:name w:val="Body Text Indent"/>
    <w:basedOn w:val="a"/>
    <w:link w:val="af7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80">
    <w:name w:val="Заголовок 8 Знак"/>
    <w:basedOn w:val="a0"/>
    <w:link w:val="8"/>
    <w:uiPriority w:val="9"/>
    <w:semiHidden/>
    <w:rsid w:val="00D533CC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Heading1Char">
    <w:name w:val="Heading 1 Char"/>
    <w:uiPriority w:val="9"/>
    <w:rsid w:val="00D533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uiPriority w:val="99"/>
    <w:semiHidden/>
    <w:rsid w:val="00D533CC"/>
    <w:rPr>
      <w:sz w:val="20"/>
      <w:szCs w:val="20"/>
    </w:rPr>
  </w:style>
  <w:style w:type="character" w:styleId="afb">
    <w:name w:val="page number"/>
    <w:basedOn w:val="a0"/>
    <w:uiPriority w:val="99"/>
    <w:rsid w:val="00D533CC"/>
  </w:style>
  <w:style w:type="character" w:customStyle="1" w:styleId="FooterChar">
    <w:name w:val="Footer Char"/>
    <w:uiPriority w:val="99"/>
    <w:semiHidden/>
    <w:rsid w:val="00D533CC"/>
    <w:rPr>
      <w:sz w:val="20"/>
      <w:szCs w:val="20"/>
    </w:rPr>
  </w:style>
  <w:style w:type="character" w:customStyle="1" w:styleId="BalloonTextChar">
    <w:name w:val="Balloon Text Char"/>
    <w:uiPriority w:val="99"/>
    <w:semiHidden/>
    <w:rsid w:val="00D533CC"/>
    <w:rPr>
      <w:sz w:val="0"/>
      <w:szCs w:val="0"/>
    </w:rPr>
  </w:style>
  <w:style w:type="character" w:customStyle="1" w:styleId="BodyTextChar">
    <w:name w:val="Body Text Char"/>
    <w:uiPriority w:val="99"/>
    <w:semiHidden/>
    <w:locked/>
    <w:rsid w:val="00D533CC"/>
    <w:rPr>
      <w:sz w:val="20"/>
      <w:szCs w:val="20"/>
    </w:rPr>
  </w:style>
  <w:style w:type="paragraph" w:customStyle="1" w:styleId="afc">
    <w:name w:val="Знак"/>
    <w:basedOn w:val="a"/>
    <w:uiPriority w:val="99"/>
    <w:rsid w:val="00D5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D533C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3">
    <w:name w:val="Знак2 Знак Знак Знак Знак Знак Знак"/>
    <w:basedOn w:val="a"/>
    <w:uiPriority w:val="99"/>
    <w:rsid w:val="00D5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D533C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D533C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uiPriority w:val="99"/>
    <w:rsid w:val="00D533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533CC"/>
    <w:rPr>
      <w:rFonts w:ascii="Times New Roman" w:hAnsi="Times New Roman" w:cs="Times New Roman"/>
      <w:sz w:val="26"/>
      <w:szCs w:val="26"/>
    </w:rPr>
  </w:style>
  <w:style w:type="paragraph" w:customStyle="1" w:styleId="ListParagraph">
    <w:name w:val="List Paragraph"/>
    <w:basedOn w:val="a"/>
    <w:rsid w:val="00D533CC"/>
    <w:pPr>
      <w:ind w:left="720"/>
    </w:pPr>
    <w:rPr>
      <w:rFonts w:eastAsia="Calibri"/>
      <w:sz w:val="20"/>
      <w:szCs w:val="20"/>
    </w:rPr>
  </w:style>
  <w:style w:type="paragraph" w:customStyle="1" w:styleId="rvps698610">
    <w:name w:val="rvps698610"/>
    <w:basedOn w:val="a"/>
    <w:rsid w:val="00D533CC"/>
    <w:pPr>
      <w:spacing w:after="150"/>
      <w:ind w:right="300"/>
    </w:pPr>
    <w:rPr>
      <w:rFonts w:ascii="Arial" w:eastAsia="Calibri" w:hAnsi="Arial" w:cs="Arial"/>
      <w:color w:val="000000"/>
      <w:sz w:val="18"/>
      <w:szCs w:val="18"/>
    </w:rPr>
  </w:style>
  <w:style w:type="paragraph" w:styleId="afd">
    <w:name w:val="Plain Text"/>
    <w:basedOn w:val="a"/>
    <w:link w:val="afe"/>
    <w:uiPriority w:val="99"/>
    <w:rsid w:val="00D533CC"/>
    <w:rPr>
      <w:rFonts w:ascii="Consolas" w:hAnsi="Consolas" w:cs="Consolas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D533CC"/>
    <w:rPr>
      <w:rFonts w:ascii="Consolas" w:eastAsia="Times New Roman" w:hAnsi="Consolas" w:cs="Consolas"/>
      <w:sz w:val="21"/>
      <w:szCs w:val="21"/>
    </w:rPr>
  </w:style>
  <w:style w:type="paragraph" w:customStyle="1" w:styleId="aff">
    <w:name w:val="Всегда"/>
    <w:basedOn w:val="a"/>
    <w:autoRedefine/>
    <w:rsid w:val="00D533CC"/>
    <w:pPr>
      <w:suppressAutoHyphens/>
      <w:ind w:firstLine="709"/>
      <w:jc w:val="center"/>
    </w:pPr>
    <w:rPr>
      <w:b/>
      <w:lang w:eastAsia="en-US"/>
    </w:rPr>
  </w:style>
  <w:style w:type="paragraph" w:styleId="24">
    <w:name w:val="Body Text First Indent 2"/>
    <w:basedOn w:val="af6"/>
    <w:link w:val="25"/>
    <w:rsid w:val="00D533CC"/>
    <w:pPr>
      <w:autoSpaceDE/>
      <w:autoSpaceDN/>
      <w:adjustRightInd/>
      <w:ind w:firstLine="210"/>
      <w:jc w:val="left"/>
    </w:pPr>
    <w:rPr>
      <w:lang w:eastAsia="ru-RU"/>
    </w:rPr>
  </w:style>
  <w:style w:type="character" w:customStyle="1" w:styleId="25">
    <w:name w:val="Красная строка 2 Знак"/>
    <w:basedOn w:val="af7"/>
    <w:link w:val="24"/>
    <w:rsid w:val="00D533CC"/>
    <w:rPr>
      <w:lang w:eastAsia="ru-RU"/>
    </w:rPr>
  </w:style>
  <w:style w:type="paragraph" w:styleId="aff0">
    <w:name w:val="annotation text"/>
    <w:basedOn w:val="a"/>
    <w:link w:val="aff1"/>
    <w:semiHidden/>
    <w:rsid w:val="00D533CC"/>
    <w:pPr>
      <w:ind w:left="-108"/>
      <w:jc w:val="center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semiHidden/>
    <w:rsid w:val="00D533CC"/>
    <w:rPr>
      <w:rFonts w:ascii="Calibri" w:eastAsia="Times New Roman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semiHidden/>
    <w:rsid w:val="00D533CC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D533CC"/>
    <w:rPr>
      <w:b/>
      <w:bCs/>
    </w:rPr>
  </w:style>
  <w:style w:type="paragraph" w:styleId="26">
    <w:name w:val="Body Text 2"/>
    <w:basedOn w:val="a"/>
    <w:link w:val="27"/>
    <w:rsid w:val="00D533CC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rsid w:val="00D533CC"/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5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D533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8B5FCBB9E88076295231D1DF1DC67E4DF2C91C2AAF18C19A6CFCDF97788F1BF826CE16E3B4680f4F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14AC90E7807FA305CBB9B0BA2B73C28811B27EA40DE2F01551B6062C1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27011-DFAA-4371-8A2D-C1C6B971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2022-10-20T05:10:00Z</cp:lastPrinted>
  <dcterms:created xsi:type="dcterms:W3CDTF">2022-10-20T05:41:00Z</dcterms:created>
  <dcterms:modified xsi:type="dcterms:W3CDTF">2022-10-20T05:41:00Z</dcterms:modified>
</cp:coreProperties>
</file>