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670"/>
        <w:jc w:val="right"/>
        <w:outlineLvl w:val="1"/>
      </w:pPr>
      <w:r w:rsidRPr="005C4841">
        <w:t xml:space="preserve">Приложение 1 </w:t>
      </w:r>
    </w:p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8E47F5" w:rsidRDefault="008E47F5" w:rsidP="008E47F5">
      <w:pPr>
        <w:widowControl w:val="0"/>
        <w:autoSpaceDE w:val="0"/>
        <w:autoSpaceDN w:val="0"/>
        <w:spacing w:line="0" w:lineRule="atLeast"/>
        <w:jc w:val="right"/>
        <w:outlineLvl w:val="1"/>
      </w:pP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8E47F5" w:rsidRPr="003A7EDF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городского поселения Междуреченский</w:t>
      </w: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4971"/>
        <w:gridCol w:w="3685"/>
      </w:tblGrid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3A7EDF" w:rsidRDefault="008E47F5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3A7EDF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3A7EDF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A7EDF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Источник данных</w:t>
            </w:r>
          </w:p>
        </w:tc>
      </w:tr>
      <w:tr w:rsidR="008E47F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3A7EDF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I. Нормативные характеристики налогового расхода</w:t>
            </w:r>
          </w:p>
        </w:tc>
      </w:tr>
      <w:tr w:rsidR="008E47F5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519C3" w:rsidRDefault="008E47F5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519C3" w:rsidRDefault="008E47F5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DC75CE" w:rsidRPr="00AD0165" w:rsidRDefault="00DC75CE" w:rsidP="00DC75CE">
            <w:pPr>
              <w:pStyle w:val="ConsPlusNormal"/>
              <w:jc w:val="both"/>
              <w:rPr>
                <w:rFonts w:ascii="Times New Roman" w:eastAsia="font332" w:hAnsi="Times New Roman" w:cs="Times New Roman"/>
                <w:szCs w:val="22"/>
                <w:lang w:eastAsia="en-US"/>
              </w:rPr>
            </w:pPr>
            <w:r w:rsidRPr="00AD0165">
              <w:rPr>
                <w:rFonts w:ascii="Times New Roman" w:eastAsia="font332" w:hAnsi="Times New Roman" w:cs="Times New Roman"/>
                <w:szCs w:val="22"/>
                <w:lang w:eastAsia="en-US"/>
              </w:rPr>
              <w:t>Решение Совета депутатов от 04.10.2018 №10 "Об утверждении положения о земельном налоге на территории муниципального образования городское поселение Междуреченский" (изм. от 28.11.2019 № 58</w:t>
            </w:r>
            <w:r w:rsidR="00C31711" w:rsidRPr="00AD0165">
              <w:rPr>
                <w:rFonts w:ascii="Times New Roman" w:eastAsia="font332" w:hAnsi="Times New Roman" w:cs="Times New Roman"/>
                <w:szCs w:val="22"/>
                <w:lang w:eastAsia="en-US"/>
              </w:rPr>
              <w:t>, 02.11.2020 №</w:t>
            </w:r>
            <w:r w:rsidR="00327DDD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</w:t>
            </w:r>
            <w:r w:rsidR="00C31711" w:rsidRPr="00AD0165">
              <w:rPr>
                <w:rFonts w:ascii="Times New Roman" w:eastAsia="font332" w:hAnsi="Times New Roman" w:cs="Times New Roman"/>
                <w:szCs w:val="22"/>
                <w:lang w:eastAsia="en-US"/>
              </w:rPr>
              <w:t>101</w:t>
            </w:r>
            <w:r w:rsidR="00765118" w:rsidRPr="00AD0165">
              <w:rPr>
                <w:rFonts w:ascii="Times New Roman" w:eastAsia="font332" w:hAnsi="Times New Roman" w:cs="Times New Roman"/>
                <w:szCs w:val="22"/>
                <w:lang w:eastAsia="en-US"/>
              </w:rPr>
              <w:t>,</w:t>
            </w:r>
            <w:r w:rsidR="00765118" w:rsidRPr="00AD01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65118" w:rsidRPr="00AD016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8E7AE2" w:rsidRPr="00AD0165">
              <w:rPr>
                <w:rFonts w:ascii="Times New Roman" w:hAnsi="Times New Roman" w:cs="Times New Roman"/>
                <w:szCs w:val="22"/>
              </w:rPr>
              <w:t>25.10.2021</w:t>
            </w:r>
            <w:r w:rsidR="00765118" w:rsidRPr="00AD0165">
              <w:rPr>
                <w:rFonts w:ascii="Times New Roman" w:hAnsi="Times New Roman" w:cs="Times New Roman"/>
                <w:szCs w:val="22"/>
              </w:rPr>
              <w:t xml:space="preserve"> № 142</w:t>
            </w:r>
            <w:r w:rsidRPr="00AD0165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) </w:t>
            </w:r>
          </w:p>
          <w:p w:rsidR="00E178B7" w:rsidRPr="00AD0165" w:rsidRDefault="006A25FC" w:rsidP="0076511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D0165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абз. </w:t>
            </w:r>
            <w:r w:rsidR="00765118" w:rsidRPr="00AD0165">
              <w:rPr>
                <w:rFonts w:ascii="Times New Roman" w:eastAsia="font332" w:hAnsi="Times New Roman" w:cs="Times New Roman"/>
                <w:szCs w:val="22"/>
                <w:lang w:eastAsia="en-US"/>
              </w:rPr>
              <w:t>4</w:t>
            </w:r>
            <w:r w:rsidRPr="00AD0165">
              <w:rPr>
                <w:rFonts w:ascii="Times New Roman" w:eastAsia="font332" w:hAnsi="Times New Roman" w:cs="Times New Roman"/>
                <w:szCs w:val="22"/>
                <w:lang w:eastAsia="en-US"/>
              </w:rPr>
              <w:t>/пп.3.1.</w:t>
            </w:r>
            <w:r w:rsidR="00DC4E30" w:rsidRPr="00AD0165">
              <w:rPr>
                <w:rFonts w:ascii="Times New Roman" w:eastAsia="font332" w:hAnsi="Times New Roman" w:cs="Times New Roman"/>
                <w:szCs w:val="22"/>
                <w:lang w:eastAsia="en-US"/>
              </w:rPr>
              <w:t>2</w:t>
            </w:r>
            <w:r w:rsidRPr="00AD0165">
              <w:rPr>
                <w:rFonts w:ascii="Times New Roman" w:eastAsia="font332" w:hAnsi="Times New Roman" w:cs="Times New Roman"/>
                <w:szCs w:val="22"/>
                <w:lang w:eastAsia="en-US"/>
              </w:rPr>
              <w:t>/п.3.1/разд.3</w:t>
            </w:r>
          </w:p>
        </w:tc>
      </w:tr>
      <w:tr w:rsidR="008E47F5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519C3" w:rsidRDefault="008E47F5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519C3" w:rsidRDefault="008E47F5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E0546" w:rsidRPr="00AD0165" w:rsidRDefault="00EF5A81" w:rsidP="000A16A8">
            <w:pPr>
              <w:jc w:val="both"/>
              <w:rPr>
                <w:sz w:val="22"/>
                <w:szCs w:val="22"/>
              </w:rPr>
            </w:pPr>
            <w:r w:rsidRPr="00AD0165">
              <w:rPr>
                <w:sz w:val="22"/>
                <w:szCs w:val="22"/>
              </w:rPr>
              <w:t>Организации в отношении земельных участков, в границах которых реализуется инвестиционный проект в соответствии с соглашением о защите и поощрении капиталовложений, с момента начала строительства до ввода объекта в эксплуатацию, предусмотренного в инвестиционном проекте, но не б</w:t>
            </w:r>
            <w:r w:rsidR="008E7AE2" w:rsidRPr="00AD0165">
              <w:rPr>
                <w:sz w:val="22"/>
                <w:szCs w:val="22"/>
              </w:rPr>
              <w:t>олее трех лет</w:t>
            </w:r>
          </w:p>
        </w:tc>
      </w:tr>
      <w:tr w:rsidR="008E47F5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519C3" w:rsidRDefault="008E47F5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519C3" w:rsidRDefault="008E47F5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AD0165" w:rsidRDefault="00EF5A81" w:rsidP="000A16A8">
            <w:pPr>
              <w:jc w:val="both"/>
              <w:rPr>
                <w:sz w:val="22"/>
                <w:szCs w:val="22"/>
              </w:rPr>
            </w:pPr>
            <w:r w:rsidRPr="00AD0165">
              <w:rPr>
                <w:color w:val="22272F"/>
                <w:sz w:val="22"/>
                <w:szCs w:val="22"/>
                <w:shd w:val="clear" w:color="auto" w:fill="FFFFFF"/>
              </w:rPr>
              <w:t>Организации в отношении земельных участков, в границах которых реализуется инвестиционный проект в соответствии с соглашением о защите и поощрении капиталовложений, с момента начала строительства до ввода объекта в эксплуатацию, предусмотренного в инвестиционном проекте, но не более трех лет</w:t>
            </w:r>
          </w:p>
        </w:tc>
      </w:tr>
      <w:tr w:rsidR="008E47F5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519C3" w:rsidRDefault="008E47F5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519C3" w:rsidRDefault="008E47F5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4519C3" w:rsidRDefault="00DF7571" w:rsidP="003C1EF1">
            <w:pPr>
              <w:jc w:val="both"/>
              <w:rPr>
                <w:sz w:val="22"/>
                <w:szCs w:val="22"/>
              </w:rPr>
            </w:pPr>
            <w:r w:rsidRPr="004519C3">
              <w:rPr>
                <w:sz w:val="22"/>
                <w:szCs w:val="22"/>
              </w:rPr>
              <w:t>01 января 202</w:t>
            </w:r>
            <w:r w:rsidR="003C1EF1">
              <w:rPr>
                <w:sz w:val="22"/>
                <w:szCs w:val="22"/>
              </w:rPr>
              <w:t>1</w:t>
            </w:r>
            <w:r w:rsidRPr="004519C3">
              <w:rPr>
                <w:sz w:val="22"/>
                <w:szCs w:val="22"/>
              </w:rPr>
              <w:t xml:space="preserve"> г</w:t>
            </w:r>
            <w:r w:rsidR="003C1EF1">
              <w:rPr>
                <w:sz w:val="22"/>
                <w:szCs w:val="22"/>
              </w:rPr>
              <w:t>о</w:t>
            </w:r>
            <w:r w:rsidRPr="004519C3">
              <w:rPr>
                <w:sz w:val="22"/>
                <w:szCs w:val="22"/>
              </w:rPr>
              <w:t>да</w:t>
            </w:r>
          </w:p>
        </w:tc>
      </w:tr>
      <w:tr w:rsidR="008E47F5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519C3" w:rsidRDefault="008E47F5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519C3" w:rsidRDefault="008E47F5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 xml:space="preserve">Даты начала </w:t>
            </w:r>
            <w:proofErr w:type="gramStart"/>
            <w:r w:rsidRPr="004519C3">
              <w:rPr>
                <w:rFonts w:ascii="Times New Roman" w:hAnsi="Times New Roman" w:cs="Times New Roman"/>
                <w:szCs w:val="22"/>
              </w:rPr>
              <w:t>действия</w:t>
            </w:r>
            <w:proofErr w:type="gramEnd"/>
            <w:r w:rsidRPr="004519C3">
              <w:rPr>
                <w:rFonts w:ascii="Times New Roman" w:hAnsi="Times New Roman" w:cs="Times New Roman"/>
                <w:szCs w:val="22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4519C3" w:rsidRDefault="009326FD" w:rsidP="003C1EF1">
            <w:pPr>
              <w:jc w:val="both"/>
              <w:rPr>
                <w:sz w:val="22"/>
                <w:szCs w:val="22"/>
              </w:rPr>
            </w:pPr>
            <w:r w:rsidRPr="004519C3">
              <w:rPr>
                <w:sz w:val="22"/>
                <w:szCs w:val="22"/>
              </w:rPr>
              <w:t>01 января 20</w:t>
            </w:r>
            <w:r w:rsidR="00DF7571" w:rsidRPr="004519C3">
              <w:rPr>
                <w:sz w:val="22"/>
                <w:szCs w:val="22"/>
              </w:rPr>
              <w:t>2</w:t>
            </w:r>
            <w:r w:rsidR="003C1EF1">
              <w:rPr>
                <w:sz w:val="22"/>
                <w:szCs w:val="22"/>
              </w:rPr>
              <w:t>1</w:t>
            </w:r>
            <w:r w:rsidRPr="004519C3">
              <w:rPr>
                <w:sz w:val="22"/>
                <w:szCs w:val="22"/>
              </w:rPr>
              <w:t xml:space="preserve"> года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 xml:space="preserve">Период действия налоговых льгот, освобождений </w:t>
            </w:r>
            <w:r w:rsidRPr="004519C3">
              <w:rPr>
                <w:rFonts w:ascii="Times New Roman" w:hAnsi="Times New Roman" w:cs="Times New Roman"/>
                <w:szCs w:val="22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  <w:vAlign w:val="center"/>
          </w:tcPr>
          <w:p w:rsidR="004E12AB" w:rsidRPr="004519C3" w:rsidRDefault="004E12AB" w:rsidP="00EB1060">
            <w:pPr>
              <w:jc w:val="both"/>
              <w:rPr>
                <w:sz w:val="22"/>
                <w:szCs w:val="22"/>
              </w:rPr>
            </w:pPr>
            <w:r w:rsidRPr="004519C3">
              <w:rPr>
                <w:sz w:val="22"/>
                <w:szCs w:val="22"/>
              </w:rPr>
              <w:t>Неограниченный (до даты прекращения действия льготы)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519C3" w:rsidRDefault="00EB1060" w:rsidP="00EB1060">
            <w:pPr>
              <w:jc w:val="both"/>
              <w:rPr>
                <w:sz w:val="22"/>
                <w:szCs w:val="22"/>
              </w:rPr>
            </w:pPr>
            <w:r w:rsidRPr="004519C3">
              <w:rPr>
                <w:sz w:val="22"/>
                <w:szCs w:val="22"/>
              </w:rPr>
              <w:t>Н</w:t>
            </w:r>
            <w:r w:rsidR="004E1320" w:rsidRPr="004519C3">
              <w:rPr>
                <w:sz w:val="22"/>
                <w:szCs w:val="22"/>
              </w:rPr>
              <w:t>е установлено</w:t>
            </w:r>
          </w:p>
        </w:tc>
      </w:tr>
      <w:tr w:rsidR="004E12AB" w:rsidRPr="004519C3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4519C3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II. Целевые характеристики налогового расхода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lastRenderedPageBreak/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4519C3" w:rsidRDefault="002D03F1" w:rsidP="00A76040">
            <w:pPr>
              <w:jc w:val="both"/>
              <w:rPr>
                <w:sz w:val="22"/>
                <w:szCs w:val="22"/>
              </w:rPr>
            </w:pPr>
            <w:r w:rsidRPr="004519C3">
              <w:rPr>
                <w:color w:val="22272F"/>
                <w:sz w:val="22"/>
                <w:szCs w:val="22"/>
                <w:shd w:val="clear" w:color="auto" w:fill="FFFFFF"/>
              </w:rPr>
              <w:t xml:space="preserve">Освобождаются в размере </w:t>
            </w:r>
            <w:r w:rsidR="00DC4E30" w:rsidRPr="004519C3">
              <w:rPr>
                <w:color w:val="22272F"/>
                <w:sz w:val="22"/>
                <w:szCs w:val="22"/>
                <w:shd w:val="clear" w:color="auto" w:fill="FFFFFF"/>
              </w:rPr>
              <w:t>5</w:t>
            </w:r>
            <w:r w:rsidRPr="004519C3">
              <w:rPr>
                <w:color w:val="22272F"/>
                <w:sz w:val="22"/>
                <w:szCs w:val="22"/>
                <w:shd w:val="clear" w:color="auto" w:fill="FFFFFF"/>
              </w:rPr>
              <w:t>0%</w:t>
            </w:r>
            <w:r w:rsidR="000A16A8">
              <w:rPr>
                <w:color w:val="22272F"/>
                <w:sz w:val="22"/>
                <w:szCs w:val="22"/>
                <w:shd w:val="clear" w:color="auto" w:fill="FFFFFF"/>
              </w:rPr>
              <w:t xml:space="preserve"> </w:t>
            </w:r>
            <w:r w:rsidR="00A76040">
              <w:rPr>
                <w:color w:val="22272F"/>
                <w:sz w:val="22"/>
                <w:szCs w:val="22"/>
                <w:shd w:val="clear" w:color="auto" w:fill="FFFFFF"/>
              </w:rPr>
              <w:t>о</w:t>
            </w:r>
            <w:bookmarkStart w:id="2" w:name="_GoBack"/>
            <w:bookmarkEnd w:id="2"/>
            <w:r w:rsidR="000A16A8" w:rsidRPr="00AD0165">
              <w:rPr>
                <w:color w:val="22272F"/>
                <w:sz w:val="22"/>
                <w:szCs w:val="22"/>
                <w:shd w:val="clear" w:color="auto" w:fill="FFFFFF"/>
              </w:rPr>
              <w:t>рганизации в отношении земельных участков, в границах которых реализуется инвестиционный проект в соответствии с соглашением о защите и поощрении капиталовложений, с момента начала строительства до ввода объекта в эксплуатацию, предусмотренного в инвестиционном проекте, но не более трех лет</w:t>
            </w:r>
          </w:p>
        </w:tc>
      </w:tr>
      <w:tr w:rsidR="004E12AB" w:rsidRPr="004519C3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F1EAC" w:rsidRDefault="004E12AB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F1EAC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F1EAC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F1EAC">
              <w:rPr>
                <w:rFonts w:ascii="Times New Roman" w:hAnsi="Times New Roman" w:cs="Times New Roman"/>
                <w:szCs w:val="22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519C3" w:rsidRDefault="00AE63D7" w:rsidP="00EB1060">
            <w:pPr>
              <w:jc w:val="both"/>
              <w:rPr>
                <w:sz w:val="22"/>
                <w:szCs w:val="22"/>
              </w:rPr>
            </w:pPr>
            <w:r w:rsidRPr="004519C3">
              <w:rPr>
                <w:sz w:val="22"/>
                <w:szCs w:val="22"/>
              </w:rPr>
              <w:t>Стимулирующая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F1EAC" w:rsidRDefault="004E12AB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F1EAC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F1EAC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F1EAC">
              <w:rPr>
                <w:rFonts w:ascii="Times New Roman" w:hAnsi="Times New Roman" w:cs="Times New Roman"/>
                <w:szCs w:val="22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A63109" w:rsidRDefault="00B15C2D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63109">
              <w:rPr>
                <w:rFonts w:ascii="Times New Roman" w:hAnsi="Times New Roman" w:cs="Times New Roman"/>
                <w:lang w:eastAsia="en-US"/>
              </w:rPr>
              <w:t>Повышение инвестиционной привлекательности Кондинского района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F1EAC" w:rsidRDefault="004E12AB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F1EAC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F1EAC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F1EAC">
              <w:rPr>
                <w:rFonts w:ascii="Times New Roman" w:hAnsi="Times New Roman" w:cs="Times New Roman"/>
                <w:szCs w:val="22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A63109" w:rsidRDefault="002D03F1" w:rsidP="00EB1060">
            <w:pPr>
              <w:jc w:val="both"/>
              <w:rPr>
                <w:sz w:val="22"/>
                <w:szCs w:val="22"/>
              </w:rPr>
            </w:pPr>
            <w:r w:rsidRPr="00A63109">
              <w:rPr>
                <w:sz w:val="22"/>
                <w:szCs w:val="22"/>
              </w:rPr>
              <w:t>Земельный налог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F1EAC" w:rsidRDefault="004E12AB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F1EAC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F1EAC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F1EAC">
              <w:rPr>
                <w:rFonts w:ascii="Times New Roman" w:hAnsi="Times New Roman" w:cs="Times New Roman"/>
                <w:szCs w:val="22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A63109" w:rsidRDefault="00B84BDC" w:rsidP="00EB1060">
            <w:pPr>
              <w:jc w:val="both"/>
              <w:rPr>
                <w:sz w:val="22"/>
                <w:szCs w:val="22"/>
              </w:rPr>
            </w:pPr>
            <w:r w:rsidRPr="00A63109">
              <w:rPr>
                <w:sz w:val="22"/>
                <w:szCs w:val="22"/>
              </w:rPr>
              <w:t>Освобождение от налогообложения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F1EAC" w:rsidRDefault="004E12AB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F1EAC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F1EAC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F1EAC">
              <w:rPr>
                <w:rFonts w:ascii="Times New Roman" w:hAnsi="Times New Roman" w:cs="Times New Roman"/>
                <w:szCs w:val="22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A63109" w:rsidRDefault="00D51827" w:rsidP="005A70DA">
            <w:pPr>
              <w:jc w:val="both"/>
              <w:rPr>
                <w:sz w:val="22"/>
                <w:szCs w:val="22"/>
              </w:rPr>
            </w:pPr>
            <w:r w:rsidRPr="00A63109">
              <w:rPr>
                <w:sz w:val="22"/>
                <w:szCs w:val="22"/>
              </w:rPr>
              <w:t>5</w:t>
            </w:r>
            <w:r w:rsidR="00D0399E" w:rsidRPr="00A63109">
              <w:rPr>
                <w:sz w:val="22"/>
                <w:szCs w:val="22"/>
              </w:rPr>
              <w:t>0% от ставок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F1EAC" w:rsidRDefault="004E12AB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F1EAC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AD0165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AD0165">
              <w:rPr>
                <w:rFonts w:ascii="Times New Roman" w:hAnsi="Times New Roman" w:cs="Times New Roman"/>
                <w:szCs w:val="22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AD0165" w:rsidRDefault="00D106CB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D0165">
              <w:rPr>
                <w:rFonts w:ascii="Times New Roman" w:eastAsia="font332" w:hAnsi="Times New Roman" w:cs="Times New Roman"/>
                <w:szCs w:val="22"/>
                <w:lang w:eastAsia="en-US"/>
              </w:rPr>
              <w:t>Решение Думы Кондинского района от 05.09.2017 года № 297 «О стратегии социально-экономического развития Кондинского района Ханты-Мансийского автономного округа – Югры до 2030 года»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F1EAC" w:rsidRDefault="004E12AB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F1EAC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AD0165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AD0165">
              <w:rPr>
                <w:rFonts w:ascii="Times New Roman" w:hAnsi="Times New Roman" w:cs="Times New Roman"/>
                <w:szCs w:val="22"/>
              </w:rPr>
              <w:t xml:space="preserve">Наименования структурных элементов муниципальных программ, в </w:t>
            </w:r>
            <w:proofErr w:type="gramStart"/>
            <w:r w:rsidRPr="00AD0165">
              <w:rPr>
                <w:rFonts w:ascii="Times New Roman" w:hAnsi="Times New Roman" w:cs="Times New Roman"/>
                <w:szCs w:val="22"/>
              </w:rPr>
              <w:t>целях</w:t>
            </w:r>
            <w:proofErr w:type="gramEnd"/>
            <w:r w:rsidRPr="00AD0165">
              <w:rPr>
                <w:rFonts w:ascii="Times New Roman" w:hAnsi="Times New Roman" w:cs="Times New Roman"/>
                <w:szCs w:val="22"/>
              </w:rPr>
              <w:t xml:space="preserve">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AD0165" w:rsidRDefault="00D106CB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D0165">
              <w:rPr>
                <w:rFonts w:ascii="Times New Roman" w:hAnsi="Times New Roman" w:cs="Times New Roman"/>
                <w:szCs w:val="22"/>
              </w:rPr>
              <w:t>Инвестиционная политика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F1EAC" w:rsidRDefault="004E12AB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F1EAC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AD0165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AD0165">
              <w:rPr>
                <w:rFonts w:ascii="Times New Roman" w:hAnsi="Times New Roman" w:cs="Times New Roman"/>
                <w:szCs w:val="22"/>
              </w:rPr>
              <w:t>Показатели (индикаторы) достижения целей муниципальных программ и (или) целей со</w:t>
            </w:r>
            <w:r w:rsidR="000330AF" w:rsidRPr="00AD0165">
              <w:rPr>
                <w:rFonts w:ascii="Times New Roman" w:hAnsi="Times New Roman" w:cs="Times New Roman"/>
                <w:szCs w:val="22"/>
              </w:rPr>
              <w:t xml:space="preserve">циально-экономической политики, </w:t>
            </w:r>
            <w:r w:rsidRPr="00AD0165">
              <w:rPr>
                <w:rFonts w:ascii="Times New Roman" w:hAnsi="Times New Roman" w:cs="Times New Roman"/>
                <w:szCs w:val="22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AD0165" w:rsidRDefault="00D72A2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D0165">
              <w:rPr>
                <w:rFonts w:ascii="Times New Roman" w:hAnsi="Times New Roman" w:cs="Times New Roman"/>
                <w:color w:val="000000" w:themeColor="text1"/>
                <w:szCs w:val="22"/>
              </w:rPr>
              <w:t>Увеличение объема инвестиций в основной капитал, млн. руб.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F1EAC" w:rsidRDefault="004E12AB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F1EAC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F1EAC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F1EAC">
              <w:rPr>
                <w:rFonts w:ascii="Times New Roman" w:hAnsi="Times New Roman" w:cs="Times New Roman"/>
                <w:szCs w:val="22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231E3C" w:rsidRDefault="006F1EAC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6F1EAC">
              <w:rPr>
                <w:rFonts w:ascii="Times New Roman" w:hAnsi="Times New Roman" w:cs="Times New Roman"/>
                <w:szCs w:val="22"/>
              </w:rPr>
              <w:t>48 282,3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F1EAC" w:rsidRDefault="004E12AB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F1EAC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F1EAC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F1EAC">
              <w:rPr>
                <w:rFonts w:ascii="Times New Roman" w:hAnsi="Times New Roman" w:cs="Times New Roman"/>
                <w:szCs w:val="22"/>
              </w:rPr>
              <w:t xml:space="preserve">Прогнозные (оценочные) значения показателей </w:t>
            </w:r>
            <w:r w:rsidRPr="006F1EAC">
              <w:rPr>
                <w:rFonts w:ascii="Times New Roman" w:hAnsi="Times New Roman" w:cs="Times New Roman"/>
                <w:szCs w:val="22"/>
              </w:rPr>
              <w:lastRenderedPageBreak/>
              <w:t>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231E3C" w:rsidRDefault="006F1EAC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6F1EAC">
              <w:rPr>
                <w:rFonts w:ascii="Times New Roman" w:hAnsi="Times New Roman" w:cs="Times New Roman"/>
                <w:szCs w:val="22"/>
              </w:rPr>
              <w:lastRenderedPageBreak/>
              <w:t>46 259,2</w:t>
            </w:r>
          </w:p>
        </w:tc>
      </w:tr>
      <w:tr w:rsidR="004E12AB" w:rsidRPr="004519C3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4519C3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lastRenderedPageBreak/>
              <w:t>III. Фискальные характеристики налогового расхода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B25D2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</w:t>
            </w:r>
          </w:p>
          <w:p w:rsidR="004E12AB" w:rsidRPr="004519C3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519C3" w:rsidRDefault="00231E3C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519C3" w:rsidRDefault="00231E3C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Общая численность плательщиков налога в отчетном финансовому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Default="00925056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51</w:t>
            </w:r>
          </w:p>
          <w:p w:rsidR="003C1EF1" w:rsidRDefault="003C1EF1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D16D75" w:rsidRPr="004519C3" w:rsidRDefault="00D16D7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22.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519C3" w:rsidRDefault="00492B60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23.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519C3" w:rsidRDefault="00925056" w:rsidP="009250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5400</w:t>
            </w:r>
            <w:r w:rsidR="003C1EF1">
              <w:rPr>
                <w:rFonts w:ascii="Times New Roman" w:hAnsi="Times New Roman" w:cs="Times New Roman"/>
                <w:szCs w:val="22"/>
              </w:rPr>
              <w:t>,</w:t>
            </w: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24.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492B60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</w:tbl>
    <w:p w:rsidR="008E47F5" w:rsidRPr="003A7EDF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8E47F5" w:rsidRPr="00F34C7C" w:rsidRDefault="008E47F5" w:rsidP="008E47F5">
      <w:pPr>
        <w:pStyle w:val="a4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935181" w:rsidRDefault="00935181"/>
    <w:sectPr w:rsidR="00935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F5"/>
    <w:rsid w:val="000305F7"/>
    <w:rsid w:val="000330AF"/>
    <w:rsid w:val="000A16A8"/>
    <w:rsid w:val="000D4D18"/>
    <w:rsid w:val="00100AF4"/>
    <w:rsid w:val="001C0C04"/>
    <w:rsid w:val="00231E3C"/>
    <w:rsid w:val="00294A60"/>
    <w:rsid w:val="002A5671"/>
    <w:rsid w:val="002D03F1"/>
    <w:rsid w:val="002D1214"/>
    <w:rsid w:val="003245E3"/>
    <w:rsid w:val="00327DDD"/>
    <w:rsid w:val="00396EE4"/>
    <w:rsid w:val="003C1EF1"/>
    <w:rsid w:val="003F496A"/>
    <w:rsid w:val="00407653"/>
    <w:rsid w:val="004334C8"/>
    <w:rsid w:val="00437FC3"/>
    <w:rsid w:val="004519C3"/>
    <w:rsid w:val="00492B60"/>
    <w:rsid w:val="004971E3"/>
    <w:rsid w:val="004C00D3"/>
    <w:rsid w:val="004D2F13"/>
    <w:rsid w:val="004E12AB"/>
    <w:rsid w:val="004E1320"/>
    <w:rsid w:val="005A70DA"/>
    <w:rsid w:val="005E0546"/>
    <w:rsid w:val="005F607B"/>
    <w:rsid w:val="00602AE6"/>
    <w:rsid w:val="00626B09"/>
    <w:rsid w:val="00660947"/>
    <w:rsid w:val="006A25FC"/>
    <w:rsid w:val="006F1EAC"/>
    <w:rsid w:val="006F2E42"/>
    <w:rsid w:val="00716D72"/>
    <w:rsid w:val="0075542A"/>
    <w:rsid w:val="00765118"/>
    <w:rsid w:val="00771037"/>
    <w:rsid w:val="007C61C9"/>
    <w:rsid w:val="007D2D19"/>
    <w:rsid w:val="00821EDA"/>
    <w:rsid w:val="00882466"/>
    <w:rsid w:val="008A0C39"/>
    <w:rsid w:val="008E47F5"/>
    <w:rsid w:val="008E7AE2"/>
    <w:rsid w:val="0091296B"/>
    <w:rsid w:val="00925056"/>
    <w:rsid w:val="009326FD"/>
    <w:rsid w:val="00935181"/>
    <w:rsid w:val="00946856"/>
    <w:rsid w:val="0098717D"/>
    <w:rsid w:val="009927A2"/>
    <w:rsid w:val="009A5E8D"/>
    <w:rsid w:val="009C2D46"/>
    <w:rsid w:val="009E3F5B"/>
    <w:rsid w:val="00A3144C"/>
    <w:rsid w:val="00A34846"/>
    <w:rsid w:val="00A4105F"/>
    <w:rsid w:val="00A63109"/>
    <w:rsid w:val="00A76040"/>
    <w:rsid w:val="00AB7F03"/>
    <w:rsid w:val="00AD0165"/>
    <w:rsid w:val="00AE63D7"/>
    <w:rsid w:val="00B02F92"/>
    <w:rsid w:val="00B03F6B"/>
    <w:rsid w:val="00B15C2D"/>
    <w:rsid w:val="00B16C4A"/>
    <w:rsid w:val="00B25D28"/>
    <w:rsid w:val="00B84BDC"/>
    <w:rsid w:val="00BB00FC"/>
    <w:rsid w:val="00BF727C"/>
    <w:rsid w:val="00C1794F"/>
    <w:rsid w:val="00C31711"/>
    <w:rsid w:val="00C50C69"/>
    <w:rsid w:val="00CE3CB1"/>
    <w:rsid w:val="00D0399E"/>
    <w:rsid w:val="00D106CB"/>
    <w:rsid w:val="00D16D75"/>
    <w:rsid w:val="00D51827"/>
    <w:rsid w:val="00D72A25"/>
    <w:rsid w:val="00D81212"/>
    <w:rsid w:val="00D86E03"/>
    <w:rsid w:val="00D9652C"/>
    <w:rsid w:val="00DC4E30"/>
    <w:rsid w:val="00DC75CE"/>
    <w:rsid w:val="00DF7569"/>
    <w:rsid w:val="00DF7571"/>
    <w:rsid w:val="00E178B7"/>
    <w:rsid w:val="00EB1060"/>
    <w:rsid w:val="00EB1203"/>
    <w:rsid w:val="00EF5A81"/>
    <w:rsid w:val="00FC0AB5"/>
    <w:rsid w:val="00FD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C4E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C4E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Долгачева Елена Игоревна</cp:lastModifiedBy>
  <cp:revision>20</cp:revision>
  <cp:lastPrinted>2021-07-12T04:03:00Z</cp:lastPrinted>
  <dcterms:created xsi:type="dcterms:W3CDTF">2022-08-01T06:41:00Z</dcterms:created>
  <dcterms:modified xsi:type="dcterms:W3CDTF">2022-08-18T10:11:00Z</dcterms:modified>
</cp:coreProperties>
</file>