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2B3A86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2B3A86" w:rsidRDefault="002B3A86" w:rsidP="00D011F8">
      <w:pPr>
        <w:ind w:left="-600"/>
        <w:jc w:val="center"/>
        <w:rPr>
          <w:b/>
          <w:sz w:val="28"/>
          <w:szCs w:val="28"/>
        </w:rPr>
      </w:pPr>
    </w:p>
    <w:p w:rsidR="002B3A86" w:rsidRDefault="002B3A86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B3A86" w:rsidRPr="00C602D8" w:rsidRDefault="002B3A86" w:rsidP="00D011F8">
      <w:pPr>
        <w:ind w:left="-600"/>
        <w:jc w:val="center"/>
        <w:rPr>
          <w:b/>
          <w:sz w:val="20"/>
          <w:szCs w:val="20"/>
        </w:rPr>
      </w:pPr>
    </w:p>
    <w:p w:rsidR="002B3A86" w:rsidRPr="00C602D8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 xml:space="preserve">от </w:t>
      </w:r>
      <w:r>
        <w:rPr>
          <w:sz w:val="26"/>
          <w:szCs w:val="26"/>
        </w:rPr>
        <w:t>17 января 2022</w:t>
      </w:r>
      <w:r w:rsidRPr="00C602D8">
        <w:rPr>
          <w:sz w:val="26"/>
          <w:szCs w:val="26"/>
        </w:rPr>
        <w:t xml:space="preserve"> года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                                          № </w:t>
      </w:r>
      <w:r>
        <w:rPr>
          <w:sz w:val="26"/>
          <w:szCs w:val="26"/>
        </w:rPr>
        <w:t>6</w:t>
      </w:r>
    </w:p>
    <w:p w:rsidR="002B3A86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>пгт. Кондинское</w:t>
      </w:r>
    </w:p>
    <w:p w:rsidR="002B3A86" w:rsidRDefault="002B3A86" w:rsidP="00D011F8">
      <w:pPr>
        <w:jc w:val="both"/>
        <w:rPr>
          <w:sz w:val="26"/>
          <w:szCs w:val="26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2B3A86" w:rsidTr="0024571F">
        <w:tc>
          <w:tcPr>
            <w:tcW w:w="5353" w:type="dxa"/>
          </w:tcPr>
          <w:p w:rsidR="002B3A86" w:rsidRPr="0024571F" w:rsidRDefault="002B3A86" w:rsidP="0024571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71F">
              <w:rPr>
                <w:sz w:val="26"/>
                <w:szCs w:val="26"/>
              </w:rPr>
              <w:t xml:space="preserve">О мерах по реализации решения Совета депутатов городского поселения Кондинское от </w:t>
            </w:r>
            <w:r>
              <w:rPr>
                <w:sz w:val="26"/>
                <w:szCs w:val="26"/>
              </w:rPr>
              <w:t>22</w:t>
            </w:r>
            <w:r w:rsidRPr="0024571F">
              <w:rPr>
                <w:sz w:val="26"/>
                <w:szCs w:val="26"/>
              </w:rPr>
              <w:t xml:space="preserve"> декабря 20</w:t>
            </w:r>
            <w:r>
              <w:rPr>
                <w:sz w:val="26"/>
                <w:szCs w:val="26"/>
              </w:rPr>
              <w:t>21</w:t>
            </w:r>
            <w:r w:rsidRPr="0024571F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190</w:t>
            </w:r>
            <w:r w:rsidRPr="0024571F">
              <w:rPr>
                <w:sz w:val="26"/>
                <w:szCs w:val="26"/>
              </w:rPr>
              <w:t xml:space="preserve"> «О бюджете муниципального образования городс</w:t>
            </w:r>
            <w:r>
              <w:rPr>
                <w:sz w:val="26"/>
                <w:szCs w:val="26"/>
              </w:rPr>
              <w:t>кое поселение Кондинское на 2022 год и на плановый период 2023 и 2024</w:t>
            </w:r>
            <w:r w:rsidRPr="0024571F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:rsidR="002B3A86" w:rsidRPr="0024571F" w:rsidRDefault="002B3A86" w:rsidP="002457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B3A86" w:rsidRDefault="002B3A86" w:rsidP="006B6F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3A86" w:rsidRDefault="002B3A86" w:rsidP="00D011F8">
      <w:pPr>
        <w:pStyle w:val="BodyText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2B3A86" w:rsidRDefault="002B3A86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реализации решения </w:t>
      </w:r>
      <w:r w:rsidRPr="006B6FFC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</w:t>
      </w:r>
      <w:r w:rsidRPr="006B6FFC">
        <w:rPr>
          <w:sz w:val="26"/>
          <w:szCs w:val="26"/>
        </w:rPr>
        <w:t xml:space="preserve">депутатов городского поселения Кондинское от </w:t>
      </w:r>
      <w:r>
        <w:rPr>
          <w:sz w:val="26"/>
          <w:szCs w:val="26"/>
        </w:rPr>
        <w:t>22</w:t>
      </w:r>
      <w:r w:rsidRPr="006B6FF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21</w:t>
      </w:r>
      <w:r w:rsidRPr="006B6FF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190</w:t>
      </w:r>
      <w:r w:rsidRPr="006B6FFC">
        <w:rPr>
          <w:sz w:val="26"/>
          <w:szCs w:val="26"/>
        </w:rPr>
        <w:t xml:space="preserve"> «О бюджете муниципального образования городское поселение Кондинское на 20</w:t>
      </w:r>
      <w:r>
        <w:rPr>
          <w:sz w:val="26"/>
          <w:szCs w:val="26"/>
        </w:rPr>
        <w:t xml:space="preserve">22 </w:t>
      </w:r>
      <w:r w:rsidRPr="006B6FFC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6B6FF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B6FFC">
        <w:rPr>
          <w:sz w:val="26"/>
          <w:szCs w:val="26"/>
        </w:rPr>
        <w:t xml:space="preserve"> годов»</w:t>
      </w:r>
      <w:r w:rsidRPr="00A67DE9">
        <w:rPr>
          <w:sz w:val="26"/>
          <w:szCs w:val="26"/>
        </w:rPr>
        <w:t>:</w:t>
      </w:r>
    </w:p>
    <w:p w:rsidR="002B3A86" w:rsidRDefault="002B3A86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B6FFC">
        <w:rPr>
          <w:sz w:val="26"/>
          <w:szCs w:val="26"/>
        </w:rPr>
        <w:t>1.</w:t>
      </w:r>
      <w:r>
        <w:rPr>
          <w:sz w:val="26"/>
          <w:szCs w:val="26"/>
        </w:rPr>
        <w:t xml:space="preserve"> Принять к исполнению бюджет муниципального образования городское поселение Кондинское на 2022 год и плановый период 2023 и 2024 годов.</w:t>
      </w:r>
    </w:p>
    <w:p w:rsidR="002B3A86" w:rsidRDefault="002B3A86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A67DE9">
        <w:rPr>
          <w:sz w:val="26"/>
          <w:szCs w:val="26"/>
        </w:rPr>
        <w:t xml:space="preserve">лан мероприятий по </w:t>
      </w:r>
      <w:r>
        <w:rPr>
          <w:sz w:val="26"/>
          <w:szCs w:val="26"/>
        </w:rPr>
        <w:t xml:space="preserve">росту доходов и оптимизации расходов </w:t>
      </w:r>
      <w:r w:rsidRPr="00A67DE9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A67DE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городское поселение Кондинское на 2022 год и на плановый период 2023 и 2024 годов (приложение).</w:t>
      </w:r>
    </w:p>
    <w:p w:rsidR="002B3A86" w:rsidRDefault="002B3A86" w:rsidP="008A1716">
      <w:pPr>
        <w:pStyle w:val="BodyText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D20E4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Pr="00A67DE9">
        <w:rPr>
          <w:sz w:val="26"/>
          <w:szCs w:val="26"/>
        </w:rPr>
        <w:t xml:space="preserve">ежеквартально, </w:t>
      </w:r>
      <w:r>
        <w:rPr>
          <w:sz w:val="26"/>
          <w:szCs w:val="26"/>
        </w:rPr>
        <w:t>в срок до</w:t>
      </w:r>
      <w:r w:rsidRPr="00A67D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5-го числа </w:t>
      </w:r>
      <w:r w:rsidRPr="00A67DE9">
        <w:rPr>
          <w:sz w:val="26"/>
          <w:szCs w:val="26"/>
        </w:rPr>
        <w:t>месяца</w:t>
      </w:r>
      <w:r>
        <w:rPr>
          <w:sz w:val="26"/>
          <w:szCs w:val="26"/>
        </w:rPr>
        <w:t xml:space="preserve"> следующего за </w:t>
      </w:r>
      <w:r w:rsidRPr="00A67DE9">
        <w:rPr>
          <w:sz w:val="26"/>
          <w:szCs w:val="26"/>
        </w:rPr>
        <w:t>отчетн</w:t>
      </w:r>
      <w:r>
        <w:rPr>
          <w:sz w:val="26"/>
          <w:szCs w:val="26"/>
        </w:rPr>
        <w:t>ым</w:t>
      </w:r>
      <w:r w:rsidRPr="00A67DE9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ом</w:t>
      </w:r>
      <w:r w:rsidRPr="00A67DE9">
        <w:rPr>
          <w:sz w:val="26"/>
          <w:szCs w:val="26"/>
        </w:rPr>
        <w:t xml:space="preserve">, представлять в </w:t>
      </w:r>
      <w:r>
        <w:rPr>
          <w:sz w:val="26"/>
          <w:szCs w:val="26"/>
        </w:rPr>
        <w:t>к</w:t>
      </w:r>
      <w:r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>
        <w:rPr>
          <w:sz w:val="26"/>
          <w:szCs w:val="26"/>
        </w:rPr>
        <w:t>сводную информацию о выполнении плана мероприятий п</w:t>
      </w:r>
      <w:r w:rsidRPr="00A67DE9">
        <w:rPr>
          <w:sz w:val="26"/>
          <w:szCs w:val="26"/>
        </w:rPr>
        <w:t xml:space="preserve">о </w:t>
      </w:r>
      <w:r>
        <w:rPr>
          <w:sz w:val="26"/>
          <w:szCs w:val="26"/>
        </w:rPr>
        <w:t>росту доходов и оптимизации расходов местного бюджета</w:t>
      </w:r>
      <w:r w:rsidRPr="00A67DE9">
        <w:rPr>
          <w:sz w:val="26"/>
          <w:szCs w:val="26"/>
        </w:rPr>
        <w:t>.</w:t>
      </w:r>
    </w:p>
    <w:p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Главному</w:t>
      </w:r>
      <w:r w:rsidRPr="00DD05A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DD05A3">
        <w:rPr>
          <w:sz w:val="26"/>
          <w:szCs w:val="26"/>
        </w:rPr>
        <w:t xml:space="preserve">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: </w:t>
      </w:r>
    </w:p>
    <w:p w:rsidR="002B3A86" w:rsidRPr="008A171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 исполнение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с учетом основных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направлений бюджетной </w:t>
      </w:r>
      <w:r w:rsidRPr="005A1DCD">
        <w:rPr>
          <w:sz w:val="26"/>
          <w:szCs w:val="26"/>
        </w:rPr>
        <w:t xml:space="preserve">и </w:t>
      </w:r>
      <w:r>
        <w:rPr>
          <w:sz w:val="26"/>
          <w:szCs w:val="26"/>
        </w:rPr>
        <w:t>налоговой</w:t>
      </w:r>
      <w:r w:rsidRPr="005A1DCD">
        <w:rPr>
          <w:sz w:val="26"/>
          <w:szCs w:val="26"/>
        </w:rPr>
        <w:t xml:space="preserve"> политики поселения</w:t>
      </w:r>
      <w:r w:rsidRPr="00DD05A3">
        <w:rPr>
          <w:sz w:val="26"/>
          <w:szCs w:val="26"/>
        </w:rPr>
        <w:t xml:space="preserve"> на 20</w:t>
      </w:r>
      <w:r>
        <w:rPr>
          <w:sz w:val="26"/>
          <w:szCs w:val="26"/>
        </w:rPr>
        <w:t>22</w:t>
      </w:r>
      <w:r w:rsidRPr="00DD05A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2023 и 2024 годов;</w:t>
      </w:r>
    </w:p>
    <w:p w:rsidR="002B3A86" w:rsidRPr="00C263AE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обеспечить, в пределах доведенных лимитов бюджетных обязательств, своевременное </w:t>
      </w:r>
      <w:r w:rsidRPr="00C263AE">
        <w:rPr>
          <w:sz w:val="26"/>
          <w:szCs w:val="26"/>
        </w:rPr>
        <w:t>исполнение расходных обязательств бюджета поселения, а также недопущение возникновения просроченной кредиторской задолженности</w:t>
      </w:r>
      <w:r>
        <w:rPr>
          <w:sz w:val="26"/>
          <w:szCs w:val="26"/>
        </w:rPr>
        <w:t>.</w:t>
      </w:r>
    </w:p>
    <w:p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63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что заключение и оплата получателями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муниципальных контрактов и иных обязательств, исполнение которых осуществляется за счет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 финансовом году</w:t>
      </w:r>
      <w:r w:rsidRPr="00DD05A3">
        <w:rPr>
          <w:sz w:val="26"/>
          <w:szCs w:val="26"/>
        </w:rPr>
        <w:t>, осуществляются в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пределах</w:t>
      </w:r>
      <w:r>
        <w:rPr>
          <w:sz w:val="26"/>
          <w:szCs w:val="26"/>
        </w:rPr>
        <w:t>,</w:t>
      </w:r>
      <w:r w:rsidRPr="00DD05A3">
        <w:rPr>
          <w:sz w:val="26"/>
          <w:szCs w:val="26"/>
        </w:rPr>
        <w:t xml:space="preserve"> доведенных до них лимитов бюджетных обязательств в соответствии с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до получателя бюджетных ассигнований.</w:t>
      </w:r>
    </w:p>
    <w:p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</w:t>
      </w:r>
      <w:r>
        <w:rPr>
          <w:sz w:val="26"/>
          <w:szCs w:val="26"/>
        </w:rPr>
        <w:t>что получатели средств бюджета поселения</w:t>
      </w:r>
      <w:r w:rsidRPr="00DD05A3">
        <w:rPr>
          <w:sz w:val="26"/>
          <w:szCs w:val="26"/>
        </w:rPr>
        <w:t xml:space="preserve"> при заключении подлежащих к опла</w:t>
      </w:r>
      <w:r>
        <w:rPr>
          <w:sz w:val="26"/>
          <w:szCs w:val="26"/>
        </w:rPr>
        <w:t>те за счет средств бюджета поселения</w:t>
      </w:r>
      <w:r w:rsidRPr="00DD05A3">
        <w:rPr>
          <w:sz w:val="26"/>
          <w:szCs w:val="26"/>
        </w:rPr>
        <w:t xml:space="preserve"> договоров (контрактов)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D05A3">
        <w:rPr>
          <w:sz w:val="26"/>
          <w:szCs w:val="26"/>
        </w:rPr>
        <w:t xml:space="preserve">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 муниципальные должности, и лиц, замещающих должности муниципальной службы, страхованию муниципального имущества, на приобретение путевок на санаторно-курортное лечение, а так же по договорам на поставки товаров, выполнение работ, оказание услуг, цена на которые не превышает 50 000 рублей</w:t>
      </w:r>
      <w:r>
        <w:rPr>
          <w:sz w:val="26"/>
          <w:szCs w:val="26"/>
        </w:rPr>
        <w:t>;</w:t>
      </w:r>
    </w:p>
    <w:p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в размере 50 процентов от цены договора (контракта) – по договорам (контрактам) поставки оборудования, мебели, цена которых не превышает 70 000 рублей;</w:t>
      </w:r>
    </w:p>
    <w:p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05A3">
        <w:rPr>
          <w:sz w:val="26"/>
          <w:szCs w:val="26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</w:t>
      </w:r>
      <w:r>
        <w:rPr>
          <w:sz w:val="26"/>
          <w:szCs w:val="26"/>
        </w:rPr>
        <w:t>городского поселения Кондинское</w:t>
      </w:r>
      <w:r w:rsidRPr="00DD05A3">
        <w:rPr>
          <w:sz w:val="26"/>
          <w:szCs w:val="26"/>
        </w:rPr>
        <w:t xml:space="preserve"> - по остальным договорам (контрактам).</w:t>
      </w:r>
    </w:p>
    <w:p w:rsidR="002B3A86" w:rsidRPr="005A1DCD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7</w:t>
      </w:r>
      <w:r w:rsidRPr="005A1D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>Обеспечить повышение эффективности бюджетных расходов, в том числе не допускать необоснованного увеличения количества принимаемых расходных обязательств</w:t>
      </w:r>
      <w:r>
        <w:rPr>
          <w:sz w:val="26"/>
          <w:szCs w:val="26"/>
        </w:rPr>
        <w:t>, в том числе:</w:t>
      </w:r>
    </w:p>
    <w:p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1DCD">
        <w:rPr>
          <w:sz w:val="26"/>
          <w:szCs w:val="26"/>
        </w:rPr>
        <w:t xml:space="preserve">-не принимать решения, приводящие к увеличению численности работников органов местного самоуправления и муниципальных казённых учреждений, за </w:t>
      </w:r>
      <w:r w:rsidRPr="008A7D39">
        <w:rPr>
          <w:sz w:val="26"/>
          <w:szCs w:val="26"/>
        </w:rPr>
        <w:t>исключением случаев принятия решений по перераспределению полномочий между уровнями бюджетной системы Российской Федерации;</w:t>
      </w:r>
    </w:p>
    <w:p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7D39">
        <w:rPr>
          <w:sz w:val="26"/>
          <w:szCs w:val="26"/>
        </w:rPr>
        <w:t>-не допускать превышение нормативов расходов на содержание органов местного самоуправления.</w:t>
      </w:r>
    </w:p>
    <w:p w:rsidR="002B3A86" w:rsidRDefault="002B3A86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8. 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2B3A86" w:rsidRDefault="002B3A86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C19CD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 xml:space="preserve">постановления </w:t>
      </w:r>
      <w:r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2B3A86" w:rsidRDefault="002B3A86" w:rsidP="008A1716">
      <w:pPr>
        <w:spacing w:line="276" w:lineRule="auto"/>
        <w:ind w:firstLine="709"/>
        <w:jc w:val="both"/>
      </w:pPr>
    </w:p>
    <w:p w:rsidR="002B3A86" w:rsidRDefault="002B3A86" w:rsidP="008A1716">
      <w:pPr>
        <w:pStyle w:val="BodyText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2B3A86" w:rsidRPr="00E07933" w:rsidRDefault="002B3A86" w:rsidP="008A1716">
      <w:pPr>
        <w:pStyle w:val="BodyText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2B3A8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</w:p>
    <w:p w:rsidR="002B3A86" w:rsidRPr="008A171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       С.А.Дерябин</w:t>
      </w:r>
    </w:p>
    <w:p w:rsidR="002B3A86" w:rsidRDefault="002B3A86" w:rsidP="00D011F8">
      <w:pPr>
        <w:jc w:val="right"/>
        <w:sectPr w:rsidR="002B3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A86" w:rsidRDefault="002B3A86" w:rsidP="00585F97">
      <w:pPr>
        <w:jc w:val="right"/>
      </w:pPr>
      <w:r>
        <w:t>Приложение</w:t>
      </w:r>
    </w:p>
    <w:p w:rsidR="002B3A86" w:rsidRDefault="002B3A86" w:rsidP="00585F97">
      <w:pPr>
        <w:jc w:val="right"/>
      </w:pPr>
      <w:r>
        <w:t>к постановлению администрации</w:t>
      </w:r>
    </w:p>
    <w:p w:rsidR="002B3A86" w:rsidRDefault="002B3A86" w:rsidP="00585F97">
      <w:pPr>
        <w:jc w:val="right"/>
      </w:pPr>
      <w:r>
        <w:t>городского поселения Кондинское</w:t>
      </w:r>
    </w:p>
    <w:p w:rsidR="002B3A86" w:rsidRPr="00C602D8" w:rsidRDefault="002B3A86" w:rsidP="00585F97">
      <w:pPr>
        <w:jc w:val="right"/>
      </w:pPr>
      <w:r w:rsidRPr="00C602D8">
        <w:t xml:space="preserve">от </w:t>
      </w:r>
      <w:r>
        <w:t>17 января 2022 года № 6</w:t>
      </w:r>
      <w:r w:rsidRPr="00C602D8">
        <w:t xml:space="preserve"> </w:t>
      </w:r>
    </w:p>
    <w:p w:rsidR="002B3A86" w:rsidRPr="0014329E" w:rsidRDefault="002B3A86" w:rsidP="00585F97">
      <w:pPr>
        <w:jc w:val="center"/>
        <w:rPr>
          <w:b/>
        </w:rPr>
      </w:pPr>
      <w:r w:rsidRPr="003E4844">
        <w:rPr>
          <w:b/>
        </w:rPr>
        <w:t>План</w:t>
      </w:r>
      <w:r w:rsidRPr="0014329E">
        <w:rPr>
          <w:b/>
        </w:rPr>
        <w:t xml:space="preserve"> </w:t>
      </w:r>
    </w:p>
    <w:p w:rsidR="002B3A86" w:rsidRDefault="002B3A86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2B3A86" w:rsidRDefault="002B3A86" w:rsidP="00585F97">
      <w:pPr>
        <w:jc w:val="center"/>
        <w:rPr>
          <w:b/>
        </w:rPr>
      </w:pPr>
      <w:r w:rsidRPr="0014329E">
        <w:rPr>
          <w:b/>
        </w:rPr>
        <w:t>на 20</w:t>
      </w:r>
      <w:r>
        <w:rPr>
          <w:b/>
        </w:rPr>
        <w:t>22</w:t>
      </w:r>
      <w:r w:rsidRPr="0014329E">
        <w:rPr>
          <w:b/>
        </w:rPr>
        <w:t xml:space="preserve"> год</w:t>
      </w:r>
      <w:r>
        <w:rPr>
          <w:b/>
        </w:rPr>
        <w:t xml:space="preserve"> </w:t>
      </w:r>
      <w:r w:rsidRPr="0014329E">
        <w:rPr>
          <w:b/>
        </w:rPr>
        <w:t>и на плановый период 20</w:t>
      </w:r>
      <w:r>
        <w:rPr>
          <w:b/>
        </w:rPr>
        <w:t xml:space="preserve">23 </w:t>
      </w:r>
      <w:r w:rsidRPr="0014329E">
        <w:rPr>
          <w:b/>
        </w:rPr>
        <w:t>и 20</w:t>
      </w:r>
      <w:r>
        <w:rPr>
          <w:b/>
        </w:rPr>
        <w:t>24</w:t>
      </w:r>
      <w:r w:rsidRPr="0014329E">
        <w:rPr>
          <w:b/>
        </w:rPr>
        <w:t xml:space="preserve"> годов</w:t>
      </w:r>
    </w:p>
    <w:p w:rsidR="002B3A86" w:rsidRPr="0014329E" w:rsidRDefault="002B3A86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2B3A86" w:rsidRPr="00070849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  <w:t>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2B3A86" w:rsidRPr="00070849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2024</w:t>
            </w:r>
          </w:p>
        </w:tc>
      </w:tr>
      <w:tr w:rsidR="002B3A86" w:rsidRPr="00070849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2B3A86" w:rsidRPr="00070849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91261A" w:rsidRDefault="002B3A86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>
              <w:rPr>
                <w:b/>
                <w:color w:val="000000"/>
                <w:sz w:val="14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>
              <w:rPr>
                <w:b/>
                <w:color w:val="000000"/>
                <w:sz w:val="14"/>
                <w:szCs w:val="20"/>
              </w:rPr>
              <w:t>7,0</w:t>
            </w:r>
          </w:p>
        </w:tc>
      </w:tr>
      <w:tr w:rsidR="002B3A86" w:rsidRPr="00070849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FB3DDB">
            <w:pPr>
              <w:rPr>
                <w:sz w:val="14"/>
                <w:szCs w:val="18"/>
              </w:rPr>
            </w:pPr>
            <w:r w:rsidRPr="00DF6E21">
              <w:rPr>
                <w:sz w:val="14"/>
                <w:szCs w:val="18"/>
              </w:rPr>
              <w:t>Инвентаризация использования земельных участков в границах поселения (принятие мер на оформление прав на пользование)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Договора  аренды, купли - продажи земельных участков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Выявление земельных участков с неоформленным правом собственности,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2B3A86" w:rsidRPr="00070849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EF0845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34609D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14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2B3A86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EF0845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FB3DDB">
            <w:pPr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Внесение изменений в Порядок установления размера платы за пользование жилым помещением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Проект постановления администрации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 xml:space="preserve"> «Об установлении размера платы за жилое помещение на территории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DF6E21" w:rsidRDefault="002B3A86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Отношение планируемого размера платы за пользование жилым помещением к установленной ,%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6611D4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</w:tr>
      <w:tr w:rsidR="002B3A86" w:rsidRPr="00070849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B3A86" w:rsidRPr="00070849" w:rsidRDefault="002B3A86" w:rsidP="0091261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2B3A86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2B3A86" w:rsidRPr="00070849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86" w:rsidRPr="006A091C" w:rsidRDefault="002B3A86" w:rsidP="003236DE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</w:t>
            </w:r>
            <w:r>
              <w:rPr>
                <w:bCs/>
                <w:color w:val="000000"/>
                <w:sz w:val="14"/>
                <w:szCs w:val="28"/>
              </w:rPr>
              <w:t>1</w:t>
            </w:r>
            <w:r w:rsidRPr="006A091C">
              <w:rPr>
                <w:bCs/>
                <w:color w:val="000000"/>
                <w:sz w:val="14"/>
                <w:szCs w:val="2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EF67A8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A86" w:rsidRPr="00070849" w:rsidRDefault="002B3A86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2B3A86" w:rsidRDefault="002B3A86" w:rsidP="00991B40"/>
    <w:sectPr w:rsidR="002B3A86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91D0E"/>
    <w:multiLevelType w:val="hybridMultilevel"/>
    <w:tmpl w:val="2534AD44"/>
    <w:lvl w:ilvl="0" w:tplc="53C631C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1F8"/>
    <w:rsid w:val="00001E99"/>
    <w:rsid w:val="0000339C"/>
    <w:rsid w:val="00017612"/>
    <w:rsid w:val="00017E74"/>
    <w:rsid w:val="00021591"/>
    <w:rsid w:val="0002326B"/>
    <w:rsid w:val="000250B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2FDF"/>
    <w:rsid w:val="00093D9E"/>
    <w:rsid w:val="0009443E"/>
    <w:rsid w:val="000A1734"/>
    <w:rsid w:val="000A70BB"/>
    <w:rsid w:val="000D20E4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13E8"/>
    <w:rsid w:val="00176F9A"/>
    <w:rsid w:val="001961CB"/>
    <w:rsid w:val="001A1968"/>
    <w:rsid w:val="001C5596"/>
    <w:rsid w:val="001D5EAD"/>
    <w:rsid w:val="001F0000"/>
    <w:rsid w:val="00204C1E"/>
    <w:rsid w:val="0020620C"/>
    <w:rsid w:val="002066F1"/>
    <w:rsid w:val="00207CFD"/>
    <w:rsid w:val="00213CD8"/>
    <w:rsid w:val="0021541F"/>
    <w:rsid w:val="00220F99"/>
    <w:rsid w:val="002420AB"/>
    <w:rsid w:val="00243114"/>
    <w:rsid w:val="0024571F"/>
    <w:rsid w:val="0025097D"/>
    <w:rsid w:val="0025642B"/>
    <w:rsid w:val="00261EFE"/>
    <w:rsid w:val="002629E6"/>
    <w:rsid w:val="00283A84"/>
    <w:rsid w:val="002866E5"/>
    <w:rsid w:val="0029489F"/>
    <w:rsid w:val="002B3097"/>
    <w:rsid w:val="002B3A86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0362D"/>
    <w:rsid w:val="003078F3"/>
    <w:rsid w:val="00310BF9"/>
    <w:rsid w:val="0031230B"/>
    <w:rsid w:val="00317617"/>
    <w:rsid w:val="003236DE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7717B"/>
    <w:rsid w:val="0038014D"/>
    <w:rsid w:val="003875B4"/>
    <w:rsid w:val="003876AB"/>
    <w:rsid w:val="0039112B"/>
    <w:rsid w:val="00393E7C"/>
    <w:rsid w:val="00395E7B"/>
    <w:rsid w:val="003A5EFB"/>
    <w:rsid w:val="003B066A"/>
    <w:rsid w:val="003C5D52"/>
    <w:rsid w:val="003C7B7D"/>
    <w:rsid w:val="003C7C3E"/>
    <w:rsid w:val="003D0F84"/>
    <w:rsid w:val="003D1AD4"/>
    <w:rsid w:val="003E2C22"/>
    <w:rsid w:val="003E4844"/>
    <w:rsid w:val="003E4E47"/>
    <w:rsid w:val="003E73A0"/>
    <w:rsid w:val="003F731F"/>
    <w:rsid w:val="00403685"/>
    <w:rsid w:val="004063C9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6439E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92A54"/>
    <w:rsid w:val="005A1DCD"/>
    <w:rsid w:val="005A7F14"/>
    <w:rsid w:val="005A7FA9"/>
    <w:rsid w:val="005B2030"/>
    <w:rsid w:val="005B23A7"/>
    <w:rsid w:val="005B4F26"/>
    <w:rsid w:val="005C19CD"/>
    <w:rsid w:val="005C545F"/>
    <w:rsid w:val="005D30AB"/>
    <w:rsid w:val="005D3E8F"/>
    <w:rsid w:val="005D457A"/>
    <w:rsid w:val="005D466E"/>
    <w:rsid w:val="005D6314"/>
    <w:rsid w:val="00622B1F"/>
    <w:rsid w:val="00627EBD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084"/>
    <w:rsid w:val="006A091C"/>
    <w:rsid w:val="006A2299"/>
    <w:rsid w:val="006A5AAF"/>
    <w:rsid w:val="006B695C"/>
    <w:rsid w:val="006B6FFC"/>
    <w:rsid w:val="006E16AF"/>
    <w:rsid w:val="006E686B"/>
    <w:rsid w:val="006F3E8C"/>
    <w:rsid w:val="006F6FE3"/>
    <w:rsid w:val="00702572"/>
    <w:rsid w:val="0071017F"/>
    <w:rsid w:val="00712CB7"/>
    <w:rsid w:val="00715F73"/>
    <w:rsid w:val="00721349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5A3B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650C"/>
    <w:rsid w:val="00871CF7"/>
    <w:rsid w:val="00872A2B"/>
    <w:rsid w:val="00876F8E"/>
    <w:rsid w:val="00880E31"/>
    <w:rsid w:val="008908CA"/>
    <w:rsid w:val="00895D59"/>
    <w:rsid w:val="00895F2E"/>
    <w:rsid w:val="00897642"/>
    <w:rsid w:val="008A1716"/>
    <w:rsid w:val="008A7D39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4D45"/>
    <w:rsid w:val="008F5752"/>
    <w:rsid w:val="008F6661"/>
    <w:rsid w:val="00907511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37D6"/>
    <w:rsid w:val="009764EE"/>
    <w:rsid w:val="00977A46"/>
    <w:rsid w:val="0098092E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322C"/>
    <w:rsid w:val="00A1776A"/>
    <w:rsid w:val="00A226D9"/>
    <w:rsid w:val="00A238B6"/>
    <w:rsid w:val="00A324C0"/>
    <w:rsid w:val="00A36D3C"/>
    <w:rsid w:val="00A37397"/>
    <w:rsid w:val="00A42358"/>
    <w:rsid w:val="00A446D0"/>
    <w:rsid w:val="00A52910"/>
    <w:rsid w:val="00A64C6E"/>
    <w:rsid w:val="00A67D11"/>
    <w:rsid w:val="00A67DE9"/>
    <w:rsid w:val="00A741D7"/>
    <w:rsid w:val="00A842C4"/>
    <w:rsid w:val="00A90235"/>
    <w:rsid w:val="00A90C31"/>
    <w:rsid w:val="00A940AF"/>
    <w:rsid w:val="00A94770"/>
    <w:rsid w:val="00A954DD"/>
    <w:rsid w:val="00A9718F"/>
    <w:rsid w:val="00A97429"/>
    <w:rsid w:val="00AA217B"/>
    <w:rsid w:val="00AA2C43"/>
    <w:rsid w:val="00AB319D"/>
    <w:rsid w:val="00AB3F1E"/>
    <w:rsid w:val="00AC033E"/>
    <w:rsid w:val="00AC2D86"/>
    <w:rsid w:val="00AC644B"/>
    <w:rsid w:val="00AD1C45"/>
    <w:rsid w:val="00AD41A7"/>
    <w:rsid w:val="00AD4B25"/>
    <w:rsid w:val="00AD56E5"/>
    <w:rsid w:val="00AE446D"/>
    <w:rsid w:val="00AE4BCE"/>
    <w:rsid w:val="00AE4FC0"/>
    <w:rsid w:val="00AF4484"/>
    <w:rsid w:val="00B03241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B07E1"/>
    <w:rsid w:val="00BC2C0F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263AE"/>
    <w:rsid w:val="00C30853"/>
    <w:rsid w:val="00C409AA"/>
    <w:rsid w:val="00C4715B"/>
    <w:rsid w:val="00C5321B"/>
    <w:rsid w:val="00C54D18"/>
    <w:rsid w:val="00C5572A"/>
    <w:rsid w:val="00C602D8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37174"/>
    <w:rsid w:val="00D400FA"/>
    <w:rsid w:val="00D42713"/>
    <w:rsid w:val="00D46B2E"/>
    <w:rsid w:val="00D51F17"/>
    <w:rsid w:val="00D54C86"/>
    <w:rsid w:val="00D55587"/>
    <w:rsid w:val="00D61B5F"/>
    <w:rsid w:val="00D644BD"/>
    <w:rsid w:val="00D65D6C"/>
    <w:rsid w:val="00D67337"/>
    <w:rsid w:val="00D823D6"/>
    <w:rsid w:val="00D82B63"/>
    <w:rsid w:val="00D83681"/>
    <w:rsid w:val="00DB144F"/>
    <w:rsid w:val="00DB7B0C"/>
    <w:rsid w:val="00DC44C4"/>
    <w:rsid w:val="00DC5B7F"/>
    <w:rsid w:val="00DD03AE"/>
    <w:rsid w:val="00DD05A3"/>
    <w:rsid w:val="00DD6CFF"/>
    <w:rsid w:val="00DE1A01"/>
    <w:rsid w:val="00DF26C0"/>
    <w:rsid w:val="00DF6E2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577F8"/>
    <w:rsid w:val="00E7142B"/>
    <w:rsid w:val="00E754D5"/>
    <w:rsid w:val="00E872DF"/>
    <w:rsid w:val="00E94B20"/>
    <w:rsid w:val="00E951E1"/>
    <w:rsid w:val="00E96AA2"/>
    <w:rsid w:val="00E97485"/>
    <w:rsid w:val="00EA666A"/>
    <w:rsid w:val="00EA7BA3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279FA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B3DDB"/>
    <w:rsid w:val="00FC25E4"/>
    <w:rsid w:val="00FC5DA2"/>
    <w:rsid w:val="00FE0B60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3B1D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0244"/>
    <w:rPr>
      <w:rFonts w:ascii="Cambria" w:hAnsi="Cambria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11F8"/>
    <w:rPr>
      <w:rFonts w:cs="Times New Roman"/>
      <w:sz w:val="13"/>
      <w:szCs w:val="13"/>
      <w:lang w:bidi="ar-SA"/>
    </w:rPr>
  </w:style>
  <w:style w:type="paragraph" w:styleId="BodyText">
    <w:name w:val="Body Text"/>
    <w:basedOn w:val="Normal"/>
    <w:link w:val="BodyTextChar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D011F8"/>
    <w:rPr>
      <w:rFonts w:eastAsia="Arial Unicode MS"/>
      <w:lang w:val="pl-PL" w:eastAsia="pl-PL"/>
    </w:rPr>
  </w:style>
  <w:style w:type="table" w:styleId="TableGrid">
    <w:name w:val="Table Grid"/>
    <w:basedOn w:val="TableNormal"/>
    <w:uiPriority w:val="99"/>
    <w:rsid w:val="00A059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9A3B1D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1502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1">
    <w:name w:val="Нормальный (таблица)"/>
    <w:basedOn w:val="Normal"/>
    <w:next w:val="Normal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34609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3</Pages>
  <Words>1032</Words>
  <Characters>5888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Михайлова</dc:creator>
  <cp:keywords/>
  <dc:description/>
  <cp:lastModifiedBy>MihailovaOG</cp:lastModifiedBy>
  <cp:revision>27</cp:revision>
  <cp:lastPrinted>2020-01-17T05:24:00Z</cp:lastPrinted>
  <dcterms:created xsi:type="dcterms:W3CDTF">2018-12-25T11:54:00Z</dcterms:created>
  <dcterms:modified xsi:type="dcterms:W3CDTF">2022-01-21T11:11:00Z</dcterms:modified>
</cp:coreProperties>
</file>