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72" w:rsidRDefault="00734C72" w:rsidP="00785925">
      <w:pPr>
        <w:keepNext/>
        <w:tabs>
          <w:tab w:val="left" w:pos="0"/>
          <w:tab w:val="left" w:pos="1134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734C72" w:rsidRPr="00734C72" w:rsidRDefault="00734C72" w:rsidP="00734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734C72" w:rsidRPr="00734C72" w:rsidRDefault="00734C72" w:rsidP="00734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МОРТКА</w:t>
      </w:r>
    </w:p>
    <w:p w:rsidR="00734C72" w:rsidRPr="00734C72" w:rsidRDefault="00734C72" w:rsidP="00734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C72" w:rsidRPr="00734C72" w:rsidRDefault="00734C72" w:rsidP="00734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34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Кондинского</w:t>
      </w:r>
      <w:proofErr w:type="spellEnd"/>
      <w:r w:rsidRPr="00734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734C72" w:rsidRPr="00734C72" w:rsidRDefault="00734C72" w:rsidP="00734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округа-Югры</w:t>
      </w:r>
    </w:p>
    <w:p w:rsidR="00734C72" w:rsidRPr="00734C72" w:rsidRDefault="00734C72" w:rsidP="00734C72">
      <w:pPr>
        <w:keepNext/>
        <w:suppressAutoHyphens/>
        <w:spacing w:after="0" w:line="240" w:lineRule="auto"/>
        <w:jc w:val="center"/>
        <w:outlineLvl w:val="0"/>
        <w:rPr>
          <w:rFonts w:ascii="TimesET" w:eastAsia="Times New Roman" w:hAnsi="TimesET" w:cs="Times New Roman"/>
          <w:sz w:val="24"/>
          <w:szCs w:val="24"/>
          <w:lang w:eastAsia="ru-RU"/>
        </w:rPr>
      </w:pPr>
    </w:p>
    <w:p w:rsidR="00734C72" w:rsidRPr="00734C72" w:rsidRDefault="00734C72" w:rsidP="00734C72">
      <w:pPr>
        <w:keepNext/>
        <w:suppressAutoHyphens/>
        <w:spacing w:after="0" w:line="240" w:lineRule="auto"/>
        <w:jc w:val="center"/>
        <w:outlineLvl w:val="0"/>
        <w:rPr>
          <w:rFonts w:ascii="TimesET" w:eastAsia="Times New Roman" w:hAnsi="TimesET" w:cs="Times New Roman"/>
          <w:b/>
          <w:sz w:val="24"/>
          <w:szCs w:val="24"/>
          <w:lang w:eastAsia="ru-RU"/>
        </w:rPr>
      </w:pPr>
      <w:r w:rsidRPr="00734C72">
        <w:rPr>
          <w:rFonts w:ascii="TimesET" w:eastAsia="Times New Roman" w:hAnsi="TimesET" w:cs="Times New Roman"/>
          <w:b/>
          <w:sz w:val="24"/>
          <w:szCs w:val="24"/>
          <w:lang w:eastAsia="ru-RU"/>
        </w:rPr>
        <w:t xml:space="preserve">РЕШЕНИЕ </w:t>
      </w:r>
    </w:p>
    <w:p w:rsidR="00734C72" w:rsidRPr="00734C72" w:rsidRDefault="00734C72" w:rsidP="00734C72">
      <w:pPr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C72" w:rsidRPr="00734C72" w:rsidRDefault="00734C72" w:rsidP="00734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депутатов городского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14 февраля 2018 года №251 «</w:t>
      </w:r>
      <w:r w:rsidRPr="00734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Порядка расчета арендной платы </w:t>
      </w:r>
    </w:p>
    <w:p w:rsidR="00734C72" w:rsidRPr="00734C72" w:rsidRDefault="00734C72" w:rsidP="00734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пользование имуществом, находящимся в собственности </w:t>
      </w:r>
    </w:p>
    <w:p w:rsidR="00734C72" w:rsidRPr="00734C72" w:rsidRDefault="00734C72" w:rsidP="00734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городское поселение </w:t>
      </w:r>
      <w:proofErr w:type="spellStart"/>
      <w:r w:rsidRPr="00734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34C72" w:rsidRDefault="00734C72" w:rsidP="00734C72">
      <w:pPr>
        <w:keepNext/>
        <w:tabs>
          <w:tab w:val="left" w:pos="0"/>
          <w:tab w:val="left" w:pos="1134"/>
        </w:tabs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34C72" w:rsidRPr="00734C72" w:rsidRDefault="00734C72" w:rsidP="00734C72">
      <w:pPr>
        <w:keepNext/>
        <w:tabs>
          <w:tab w:val="left" w:pos="0"/>
          <w:tab w:val="left" w:pos="1134"/>
        </w:tabs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4A7BB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</w:t>
      </w:r>
      <w:r w:rsidRPr="0073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24.07.2007 № 209-ФЗ «О развитии малого и среднего предпринимательства в Российской Федерации»,</w:t>
      </w:r>
      <w:r w:rsidR="004A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Ханты-Мансийского автономного округа – Югры от 23 июня 2023 года № 279-п «О внесении изменений в приложение 1 к постановлению Правительства Ханты-Мансийского автономного округа – Югры</w:t>
      </w:r>
      <w:r w:rsidRPr="0073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B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</w:t>
      </w:r>
      <w:r w:rsidR="00B43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2017 года № 466-п «О порядке предоставления в аренду имущества, находящегося в государственной собственности Ханты-Мансийского автономного округа</w:t>
      </w:r>
      <w:proofErr w:type="gramEnd"/>
      <w:r w:rsidR="00B43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B43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Югры, порядке согласования предоставления в аренду имущества, закрепленного за государственными учреждениями Ханты-Мансийского автономного округа – Югры на праве оперативного управления», </w:t>
      </w:r>
      <w:r w:rsidRPr="0073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повышения эффективности использования муниципального имущества, приведения в соответствие муниципальных нормативных правовых актов городского поселения </w:t>
      </w:r>
      <w:proofErr w:type="spellStart"/>
      <w:r w:rsidRPr="00734C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73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действующим законодательством Российской Федерации</w:t>
      </w:r>
      <w:r w:rsidR="00B43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Совет депутатов городского поселения </w:t>
      </w:r>
      <w:proofErr w:type="spellStart"/>
      <w:r w:rsidR="00B43D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B43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</w:t>
      </w:r>
      <w:r w:rsidRPr="00734C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734C72" w:rsidRPr="00734C72" w:rsidRDefault="00734C72" w:rsidP="00734C72">
      <w:pPr>
        <w:keepNext/>
        <w:tabs>
          <w:tab w:val="left" w:pos="0"/>
          <w:tab w:val="left" w:pos="1134"/>
        </w:tabs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</w:t>
      </w:r>
      <w:r w:rsidR="00B77B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решение</w:t>
      </w:r>
      <w:r w:rsidRPr="0073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734C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73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 февраля 2018 года № 251 «Об утверждении Порядка расчета арендной платы за пользование имуществом, находящимся в собственности муниципального образования городское поселение </w:t>
      </w:r>
      <w:proofErr w:type="spellStart"/>
      <w:r w:rsidRPr="00734C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73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77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Решение) </w:t>
      </w:r>
      <w:r w:rsidRPr="00734C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734C72" w:rsidRPr="00734C72" w:rsidRDefault="00734C72" w:rsidP="00734C72">
      <w:pPr>
        <w:keepNext/>
        <w:tabs>
          <w:tab w:val="left" w:pos="0"/>
          <w:tab w:val="left" w:pos="1134"/>
        </w:tabs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 Пункт 2.2 приложения к </w:t>
      </w:r>
      <w:r w:rsidR="004A7B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Pr="0073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734C72" w:rsidRDefault="00734C72" w:rsidP="00734C7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«Установить, что арендная плата по пункту 2, рассчитанная в соответствии с настоящим Порядком, уменьшается на 10% в случае заключения договора аренды с субъектами малого и среднего предпринимательства, а также в случае аренды имущества, включенного в перечень имущества, предназначенного для поддержки субъектов малого и среднего предпринимательства, сведения о котором включены в перечень имущества муниципального образования городское поселение </w:t>
      </w:r>
      <w:proofErr w:type="spellStart"/>
      <w:r w:rsidRPr="00734C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734C7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свободного от прав</w:t>
      </w:r>
      <w:proofErr w:type="gramEnd"/>
      <w:r w:rsidRPr="0073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для предоставления во владение и (или) в пользование на долгосрочной основе субъектам малого и среднего предпринимательства</w:t>
      </w:r>
      <w:proofErr w:type="gramStart"/>
      <w:r w:rsidRPr="00734C72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 w:rsidR="004A7B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A7BBD" w:rsidRPr="00785925" w:rsidRDefault="004A7BBD" w:rsidP="00734C7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B77B48" w:rsidRPr="007859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к Решению после пункта 4 дополнить пунктом 5 следующего содержания</w:t>
      </w:r>
      <w:r w:rsidR="00785925" w:rsidRPr="007859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85925" w:rsidRPr="00785925" w:rsidRDefault="00785925" w:rsidP="007859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«5. При передаче в аренду имущества субъектам малого и среднего предпринимательства, признанным социальными предприятиями, размер (начальный (минимальный) размер) арендной платы </w:t>
      </w:r>
      <w:proofErr w:type="gramStart"/>
      <w:r w:rsidRPr="007859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78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года аренды имущества устанавливается в сумме 1 рубль в месяц (в том числе НДС) за 1 объект имущества при условиях:</w:t>
      </w:r>
    </w:p>
    <w:p w:rsidR="00785925" w:rsidRPr="00785925" w:rsidRDefault="00785925" w:rsidP="007859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субъект малого и среднего предпринимательства, признанный социальным предприятием, осуществляет деятельность в сфере социального предпринимательства, </w:t>
      </w:r>
      <w:r w:rsidRPr="007859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соответствующую одному или нескольким условиям, определенным статьей 24.1 Федерального закона от 24 июля 2007 года № 209-ФЗ «О развитии малого и среднего предпринимательства в Российской Федерации»;</w:t>
      </w:r>
    </w:p>
    <w:p w:rsidR="00785925" w:rsidRPr="00785925" w:rsidRDefault="00785925" w:rsidP="007859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92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субъект малого и среднего предпринимательства, признанный социальным предприятием, ранее не арендовал объект имущества на условиях, определенных настоящим пунктом.</w:t>
      </w:r>
    </w:p>
    <w:p w:rsidR="00785925" w:rsidRPr="00785925" w:rsidRDefault="00785925" w:rsidP="007859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9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третьем и последующих годах аренды имущества субъектом малого и среднего предпринимательства, признанным социальным предприятием, размер арендной платы устанавливается в соответствии с пунктами 1-3 настоящего  Порядка».</w:t>
      </w:r>
    </w:p>
    <w:p w:rsidR="00734C72" w:rsidRPr="00734C72" w:rsidRDefault="00734C72" w:rsidP="00734C72">
      <w:pPr>
        <w:tabs>
          <w:tab w:val="left" w:pos="1134"/>
          <w:tab w:val="left" w:pos="1276"/>
          <w:tab w:val="left" w:pos="141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72">
        <w:rPr>
          <w:rFonts w:ascii="Times New Roman" w:eastAsia="Calibri" w:hAnsi="Times New Roman" w:cs="Times New Roman"/>
          <w:sz w:val="24"/>
          <w:szCs w:val="24"/>
        </w:rPr>
        <w:t xml:space="preserve">2. Обнародовать настоящее </w:t>
      </w:r>
      <w:r w:rsidR="00785925">
        <w:rPr>
          <w:rFonts w:ascii="Times New Roman" w:eastAsia="Calibri" w:hAnsi="Times New Roman" w:cs="Times New Roman"/>
          <w:sz w:val="24"/>
          <w:szCs w:val="24"/>
        </w:rPr>
        <w:t>Решение</w:t>
      </w:r>
      <w:r w:rsidRPr="00734C72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решением Совета депутатов городского поселения </w:t>
      </w:r>
      <w:proofErr w:type="spellStart"/>
      <w:r w:rsidRPr="00734C72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734C72">
        <w:rPr>
          <w:rFonts w:ascii="Times New Roman" w:eastAsia="Calibri" w:hAnsi="Times New Roman" w:cs="Times New Roman"/>
          <w:sz w:val="24"/>
          <w:szCs w:val="24"/>
        </w:rPr>
        <w:t xml:space="preserve"> от 31 марта 2009 года №48 «Об обнародования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734C72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734C72">
        <w:rPr>
          <w:rFonts w:ascii="Times New Roman" w:eastAsia="Calibri" w:hAnsi="Times New Roman" w:cs="Times New Roman"/>
          <w:sz w:val="24"/>
          <w:szCs w:val="24"/>
        </w:rPr>
        <w:t xml:space="preserve">» и разместить на официальном сайте органов местного самоуправления муниципального образования </w:t>
      </w:r>
      <w:proofErr w:type="spellStart"/>
      <w:r w:rsidRPr="00734C72">
        <w:rPr>
          <w:rFonts w:ascii="Times New Roman" w:eastAsia="Calibri" w:hAnsi="Times New Roman" w:cs="Times New Roman"/>
          <w:sz w:val="24"/>
          <w:szCs w:val="24"/>
        </w:rPr>
        <w:t>Кондинский</w:t>
      </w:r>
      <w:proofErr w:type="spellEnd"/>
      <w:r w:rsidRPr="00734C72">
        <w:rPr>
          <w:rFonts w:ascii="Times New Roman" w:eastAsia="Calibri" w:hAnsi="Times New Roman" w:cs="Times New Roman"/>
          <w:sz w:val="24"/>
          <w:szCs w:val="24"/>
        </w:rPr>
        <w:t xml:space="preserve"> район.</w:t>
      </w:r>
    </w:p>
    <w:p w:rsidR="00734C72" w:rsidRPr="00734C72" w:rsidRDefault="00734C72" w:rsidP="00734C72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C72">
        <w:rPr>
          <w:rFonts w:ascii="Times New Roman" w:eastAsia="Calibri" w:hAnsi="Times New Roman" w:cs="Times New Roman"/>
          <w:bCs/>
          <w:sz w:val="24"/>
          <w:szCs w:val="24"/>
        </w:rPr>
        <w:t xml:space="preserve">3. Настоящее </w:t>
      </w:r>
      <w:r w:rsidR="00785925">
        <w:rPr>
          <w:rFonts w:ascii="Times New Roman" w:eastAsia="Calibri" w:hAnsi="Times New Roman" w:cs="Times New Roman"/>
          <w:bCs/>
          <w:sz w:val="24"/>
          <w:szCs w:val="24"/>
        </w:rPr>
        <w:t>Решение</w:t>
      </w:r>
      <w:r w:rsidRPr="00734C72">
        <w:rPr>
          <w:rFonts w:ascii="Times New Roman" w:eastAsia="Calibri" w:hAnsi="Times New Roman" w:cs="Times New Roman"/>
          <w:bCs/>
          <w:sz w:val="24"/>
          <w:szCs w:val="24"/>
        </w:rPr>
        <w:t xml:space="preserve"> вступает в силу после его официального обнародования.</w:t>
      </w:r>
    </w:p>
    <w:p w:rsidR="00734C72" w:rsidRPr="00734C72" w:rsidRDefault="00734C72" w:rsidP="00734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2DA" w:rsidRDefault="004B62DA" w:rsidP="00734C72">
      <w:pPr>
        <w:tabs>
          <w:tab w:val="left" w:pos="5103"/>
          <w:tab w:val="left" w:pos="5529"/>
        </w:tabs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C72" w:rsidRDefault="00734C72" w:rsidP="00734C72">
      <w:pPr>
        <w:tabs>
          <w:tab w:val="left" w:pos="5103"/>
          <w:tab w:val="left" w:pos="5529"/>
        </w:tabs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734C72" w:rsidRPr="00734C72" w:rsidRDefault="00734C72" w:rsidP="00734C72">
      <w:pPr>
        <w:tabs>
          <w:tab w:val="left" w:pos="5103"/>
          <w:tab w:val="left" w:pos="5529"/>
        </w:tabs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proofErr w:type="spellStart"/>
      <w:r w:rsidRPr="00734C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734C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34C72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 Карякин</w:t>
      </w:r>
    </w:p>
    <w:p w:rsidR="00734C72" w:rsidRDefault="00734C72" w:rsidP="00734C72">
      <w:pPr>
        <w:tabs>
          <w:tab w:val="left" w:pos="5103"/>
          <w:tab w:val="left" w:pos="5529"/>
        </w:tabs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4C72" w:rsidRPr="00734C72" w:rsidRDefault="00734C72" w:rsidP="00734C72">
      <w:pPr>
        <w:tabs>
          <w:tab w:val="left" w:pos="5103"/>
          <w:tab w:val="left" w:pos="5529"/>
        </w:tabs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4C72" w:rsidRPr="00734C72" w:rsidRDefault="00734C72" w:rsidP="00734C72">
      <w:pPr>
        <w:tabs>
          <w:tab w:val="left" w:pos="5103"/>
          <w:tab w:val="left" w:pos="5529"/>
        </w:tabs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городского поселения </w:t>
      </w:r>
      <w:proofErr w:type="spellStart"/>
      <w:r w:rsidRPr="00734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Мортка</w:t>
      </w:r>
      <w:proofErr w:type="spellEnd"/>
      <w:r w:rsidRPr="00734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34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34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34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34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А.А. </w:t>
      </w:r>
      <w:proofErr w:type="spellStart"/>
      <w:r w:rsidRPr="00734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Тагильцев</w:t>
      </w:r>
      <w:proofErr w:type="spellEnd"/>
    </w:p>
    <w:p w:rsidR="00734C72" w:rsidRDefault="00734C72" w:rsidP="00734C72">
      <w:pPr>
        <w:spacing w:after="0" w:line="240" w:lineRule="auto"/>
        <w:rPr>
          <w:sz w:val="24"/>
          <w:szCs w:val="24"/>
        </w:rPr>
      </w:pPr>
    </w:p>
    <w:p w:rsidR="00734C72" w:rsidRPr="00734C72" w:rsidRDefault="00734C72" w:rsidP="00734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4C72">
        <w:rPr>
          <w:rFonts w:ascii="Times New Roman" w:hAnsi="Times New Roman" w:cs="Times New Roman"/>
          <w:sz w:val="24"/>
          <w:szCs w:val="24"/>
        </w:rPr>
        <w:t>пгт.Мортка</w:t>
      </w:r>
      <w:proofErr w:type="spellEnd"/>
    </w:p>
    <w:p w:rsidR="00734C72" w:rsidRDefault="007839F9" w:rsidP="00734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«30</w:t>
      </w:r>
      <w:r w:rsidR="00734C72" w:rsidRPr="00734C7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734C72" w:rsidRPr="00734C72">
        <w:rPr>
          <w:rFonts w:ascii="Times New Roman" w:hAnsi="Times New Roman" w:cs="Times New Roman"/>
          <w:sz w:val="24"/>
          <w:szCs w:val="24"/>
        </w:rPr>
        <w:t>2023 год</w:t>
      </w:r>
    </w:p>
    <w:p w:rsidR="00734C72" w:rsidRPr="00734C72" w:rsidRDefault="00ED3A62" w:rsidP="00734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№295</w:t>
      </w:r>
    </w:p>
    <w:sectPr w:rsidR="00734C72" w:rsidRPr="00734C72" w:rsidSect="00D40F56">
      <w:headerReference w:type="default" r:id="rId8"/>
      <w:pgSz w:w="11909" w:h="16834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2C4" w:rsidRDefault="007942C4">
      <w:pPr>
        <w:spacing w:after="0" w:line="240" w:lineRule="auto"/>
      </w:pPr>
      <w:r>
        <w:separator/>
      </w:r>
    </w:p>
  </w:endnote>
  <w:endnote w:type="continuationSeparator" w:id="0">
    <w:p w:rsidR="007942C4" w:rsidRDefault="0079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2C4" w:rsidRDefault="007942C4">
      <w:pPr>
        <w:spacing w:after="0" w:line="240" w:lineRule="auto"/>
      </w:pPr>
      <w:r>
        <w:separator/>
      </w:r>
    </w:p>
  </w:footnote>
  <w:footnote w:type="continuationSeparator" w:id="0">
    <w:p w:rsidR="007942C4" w:rsidRDefault="00794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F2A" w:rsidRDefault="007942C4" w:rsidP="004B7CDE">
    <w:pPr>
      <w:pStyle w:val="a3"/>
    </w:pPr>
  </w:p>
  <w:p w:rsidR="00C81F2A" w:rsidRDefault="007942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44B4D"/>
    <w:multiLevelType w:val="multilevel"/>
    <w:tmpl w:val="17AC867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81"/>
    <w:rsid w:val="001432DC"/>
    <w:rsid w:val="001B6ABD"/>
    <w:rsid w:val="004A7BBD"/>
    <w:rsid w:val="004B62DA"/>
    <w:rsid w:val="004D20C1"/>
    <w:rsid w:val="00734C72"/>
    <w:rsid w:val="007839F9"/>
    <w:rsid w:val="00785925"/>
    <w:rsid w:val="007942C4"/>
    <w:rsid w:val="007E6581"/>
    <w:rsid w:val="0089313A"/>
    <w:rsid w:val="009227D9"/>
    <w:rsid w:val="009D26DE"/>
    <w:rsid w:val="00B43DE5"/>
    <w:rsid w:val="00B65DB1"/>
    <w:rsid w:val="00B77B48"/>
    <w:rsid w:val="00C823C7"/>
    <w:rsid w:val="00D40F56"/>
    <w:rsid w:val="00ED3A62"/>
    <w:rsid w:val="00F0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C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34C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C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34C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АДМС-5</dc:creator>
  <cp:lastModifiedBy>АДМС-5</cp:lastModifiedBy>
  <cp:revision>10</cp:revision>
  <cp:lastPrinted>2023-08-30T05:45:00Z</cp:lastPrinted>
  <dcterms:created xsi:type="dcterms:W3CDTF">2023-08-21T06:11:00Z</dcterms:created>
  <dcterms:modified xsi:type="dcterms:W3CDTF">2023-08-30T05:45:00Z</dcterms:modified>
</cp:coreProperties>
</file>