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43" w:rsidRDefault="00EB4A43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B723EE" w:rsidRPr="00B723EE" w:rsidRDefault="00B723EE" w:rsidP="00B7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393C5F" w:rsidRPr="00393C5F" w:rsidRDefault="00393C5F" w:rsidP="00393C5F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C22248" w:rsidRDefault="00C22248" w:rsidP="00C2224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0"/>
      <w:bookmarkEnd w:id="0"/>
    </w:p>
    <w:p w:rsidR="00E52741" w:rsidRDefault="009C531F" w:rsidP="00C2224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О Порядке</w:t>
      </w:r>
    </w:p>
    <w:p w:rsidR="009C531F" w:rsidRPr="009C531F" w:rsidRDefault="009C531F" w:rsidP="00C22248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</w:t>
      </w:r>
    </w:p>
    <w:p w:rsidR="00C22248" w:rsidRDefault="00C22248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, Совет </w:t>
      </w:r>
      <w:proofErr w:type="gramStart"/>
      <w:r w:rsidRPr="009C531F">
        <w:rPr>
          <w:rFonts w:ascii="Times New Roman" w:hAnsi="Times New Roman" w:cs="Times New Roman"/>
          <w:sz w:val="24"/>
          <w:szCs w:val="24"/>
        </w:rPr>
        <w:t xml:space="preserve">депутатов 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Мортка</w:t>
      </w:r>
      <w:r w:rsidR="00C32EAA">
        <w:rPr>
          <w:rFonts w:ascii="Times New Roman" w:hAnsi="Times New Roman" w:cs="Times New Roman"/>
          <w:sz w:val="24"/>
          <w:szCs w:val="24"/>
        </w:rPr>
        <w:t xml:space="preserve"> </w:t>
      </w:r>
      <w:r w:rsidRPr="009C531F">
        <w:rPr>
          <w:rFonts w:ascii="Times New Roman" w:hAnsi="Times New Roman" w:cs="Times New Roman"/>
          <w:b/>
          <w:sz w:val="24"/>
          <w:szCs w:val="24"/>
        </w:rPr>
        <w:t>решил</w:t>
      </w:r>
      <w:r w:rsidRPr="009C531F">
        <w:rPr>
          <w:rFonts w:ascii="Times New Roman" w:hAnsi="Times New Roman" w:cs="Times New Roman"/>
          <w:sz w:val="24"/>
          <w:szCs w:val="24"/>
        </w:rPr>
        <w:t>: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1.Утвердить Порядок заключения соглашений  с органами местного самоуправления Кондинского района, о передаче (принятии) части полномочий  по решению вопросов местного значения (приложение).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9F62E2">
        <w:rPr>
          <w:rFonts w:ascii="Times New Roman" w:hAnsi="Times New Roman" w:cs="Times New Roman"/>
          <w:sz w:val="24"/>
          <w:szCs w:val="24"/>
        </w:rPr>
        <w:t>обнародовать</w:t>
      </w:r>
      <w:r w:rsidR="0050356B">
        <w:rPr>
          <w:rFonts w:ascii="Times New Roman" w:hAnsi="Times New Roman" w:cs="Times New Roman"/>
          <w:sz w:val="24"/>
          <w:szCs w:val="24"/>
        </w:rPr>
        <w:t xml:space="preserve"> в соответствии с решением Совета депутатов городского поселения Мортка № 48 от 31 марта 2009 года «Об обнародовании нормативно – правовых актов органов местного самоуправления муниципального образования городское поселение Мортка» 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официального </w:t>
      </w:r>
      <w:r w:rsidR="001A795B">
        <w:rPr>
          <w:rFonts w:ascii="Times New Roman" w:hAnsi="Times New Roman" w:cs="Times New Roman"/>
          <w:sz w:val="24"/>
          <w:szCs w:val="24"/>
        </w:rPr>
        <w:t>обнародования</w:t>
      </w:r>
      <w:r w:rsidRPr="009C531F">
        <w:rPr>
          <w:rFonts w:ascii="Times New Roman" w:hAnsi="Times New Roman" w:cs="Times New Roman"/>
          <w:sz w:val="24"/>
          <w:szCs w:val="24"/>
        </w:rPr>
        <w:t>.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решения возложить на председателя Совета депутатов </w:t>
      </w:r>
      <w:proofErr w:type="gramStart"/>
      <w:r w:rsidR="00D50A5F">
        <w:rPr>
          <w:rFonts w:ascii="Times New Roman" w:hAnsi="Times New Roman" w:cs="Times New Roman"/>
          <w:sz w:val="24"/>
          <w:szCs w:val="24"/>
        </w:rPr>
        <w:t>городского  поселения</w:t>
      </w:r>
      <w:proofErr w:type="gramEnd"/>
      <w:r w:rsidR="00D50A5F">
        <w:rPr>
          <w:rFonts w:ascii="Times New Roman" w:hAnsi="Times New Roman" w:cs="Times New Roman"/>
          <w:sz w:val="24"/>
          <w:szCs w:val="24"/>
        </w:rPr>
        <w:t xml:space="preserve">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>.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0A5F" w:rsidRDefault="009C531F" w:rsidP="00E52741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C531F" w:rsidRPr="009C531F" w:rsidRDefault="00E52741" w:rsidP="00E52741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0A5F">
        <w:rPr>
          <w:rFonts w:ascii="Times New Roman" w:hAnsi="Times New Roman" w:cs="Times New Roman"/>
          <w:sz w:val="24"/>
          <w:szCs w:val="24"/>
        </w:rPr>
        <w:t>ородского поселения Мортка</w:t>
      </w:r>
      <w:r w:rsidR="00641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50A5F">
        <w:rPr>
          <w:rFonts w:ascii="Times New Roman" w:hAnsi="Times New Roman" w:cs="Times New Roman"/>
          <w:sz w:val="24"/>
          <w:szCs w:val="24"/>
        </w:rPr>
        <w:t>И.В.Карякин</w:t>
      </w:r>
    </w:p>
    <w:p w:rsidR="00E52741" w:rsidRDefault="00E52741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D50A5F">
        <w:rPr>
          <w:rFonts w:ascii="Times New Roman" w:hAnsi="Times New Roman" w:cs="Times New Roman"/>
          <w:sz w:val="24"/>
          <w:szCs w:val="24"/>
        </w:rPr>
        <w:t>городского</w:t>
      </w:r>
      <w:r w:rsidR="0064129B">
        <w:rPr>
          <w:rFonts w:ascii="Times New Roman" w:hAnsi="Times New Roman" w:cs="Times New Roman"/>
          <w:sz w:val="24"/>
          <w:szCs w:val="24"/>
        </w:rPr>
        <w:t xml:space="preserve"> </w:t>
      </w:r>
      <w:r w:rsidRPr="009C531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D50A5F">
        <w:rPr>
          <w:rFonts w:ascii="Times New Roman" w:hAnsi="Times New Roman" w:cs="Times New Roman"/>
          <w:sz w:val="24"/>
          <w:szCs w:val="24"/>
        </w:rPr>
        <w:t>Мортка</w:t>
      </w:r>
      <w:r w:rsidRPr="009C531F">
        <w:rPr>
          <w:rFonts w:ascii="Times New Roman" w:hAnsi="Times New Roman" w:cs="Times New Roman"/>
          <w:sz w:val="24"/>
          <w:szCs w:val="24"/>
        </w:rPr>
        <w:tab/>
      </w:r>
      <w:r w:rsidRPr="009C531F">
        <w:rPr>
          <w:rFonts w:ascii="Times New Roman" w:hAnsi="Times New Roman" w:cs="Times New Roman"/>
          <w:sz w:val="24"/>
          <w:szCs w:val="24"/>
        </w:rPr>
        <w:tab/>
      </w:r>
      <w:r w:rsidR="00641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50A5F">
        <w:rPr>
          <w:rFonts w:ascii="Times New Roman" w:hAnsi="Times New Roman" w:cs="Times New Roman"/>
          <w:sz w:val="24"/>
          <w:szCs w:val="24"/>
        </w:rPr>
        <w:t>Р.А.Луканин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C22248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C22248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C22248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C22248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C22248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48" w:rsidRDefault="00C22248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1F" w:rsidRDefault="00D50A5F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</w:p>
    <w:p w:rsidR="00D50A5F" w:rsidRPr="009C531F" w:rsidRDefault="00666D76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="00D50A5F">
        <w:rPr>
          <w:rFonts w:ascii="Times New Roman" w:hAnsi="Times New Roman" w:cs="Times New Roman"/>
          <w:sz w:val="24"/>
          <w:szCs w:val="24"/>
        </w:rPr>
        <w:t>» октября 2015 года</w:t>
      </w:r>
    </w:p>
    <w:p w:rsidR="009C531F" w:rsidRPr="009C531F" w:rsidRDefault="001524C7" w:rsidP="00C22248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92</w:t>
      </w:r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2741" w:rsidRDefault="00E52741" w:rsidP="00D50A5F">
      <w:pPr>
        <w:tabs>
          <w:tab w:val="left" w:pos="2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2741" w:rsidRDefault="00E52741" w:rsidP="00D50A5F">
      <w:pPr>
        <w:tabs>
          <w:tab w:val="left" w:pos="2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31F" w:rsidRPr="009C531F" w:rsidRDefault="0064129B" w:rsidP="00E46599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C531F" w:rsidRPr="009C531F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9C531F" w:rsidRPr="009C531F" w:rsidRDefault="009C531F" w:rsidP="00D50A5F">
      <w:pPr>
        <w:tabs>
          <w:tab w:val="left" w:pos="2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C531F" w:rsidRPr="009C531F" w:rsidRDefault="00D50A5F" w:rsidP="00D50A5F">
      <w:pPr>
        <w:tabs>
          <w:tab w:val="left" w:pos="2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9C531F" w:rsidRPr="009C531F" w:rsidRDefault="009C531F" w:rsidP="00D50A5F">
      <w:pPr>
        <w:tabs>
          <w:tab w:val="left" w:pos="2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от</w:t>
      </w:r>
      <w:r w:rsidR="00666D76">
        <w:rPr>
          <w:rFonts w:ascii="Times New Roman" w:hAnsi="Times New Roman" w:cs="Times New Roman"/>
          <w:sz w:val="24"/>
          <w:szCs w:val="24"/>
        </w:rPr>
        <w:t>«29</w:t>
      </w:r>
      <w:r w:rsidR="00D50A5F">
        <w:rPr>
          <w:rFonts w:ascii="Times New Roman" w:hAnsi="Times New Roman" w:cs="Times New Roman"/>
          <w:sz w:val="24"/>
          <w:szCs w:val="24"/>
        </w:rPr>
        <w:t xml:space="preserve">» октября </w:t>
      </w:r>
      <w:r w:rsidRPr="009C531F">
        <w:rPr>
          <w:rFonts w:ascii="Times New Roman" w:hAnsi="Times New Roman" w:cs="Times New Roman"/>
          <w:sz w:val="24"/>
          <w:szCs w:val="24"/>
        </w:rPr>
        <w:t>2015</w:t>
      </w:r>
      <w:r w:rsidR="001524C7">
        <w:rPr>
          <w:rFonts w:ascii="Times New Roman" w:hAnsi="Times New Roman" w:cs="Times New Roman"/>
          <w:sz w:val="24"/>
          <w:szCs w:val="24"/>
        </w:rPr>
        <w:t xml:space="preserve"> № 92</w:t>
      </w:r>
      <w:bookmarkStart w:id="1" w:name="_GoBack"/>
      <w:bookmarkEnd w:id="1"/>
    </w:p>
    <w:p w:rsidR="009C531F" w:rsidRPr="009C531F" w:rsidRDefault="009C531F" w:rsidP="009C531F">
      <w:pPr>
        <w:tabs>
          <w:tab w:val="left" w:pos="24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0A5F" w:rsidRDefault="009C531F" w:rsidP="00D50A5F">
      <w:pPr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9C531F">
        <w:rPr>
          <w:rFonts w:ascii="Times New Roman" w:hAnsi="Times New Roman" w:cs="Times New Roman"/>
          <w:b/>
          <w:sz w:val="24"/>
          <w:szCs w:val="24"/>
        </w:rPr>
        <w:br/>
        <w:t xml:space="preserve">заключения соглашений </w:t>
      </w:r>
      <w:r w:rsidRPr="009C531F">
        <w:rPr>
          <w:rFonts w:ascii="Times New Roman" w:hAnsi="Times New Roman" w:cs="Times New Roman"/>
          <w:b/>
          <w:bCs/>
          <w:sz w:val="24"/>
          <w:szCs w:val="24"/>
        </w:rPr>
        <w:t>с органами местного самоуправления Кондинского района,  о передаче (принятии) осуществления части полномочий  по решению вопросов местного значения</w:t>
      </w:r>
    </w:p>
    <w:p w:rsidR="009C531F" w:rsidRPr="009C531F" w:rsidRDefault="009C531F" w:rsidP="00D50A5F">
      <w:pPr>
        <w:tabs>
          <w:tab w:val="left" w:pos="24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31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1.1. Настоящий Порядок заключения соглашений с органами местного самоуправления Кондинского района, о передаче (принятии) осуществления части полномочий по решению вопросов местного значения (далее–Порядок) разработан в соответствии с Федеральным законом от 6 октября 2003 года 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и определяет правила, по которым органы местного самоуправления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при подготовке, рассмотрении и заключении соглашений о передаче (принятии) осуществления части полномочий по решению вопросов местного значения (далее - Соглашения)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1.2. Органы местного самоуправления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вправе заключать Соглашения с органами местного самоуправления  Кондинского района, о передаче  части своих полномочий за счет межбюджетных трансфертов, предоставляемых из бюджета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в бюджет Кондинского района в соответствии с Бюджетным кодексом Российской Федерации.В этом случае органы местного самоуправления Кондинского района осуществляют полномочия по решению вопросов местного значения поселения на территории поселения в соответствии с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законами, законами Ханты-Мансийского автономного округа–Югры, муниципальными правовыми актами Кондинского района, муниципальными правовыми актами поселения, Соглашением.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1.3. Органы местного самоуправления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, вправе заключать Соглашения с органами местного самоуправления Кондинского района, о приеме части их полномочий за счет межбюджетных трансфертов, предоставляемых из бюджета Кондинского района в бюджет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Федерации.В этом случае</w:t>
      </w:r>
      <w:r w:rsidR="00D50A5F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 осуществляют полномочия по решению вопросов местного значения района на территории поселения в соответствии с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законами, законами Ханты-Мансийского автономного округа – Югры, муниципальными правовыми актами Кондинского района, муниципальными правовыми актами поселения, Соглашением.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 xml:space="preserve">2. Компетенция </w:t>
      </w:r>
      <w:r w:rsidR="00D50A5F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городскогопоселения Мортка</w:t>
      </w:r>
      <w:r w:rsidRPr="009C531F">
        <w:rPr>
          <w:rFonts w:ascii="Times New Roman" w:hAnsi="Times New Roman" w:cs="Times New Roman"/>
          <w:b/>
          <w:sz w:val="24"/>
          <w:szCs w:val="24"/>
        </w:rPr>
        <w:t xml:space="preserve"> по заключению Соглашений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2.1. Совет депутатов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>: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1) утверждает порядок заключения Соглашений и внесение в него изменений и дополнений.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2) осуществляет контроль за исполнением заключенных Соглашений.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2.2.Администрация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>: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50356B">
        <w:rPr>
          <w:rFonts w:ascii="Times New Roman" w:hAnsi="Times New Roman" w:cs="Times New Roman"/>
          <w:sz w:val="24"/>
          <w:szCs w:val="24"/>
        </w:rPr>
        <w:t xml:space="preserve"> </w:t>
      </w:r>
      <w:r w:rsidRPr="009C531F">
        <w:rPr>
          <w:rFonts w:ascii="Times New Roman" w:hAnsi="Times New Roman" w:cs="Times New Roman"/>
          <w:sz w:val="24"/>
          <w:szCs w:val="24"/>
        </w:rPr>
        <w:t xml:space="preserve">принимает решение о принятии (передаче) осуществления части полномочий по решению вопросов местного значения, </w:t>
      </w:r>
      <w:proofErr w:type="gramStart"/>
      <w:r w:rsidRPr="009C531F">
        <w:rPr>
          <w:rFonts w:ascii="Times New Roman" w:hAnsi="Times New Roman" w:cs="Times New Roman"/>
          <w:sz w:val="24"/>
          <w:szCs w:val="24"/>
        </w:rPr>
        <w:t>инициирует  передачу</w:t>
      </w:r>
      <w:proofErr w:type="gramEnd"/>
      <w:r w:rsidRPr="009C531F">
        <w:rPr>
          <w:rFonts w:ascii="Times New Roman" w:hAnsi="Times New Roman" w:cs="Times New Roman"/>
          <w:sz w:val="24"/>
          <w:szCs w:val="24"/>
        </w:rPr>
        <w:t xml:space="preserve"> (принятие) осуществления части полномочий по решению вопросов местного значения;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2)</w:t>
      </w:r>
      <w:r w:rsidR="0050356B">
        <w:rPr>
          <w:rFonts w:ascii="Times New Roman" w:hAnsi="Times New Roman" w:cs="Times New Roman"/>
          <w:sz w:val="24"/>
          <w:szCs w:val="24"/>
        </w:rPr>
        <w:t xml:space="preserve">    </w:t>
      </w:r>
      <w:r w:rsidRPr="009C531F">
        <w:rPr>
          <w:rFonts w:ascii="Times New Roman" w:hAnsi="Times New Roman" w:cs="Times New Roman"/>
          <w:sz w:val="24"/>
          <w:szCs w:val="24"/>
        </w:rPr>
        <w:t>заключает Соглашения;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3) устанавливает порядок определения объема части межбюджетных трансфертов, необходимых для осуществления передаваемых полномочий;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4) производит расчет межбюджетных трансфертов, необходимых для осуществления передаваемых полномочий по решению вопросов местного значения;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5) в пределах своих полномочий, принимает муниципальные правовые акты по вопросам осуществления органами местного самоуправления </w:t>
      </w:r>
      <w:r w:rsidR="00D50A5F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переданных (принятых) полномочий, если иное не предусмотрено Соглашением;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6) исполняет условия заключенных Соглашений.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3. Выдвижение инициативы о заключении Соглашения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3.1. Администрация Кондинского района и органы местного самоуправления поселений Кондинского района вправе выдвигать инициативу о заключении Соглашения.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3.2. Выдвижение инициативы о заключении Соглашения на очередной финансовый год (очередной финансовый год и плановый период) осуществляется путем направления предложения главы администрации района в поселение района или главой поселения в администрацию района, о передаче (принятии) осуществления части полномочий по решению вопросов местного значения в срок до 1 сентября текущего года. Указанные предложения подлежат рассмотрению администрацией района или поселения в срок не б</w:t>
      </w:r>
      <w:r w:rsidR="00D50A5F">
        <w:rPr>
          <w:rFonts w:ascii="Times New Roman" w:hAnsi="Times New Roman" w:cs="Times New Roman"/>
          <w:sz w:val="24"/>
          <w:szCs w:val="24"/>
        </w:rPr>
        <w:t>олее одного месяца.</w:t>
      </w:r>
      <w:r w:rsidR="00D50A5F">
        <w:rPr>
          <w:rFonts w:ascii="Times New Roman" w:hAnsi="Times New Roman" w:cs="Times New Roman"/>
          <w:sz w:val="24"/>
          <w:szCs w:val="24"/>
        </w:rPr>
        <w:br/>
      </w:r>
      <w:r w:rsidRPr="009C531F">
        <w:rPr>
          <w:rFonts w:ascii="Times New Roman" w:hAnsi="Times New Roman" w:cs="Times New Roman"/>
          <w:sz w:val="24"/>
          <w:szCs w:val="24"/>
        </w:rPr>
        <w:t xml:space="preserve">3.3. Соглашения должны быть заключены до внесения проектов решений о бюджетах Кондинского района и </w:t>
      </w:r>
      <w:r w:rsidR="005415C9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период).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3.4. В исключительных случаях допускается заключение соглашений в течение финансового года (очередной финансовый год и плановый период).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Исключительными случаями заключения Соглашений в течение финансового года (очередного финансового года и планового периода) являются: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3.4.1. Изменения федерального, регионального законодательства.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3.4.2. Внесение изменений (принятие новых) муниципальных программ, сроки, действия которых выходят за срок, на который заключены Соглашения.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48" w:rsidRDefault="009C531F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4. Подготовка проекта Соглашения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5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4.1. Для подготовки проекта Соглашения органы местного самоуправления муниципального района и поселений могут создавать совместные временные комиссии, рабочие группы по подготовке соответствующего проекта Соглашения.</w:t>
      </w:r>
    </w:p>
    <w:p w:rsidR="009C531F" w:rsidRPr="00D50A5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4.2. Проект Соглашения оформляется в письменной форме. До заключения Соглашения (подписания соответствующими сторонами) проект Соглашения должен пройти правовую и финансово-экономическую экспертизу (согласование) в соответствующих органах</w:t>
      </w:r>
      <w:r w:rsidR="0064129B">
        <w:rPr>
          <w:rFonts w:ascii="Times New Roman" w:hAnsi="Times New Roman" w:cs="Times New Roman"/>
          <w:sz w:val="24"/>
          <w:szCs w:val="24"/>
        </w:rPr>
        <w:t xml:space="preserve"> </w:t>
      </w:r>
      <w:r w:rsidRPr="009C531F">
        <w:rPr>
          <w:rFonts w:ascii="Times New Roman" w:hAnsi="Times New Roman" w:cs="Times New Roman"/>
          <w:sz w:val="24"/>
          <w:szCs w:val="24"/>
        </w:rPr>
        <w:t>(структурных  подразделениях) администрации Кондинского района</w:t>
      </w:r>
      <w:r w:rsidR="005415C9">
        <w:rPr>
          <w:rFonts w:ascii="Times New Roman" w:hAnsi="Times New Roman" w:cs="Times New Roman"/>
          <w:sz w:val="24"/>
          <w:szCs w:val="24"/>
        </w:rPr>
        <w:t xml:space="preserve"> и 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>.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4.3. Проект Соглашения считается подготовленным, если между органами местного самоуправления Кондинского района и органами местного самоуправления поселения достигнуто согласование по всем существенным условиям проекта Соглашения. 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5. Условия Соглашения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5.1. При подготовке, рассмотрении и заключении Соглашения определяются следующие условия Соглашений:</w:t>
      </w:r>
      <w:r w:rsidRPr="009C531F">
        <w:rPr>
          <w:rFonts w:ascii="Times New Roman" w:hAnsi="Times New Roman" w:cs="Times New Roman"/>
          <w:sz w:val="24"/>
          <w:szCs w:val="24"/>
        </w:rPr>
        <w:tab/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1) наименование Соглашения, дата и место его заключения;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2) наименование сторон Соглашения (органов местного самоуправления, между которыми заключается Соглашение), наименование должности, фамилия, имя, отчество должностных лиц </w:t>
      </w:r>
      <w:r w:rsidRPr="009C531F">
        <w:rPr>
          <w:rFonts w:ascii="Times New Roman" w:hAnsi="Times New Roman" w:cs="Times New Roman"/>
          <w:sz w:val="24"/>
          <w:szCs w:val="24"/>
        </w:rPr>
        <w:lastRenderedPageBreak/>
        <w:t xml:space="preserve">органов местного самоуправления, действующих от имени указанных органов местного самоуправления, наименование нормативных правовых актов, на основании которых действуют названные лица при заключении Соглашения;    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3) предмет Соглашения (указывается цель, с которой заключается Соглашение, что составляет его основное содержание или на что направлено какое-нибудь действие);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4) перечень передаваемых полномочий;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5) права и обязанности сторон Соглашения при осуществлении части передаваемых полномочий (указываются права и обязанности каждой стороны Соглашения);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6) финансовое обеспечение осуществления стороной Соглашения передаваемых полномочий в объеме межбюджетных трансфертов на срок заключения соглашения;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7)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 (указываются перечень имущества, порядок и условия его передачи и использования, если для осуществления передаваемых полномочий требуется передача имущества);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8) порядок отчетности соответствующих органов местного самоуправления о выполнении ими передаваемых полномочий (указываются виды, формы и сроки отчетности);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9) порядок контроля за осуществлением сторонами условий Соглашения (указываются порядок и формы контроля);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10) ответственность сторон за невыполнение либо ненадлежащее выполнение условий Соглашения (указываются основания наступления и виды ответственности, финансовые санкции за неисполнение Соглашения);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11) порядок рассмотрения сторонами споров в процессе исполнения Соглашения;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12) срок, на который заключается Соглашение, и дата вступления его в силу;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13)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14) заключительные положения (в каком количестве экземпляров составлено Соглашение и иные положения Соглашения);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15) подписи сторон Соглашения.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5.2. Существенными условиями Соглашения являются: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1) определенный срок, на который заключается Соглашение;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2) положения, устанавливающие основания и порядок прекращения действия, в том числе досрочного;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3) порядок определения объема части межбюджетных трансфертов, необходимых для осуществления передаваемых полномочий;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4) финансовые санкции за неисполнение Соглашений. 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6. Порядок заключения Соглашений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6.1. Заключение Соглашения органами местного само</w:t>
      </w:r>
      <w:r w:rsidR="005415C9">
        <w:rPr>
          <w:rFonts w:ascii="Times New Roman" w:hAnsi="Times New Roman" w:cs="Times New Roman"/>
          <w:sz w:val="24"/>
          <w:szCs w:val="24"/>
        </w:rPr>
        <w:t>управления 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осуществляется на основа</w:t>
      </w:r>
      <w:r w:rsidR="005415C9">
        <w:rPr>
          <w:rFonts w:ascii="Times New Roman" w:hAnsi="Times New Roman" w:cs="Times New Roman"/>
          <w:sz w:val="24"/>
          <w:szCs w:val="24"/>
        </w:rPr>
        <w:t>нии постановления администрации 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 xml:space="preserve"> о принятии (передаче) осуществления части полномочий по решению вопросов местного значения</w:t>
      </w:r>
      <w:r w:rsidR="001A795B">
        <w:rPr>
          <w:rFonts w:ascii="Times New Roman" w:hAnsi="Times New Roman" w:cs="Times New Roman"/>
          <w:sz w:val="24"/>
          <w:szCs w:val="24"/>
        </w:rPr>
        <w:t>, которое подлежит обнародованию в установленном порядке</w:t>
      </w:r>
      <w:r w:rsidRPr="009C5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6.2. Должностные лица органов местного самоуправления, уполномоченные на подписание Соглашения, подписывают Соглашения собственноручно. Использование факсимильного воспроизведения подписи не допускается. </w:t>
      </w:r>
    </w:p>
    <w:p w:rsidR="009C531F" w:rsidRPr="009C531F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6.3. Соглашение считается заключенным, если оно оформлено в письменной форме, подписано уполномоченными должностными лицами, скрепл</w:t>
      </w:r>
      <w:r w:rsidR="0064129B">
        <w:rPr>
          <w:rFonts w:ascii="Times New Roman" w:hAnsi="Times New Roman" w:cs="Times New Roman"/>
          <w:sz w:val="24"/>
          <w:szCs w:val="24"/>
        </w:rPr>
        <w:t>ено печатями сторон Соглашения</w:t>
      </w:r>
      <w:r w:rsidRPr="009C5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5C9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 xml:space="preserve">6.4. Учет, регистрацию и хранение заключенных Соглашений осуществляет администрация Кондинского района и администрация </w:t>
      </w:r>
      <w:r w:rsidR="005415C9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9C531F">
        <w:rPr>
          <w:rFonts w:ascii="Times New Roman" w:hAnsi="Times New Roman" w:cs="Times New Roman"/>
          <w:sz w:val="24"/>
          <w:szCs w:val="24"/>
        </w:rPr>
        <w:t>.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1F" w:rsidRPr="005415C9" w:rsidRDefault="009C531F" w:rsidP="00EA4B7A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31F">
        <w:rPr>
          <w:rFonts w:ascii="Times New Roman" w:hAnsi="Times New Roman" w:cs="Times New Roman"/>
          <w:b/>
          <w:sz w:val="24"/>
          <w:szCs w:val="24"/>
        </w:rPr>
        <w:t>7. Внесение изменений в Соглашения</w:t>
      </w:r>
    </w:p>
    <w:p w:rsidR="00EA4B7A" w:rsidRDefault="00EA4B7A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69" w:rsidRPr="00EA4B7A" w:rsidRDefault="009C531F" w:rsidP="00EA4B7A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1F">
        <w:rPr>
          <w:rFonts w:ascii="Times New Roman" w:hAnsi="Times New Roman" w:cs="Times New Roman"/>
          <w:sz w:val="24"/>
          <w:szCs w:val="24"/>
        </w:rPr>
        <w:t>Внесение изменения и дополнений в Соглашения осуществляется путем подписания Сторонами дополнительных Соглашений в со</w:t>
      </w:r>
      <w:r w:rsidR="00EA4B7A">
        <w:rPr>
          <w:rFonts w:ascii="Times New Roman" w:hAnsi="Times New Roman" w:cs="Times New Roman"/>
          <w:sz w:val="24"/>
          <w:szCs w:val="24"/>
        </w:rPr>
        <w:t>ответствии с настоящим Порядком</w:t>
      </w:r>
      <w:r w:rsidR="00EA4B7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43E69" w:rsidRPr="00EA4B7A" w:rsidSect="00EB7F06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E200C"/>
    <w:multiLevelType w:val="multilevel"/>
    <w:tmpl w:val="4EF0E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3EE"/>
    <w:rsid w:val="000B5A81"/>
    <w:rsid w:val="001524C7"/>
    <w:rsid w:val="00194D95"/>
    <w:rsid w:val="001A795B"/>
    <w:rsid w:val="002645FE"/>
    <w:rsid w:val="003116FE"/>
    <w:rsid w:val="0037178A"/>
    <w:rsid w:val="00383B2B"/>
    <w:rsid w:val="00393C5F"/>
    <w:rsid w:val="004B10F1"/>
    <w:rsid w:val="0050356B"/>
    <w:rsid w:val="005415C9"/>
    <w:rsid w:val="00550518"/>
    <w:rsid w:val="00596A72"/>
    <w:rsid w:val="0064129B"/>
    <w:rsid w:val="00643E69"/>
    <w:rsid w:val="00666D76"/>
    <w:rsid w:val="006E62EE"/>
    <w:rsid w:val="007071C7"/>
    <w:rsid w:val="007314D4"/>
    <w:rsid w:val="0077791C"/>
    <w:rsid w:val="00791443"/>
    <w:rsid w:val="0092233C"/>
    <w:rsid w:val="00977946"/>
    <w:rsid w:val="009C531F"/>
    <w:rsid w:val="009F62E2"/>
    <w:rsid w:val="00A43F24"/>
    <w:rsid w:val="00A5278C"/>
    <w:rsid w:val="00AB7921"/>
    <w:rsid w:val="00B71CC9"/>
    <w:rsid w:val="00B723EE"/>
    <w:rsid w:val="00B91971"/>
    <w:rsid w:val="00C156AE"/>
    <w:rsid w:val="00C163F0"/>
    <w:rsid w:val="00C22248"/>
    <w:rsid w:val="00C32EAA"/>
    <w:rsid w:val="00CA7C76"/>
    <w:rsid w:val="00CD3FC2"/>
    <w:rsid w:val="00D30E13"/>
    <w:rsid w:val="00D50A5F"/>
    <w:rsid w:val="00D65AB8"/>
    <w:rsid w:val="00E46599"/>
    <w:rsid w:val="00E52741"/>
    <w:rsid w:val="00E5371E"/>
    <w:rsid w:val="00E53F5B"/>
    <w:rsid w:val="00EA4B7A"/>
    <w:rsid w:val="00EB4A43"/>
    <w:rsid w:val="00EB7F06"/>
    <w:rsid w:val="00F27FE8"/>
    <w:rsid w:val="00F8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5B426-C23F-4CF1-A275-C02A8ED1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D4"/>
  </w:style>
  <w:style w:type="paragraph" w:styleId="1">
    <w:name w:val="heading 1"/>
    <w:basedOn w:val="a"/>
    <w:next w:val="a"/>
    <w:link w:val="10"/>
    <w:qFormat/>
    <w:rsid w:val="00B723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723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3E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723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B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723EE"/>
    <w:rPr>
      <w:color w:val="106BBE"/>
    </w:rPr>
  </w:style>
  <w:style w:type="paragraph" w:styleId="a5">
    <w:name w:val="List Paragraph"/>
    <w:basedOn w:val="a"/>
    <w:uiPriority w:val="34"/>
    <w:qFormat/>
    <w:rsid w:val="00D30E13"/>
    <w:pPr>
      <w:ind w:left="720"/>
      <w:contextualSpacing/>
    </w:pPr>
  </w:style>
  <w:style w:type="character" w:customStyle="1" w:styleId="a6">
    <w:name w:val="Цветовое выделение"/>
    <w:uiPriority w:val="99"/>
    <w:rsid w:val="00AB7921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AB792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B7921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AB792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B7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C53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3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2015-10-28T10:39:00Z</cp:lastPrinted>
  <dcterms:created xsi:type="dcterms:W3CDTF">2015-10-07T09:58:00Z</dcterms:created>
  <dcterms:modified xsi:type="dcterms:W3CDTF">2015-10-30T03:45:00Z</dcterms:modified>
</cp:coreProperties>
</file>