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DB" w:rsidRPr="00D72896" w:rsidRDefault="006D22DB" w:rsidP="006D22DB">
      <w:pPr>
        <w:jc w:val="center"/>
        <w:rPr>
          <w:b/>
          <w:sz w:val="24"/>
        </w:rPr>
      </w:pPr>
      <w:r w:rsidRPr="00D72896">
        <w:rPr>
          <w:b/>
          <w:sz w:val="24"/>
        </w:rPr>
        <w:t>АДМИНИСТРАЦИЯ ГОРОДСКОГО ПОСЕЛЕНИЯ МОРТКА</w:t>
      </w:r>
    </w:p>
    <w:p w:rsidR="006D22DB" w:rsidRPr="00D72896" w:rsidRDefault="006D22DB" w:rsidP="006D22DB">
      <w:pPr>
        <w:jc w:val="center"/>
        <w:rPr>
          <w:b/>
          <w:sz w:val="24"/>
        </w:rPr>
      </w:pPr>
    </w:p>
    <w:p w:rsidR="006D22DB" w:rsidRPr="00D72896" w:rsidRDefault="006D22DB" w:rsidP="006D22DB">
      <w:pPr>
        <w:jc w:val="center"/>
        <w:rPr>
          <w:sz w:val="24"/>
        </w:rPr>
      </w:pPr>
      <w:r w:rsidRPr="00D72896">
        <w:rPr>
          <w:sz w:val="24"/>
        </w:rPr>
        <w:t xml:space="preserve">Кондинского района </w:t>
      </w:r>
    </w:p>
    <w:p w:rsidR="006D22DB" w:rsidRPr="00D72896" w:rsidRDefault="006D22DB" w:rsidP="006D22DB">
      <w:pPr>
        <w:jc w:val="center"/>
        <w:rPr>
          <w:sz w:val="24"/>
        </w:rPr>
      </w:pPr>
      <w:r w:rsidRPr="00D72896">
        <w:rPr>
          <w:sz w:val="24"/>
        </w:rPr>
        <w:t>Ханты-Мансийского автономного округа-Югры</w:t>
      </w:r>
    </w:p>
    <w:p w:rsidR="006D22DB" w:rsidRPr="00D72896" w:rsidRDefault="006D22DB" w:rsidP="006D22DB">
      <w:pPr>
        <w:jc w:val="center"/>
        <w:rPr>
          <w:sz w:val="24"/>
        </w:rPr>
      </w:pPr>
    </w:p>
    <w:p w:rsidR="006D22DB" w:rsidRPr="00D72896" w:rsidRDefault="006D22DB" w:rsidP="006D22DB">
      <w:pPr>
        <w:jc w:val="center"/>
        <w:rPr>
          <w:b/>
          <w:sz w:val="24"/>
        </w:rPr>
      </w:pPr>
    </w:p>
    <w:p w:rsidR="006D22DB" w:rsidRPr="00D72896" w:rsidRDefault="000962BA" w:rsidP="006D22DB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6D22DB" w:rsidRPr="00D72896" w:rsidRDefault="006D22DB" w:rsidP="006D22DB">
      <w:pPr>
        <w:jc w:val="center"/>
        <w:rPr>
          <w:spacing w:val="40"/>
          <w:sz w:val="24"/>
        </w:rPr>
      </w:pPr>
    </w:p>
    <w:p w:rsidR="009D1B2E" w:rsidRPr="00D72896" w:rsidRDefault="00E03C96" w:rsidP="005E30E5">
      <w:pPr>
        <w:tabs>
          <w:tab w:val="left" w:pos="7648"/>
        </w:tabs>
        <w:rPr>
          <w:b/>
          <w:sz w:val="24"/>
        </w:rPr>
      </w:pPr>
      <w:r>
        <w:rPr>
          <w:noProof/>
          <w:spacing w:val="4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.2pt;width:165.7pt;height:35.1pt;z-index:251660288" o:allowincell="f" stroked="f">
            <v:textbox style="mso-next-textbox:#_x0000_s1026">
              <w:txbxContent>
                <w:p w:rsidR="00D72896" w:rsidRDefault="00E03C96" w:rsidP="00D7289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01 июля </w:t>
                  </w:r>
                  <w:r w:rsidR="005E30E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6</w:t>
                  </w:r>
                  <w:r w:rsidR="006423DD">
                    <w:rPr>
                      <w:b/>
                      <w:sz w:val="24"/>
                    </w:rPr>
                    <w:t xml:space="preserve">  </w:t>
                  </w:r>
                  <w:r w:rsidR="005E30E5">
                    <w:rPr>
                      <w:b/>
                      <w:sz w:val="24"/>
                    </w:rPr>
                    <w:t>года</w:t>
                  </w:r>
                </w:p>
                <w:p w:rsidR="006423DD" w:rsidRPr="00D72896" w:rsidRDefault="006423DD" w:rsidP="00D7289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пгт. Мортка</w:t>
                  </w:r>
                </w:p>
                <w:p w:rsidR="006D22DB" w:rsidRPr="00F60F82" w:rsidRDefault="006D22DB" w:rsidP="006D22DB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837173" w:rsidRDefault="00837173"/>
              </w:txbxContent>
            </v:textbox>
          </v:shape>
        </w:pict>
      </w:r>
      <w:r w:rsidR="005E30E5">
        <w:rPr>
          <w:b/>
          <w:sz w:val="24"/>
        </w:rPr>
        <w:tab/>
        <w:t xml:space="preserve">       </w:t>
      </w:r>
      <w:r w:rsidR="00536EF1">
        <w:rPr>
          <w:b/>
          <w:sz w:val="24"/>
        </w:rPr>
        <w:t xml:space="preserve">   </w:t>
      </w:r>
      <w:r w:rsidR="005E30E5">
        <w:rPr>
          <w:b/>
          <w:sz w:val="24"/>
        </w:rPr>
        <w:t xml:space="preserve"> </w:t>
      </w:r>
      <w:r w:rsidR="000962BA">
        <w:rPr>
          <w:b/>
          <w:sz w:val="24"/>
        </w:rPr>
        <w:t xml:space="preserve">  </w:t>
      </w:r>
      <w:r w:rsidR="005E30E5">
        <w:rPr>
          <w:b/>
          <w:sz w:val="24"/>
        </w:rPr>
        <w:t xml:space="preserve"> №</w:t>
      </w:r>
      <w:r>
        <w:rPr>
          <w:b/>
          <w:sz w:val="24"/>
        </w:rPr>
        <w:t xml:space="preserve"> 184</w:t>
      </w:r>
      <w:r w:rsidR="00536EF1">
        <w:rPr>
          <w:b/>
          <w:sz w:val="24"/>
        </w:rPr>
        <w:t xml:space="preserve"> </w:t>
      </w:r>
      <w:r w:rsidR="00B00CC1">
        <w:rPr>
          <w:b/>
          <w:sz w:val="24"/>
        </w:rPr>
        <w:t xml:space="preserve"> </w:t>
      </w:r>
    </w:p>
    <w:p w:rsidR="006D22DB" w:rsidRPr="00D72896" w:rsidRDefault="006D22DB" w:rsidP="006D22DB">
      <w:pPr>
        <w:jc w:val="both"/>
        <w:rPr>
          <w:b/>
          <w:sz w:val="24"/>
        </w:rPr>
      </w:pPr>
    </w:p>
    <w:p w:rsidR="006D22DB" w:rsidRPr="00D72896" w:rsidRDefault="006D22DB" w:rsidP="006D22DB">
      <w:pPr>
        <w:jc w:val="center"/>
        <w:rPr>
          <w:sz w:val="24"/>
        </w:rPr>
      </w:pPr>
    </w:p>
    <w:p w:rsidR="00E03C96" w:rsidRDefault="00E03C96" w:rsidP="00BE6261">
      <w:pPr>
        <w:shd w:val="clear" w:color="auto" w:fill="FFFFFF"/>
        <w:rPr>
          <w:spacing w:val="-1"/>
          <w:sz w:val="24"/>
        </w:rPr>
      </w:pPr>
    </w:p>
    <w:p w:rsidR="008208DA" w:rsidRDefault="008208DA" w:rsidP="00BE6261">
      <w:pPr>
        <w:shd w:val="clear" w:color="auto" w:fill="FFFFFF"/>
        <w:rPr>
          <w:spacing w:val="-1"/>
          <w:sz w:val="24"/>
        </w:rPr>
      </w:pPr>
      <w:r w:rsidRPr="008208DA">
        <w:rPr>
          <w:spacing w:val="-1"/>
          <w:sz w:val="24"/>
        </w:rPr>
        <w:t xml:space="preserve">Об утверждении правил </w:t>
      </w:r>
    </w:p>
    <w:p w:rsidR="00BE6261" w:rsidRPr="00D72896" w:rsidRDefault="008208DA" w:rsidP="00BE6261">
      <w:pPr>
        <w:shd w:val="clear" w:color="auto" w:fill="FFFFFF"/>
        <w:rPr>
          <w:spacing w:val="-1"/>
          <w:sz w:val="24"/>
        </w:rPr>
      </w:pPr>
      <w:r w:rsidRPr="008208DA">
        <w:rPr>
          <w:spacing w:val="-1"/>
          <w:sz w:val="24"/>
        </w:rPr>
        <w:t xml:space="preserve">использования водных объектов общего </w:t>
      </w:r>
      <w:r w:rsidRPr="008208DA">
        <w:rPr>
          <w:spacing w:val="-1"/>
          <w:sz w:val="24"/>
        </w:rPr>
        <w:br/>
        <w:t>пользования для личных и бытовых нужд</w:t>
      </w:r>
    </w:p>
    <w:p w:rsidR="00D1460F" w:rsidRPr="00D72896" w:rsidRDefault="00D1460F" w:rsidP="006D22DB">
      <w:pPr>
        <w:shd w:val="clear" w:color="auto" w:fill="FFFFFF"/>
        <w:rPr>
          <w:sz w:val="24"/>
        </w:rPr>
      </w:pPr>
    </w:p>
    <w:p w:rsidR="008208DA" w:rsidRPr="000E2E81" w:rsidRDefault="008208DA" w:rsidP="008208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</w:t>
      </w:r>
      <w:r w:rsidRPr="000E2E81">
        <w:rPr>
          <w:color w:val="000000" w:themeColor="text1"/>
          <w:sz w:val="24"/>
        </w:rPr>
        <w:t xml:space="preserve">В соответствии со </w:t>
      </w:r>
      <w:r w:rsidR="00BD4A4A" w:rsidRPr="00BD4A4A">
        <w:rPr>
          <w:sz w:val="24"/>
        </w:rPr>
        <w:t>статьей 27</w:t>
      </w:r>
      <w:r w:rsidR="00BD4A4A">
        <w:t xml:space="preserve"> </w:t>
      </w:r>
      <w:r w:rsidRPr="000E2E81">
        <w:rPr>
          <w:color w:val="000000" w:themeColor="text1"/>
          <w:sz w:val="24"/>
        </w:rPr>
        <w:t xml:space="preserve">Водного кодекса Российской Федерации, </w:t>
      </w:r>
      <w:hyperlink r:id="rId8" w:history="1">
        <w:r w:rsidR="005537B2" w:rsidRPr="005537B2">
          <w:rPr>
            <w:rStyle w:val="ad"/>
            <w:color w:val="auto"/>
            <w:sz w:val="24"/>
          </w:rPr>
          <w:t>пункт</w:t>
        </w:r>
        <w:r w:rsidR="00A2775A">
          <w:rPr>
            <w:rStyle w:val="ad"/>
            <w:color w:val="auto"/>
            <w:sz w:val="24"/>
          </w:rPr>
          <w:t>ами</w:t>
        </w:r>
        <w:r w:rsidR="005537B2" w:rsidRPr="005537B2">
          <w:rPr>
            <w:rStyle w:val="ad"/>
            <w:color w:val="auto"/>
            <w:sz w:val="24"/>
          </w:rPr>
          <w:t xml:space="preserve"> 2</w:t>
        </w:r>
        <w:r w:rsidR="00A2775A">
          <w:rPr>
            <w:rStyle w:val="ad"/>
            <w:color w:val="auto"/>
            <w:sz w:val="24"/>
          </w:rPr>
          <w:t>6 и 31</w:t>
        </w:r>
        <w:r w:rsidR="005537B2" w:rsidRPr="005537B2">
          <w:rPr>
            <w:rStyle w:val="ad"/>
            <w:color w:val="auto"/>
            <w:sz w:val="24"/>
          </w:rPr>
          <w:t xml:space="preserve"> части 1 статьи 1</w:t>
        </w:r>
      </w:hyperlink>
      <w:r w:rsidR="00A2775A">
        <w:t>4</w:t>
      </w:r>
      <w:r w:rsidR="005537B2" w:rsidRPr="005537B2">
        <w:rPr>
          <w:sz w:val="24"/>
        </w:rPr>
        <w:t xml:space="preserve"> Федерального закона от 06</w:t>
      </w:r>
      <w:r w:rsidR="00E03C96">
        <w:rPr>
          <w:sz w:val="24"/>
        </w:rPr>
        <w:t xml:space="preserve"> октября </w:t>
      </w:r>
      <w:r w:rsidR="005537B2" w:rsidRPr="005537B2">
        <w:rPr>
          <w:sz w:val="24"/>
        </w:rPr>
        <w:t>2003</w:t>
      </w:r>
      <w:r w:rsidR="00E03C96">
        <w:rPr>
          <w:sz w:val="24"/>
        </w:rPr>
        <w:t xml:space="preserve"> года</w:t>
      </w:r>
      <w:r w:rsidR="005537B2" w:rsidRPr="005537B2">
        <w:rPr>
          <w:sz w:val="24"/>
        </w:rPr>
        <w:t xml:space="preserve"> N 131-ФЗ "Об общих принципах организации местного самоуправления в Российской Федерации</w:t>
      </w:r>
      <w:r w:rsidR="005537B2">
        <w:t>"</w:t>
      </w:r>
      <w:r w:rsidRPr="000E2E81">
        <w:rPr>
          <w:color w:val="000000" w:themeColor="text1"/>
          <w:sz w:val="24"/>
        </w:rPr>
        <w:t>:</w:t>
      </w:r>
    </w:p>
    <w:p w:rsidR="00EC1696" w:rsidRDefault="00EC1696" w:rsidP="00EC1696">
      <w:pPr>
        <w:pStyle w:val="a3"/>
        <w:ind w:left="840"/>
        <w:jc w:val="both"/>
        <w:rPr>
          <w:color w:val="000000" w:themeColor="text1"/>
          <w:sz w:val="24"/>
        </w:rPr>
      </w:pPr>
      <w:bookmarkStart w:id="0" w:name="sub_1"/>
    </w:p>
    <w:p w:rsidR="008208DA" w:rsidRPr="00EC1696" w:rsidRDefault="008208DA" w:rsidP="004A2B8C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</w:rPr>
      </w:pPr>
      <w:r w:rsidRPr="00EC1696">
        <w:rPr>
          <w:color w:val="000000" w:themeColor="text1"/>
          <w:sz w:val="24"/>
        </w:rPr>
        <w:t xml:space="preserve">Утвердить правила использования водных объектов общего пользования для личных и бытовых нужд на территории </w:t>
      </w:r>
      <w:r w:rsidR="00BD4A4A" w:rsidRPr="00EC1696">
        <w:rPr>
          <w:color w:val="000000" w:themeColor="text1"/>
          <w:sz w:val="24"/>
        </w:rPr>
        <w:t>городского поселения Мортка (приложение).</w:t>
      </w:r>
    </w:p>
    <w:p w:rsidR="004A2B8C" w:rsidRPr="00EC1696" w:rsidRDefault="004A2B8C" w:rsidP="004A2B8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</w:rPr>
      </w:pPr>
      <w:r w:rsidRPr="00EC1696">
        <w:rPr>
          <w:sz w:val="24"/>
        </w:rPr>
        <w:t>Разместить настоящее постановление на официальном сайте органов местного самоуправления Кондинского района.</w:t>
      </w:r>
    </w:p>
    <w:p w:rsidR="004A2B8C" w:rsidRPr="00EC1696" w:rsidRDefault="004A2B8C" w:rsidP="004A2B8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EC1696">
        <w:rPr>
          <w:sz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bookmarkEnd w:id="0"/>
    <w:p w:rsidR="007604E7" w:rsidRPr="00EC1696" w:rsidRDefault="007604E7" w:rsidP="00EC1696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4"/>
        </w:rPr>
      </w:pPr>
      <w:r w:rsidRPr="00EC1696">
        <w:rPr>
          <w:spacing w:val="-1"/>
          <w:sz w:val="24"/>
        </w:rPr>
        <w:t>Контроль выполнения</w:t>
      </w:r>
      <w:r w:rsidR="00363667" w:rsidRPr="00EC1696">
        <w:rPr>
          <w:spacing w:val="-1"/>
          <w:sz w:val="24"/>
        </w:rPr>
        <w:t xml:space="preserve"> настоящего</w:t>
      </w:r>
      <w:r w:rsidR="00870C3B" w:rsidRPr="00EC1696">
        <w:rPr>
          <w:spacing w:val="-1"/>
          <w:sz w:val="24"/>
        </w:rPr>
        <w:t xml:space="preserve"> </w:t>
      </w:r>
      <w:r w:rsidR="00A2775A" w:rsidRPr="00EC1696">
        <w:rPr>
          <w:spacing w:val="-1"/>
          <w:sz w:val="24"/>
        </w:rPr>
        <w:t xml:space="preserve">постановления </w:t>
      </w:r>
      <w:r w:rsidR="00E931A3" w:rsidRPr="00EC1696">
        <w:rPr>
          <w:spacing w:val="-1"/>
          <w:sz w:val="24"/>
        </w:rPr>
        <w:t>возложить на заместителя главы</w:t>
      </w:r>
      <w:r w:rsidR="00363667" w:rsidRPr="00EC1696">
        <w:rPr>
          <w:spacing w:val="-1"/>
          <w:sz w:val="24"/>
        </w:rPr>
        <w:t>,</w:t>
      </w:r>
      <w:r w:rsidR="00E931A3" w:rsidRPr="00EC1696">
        <w:rPr>
          <w:spacing w:val="-1"/>
          <w:sz w:val="24"/>
        </w:rPr>
        <w:t xml:space="preserve"> курирующего </w:t>
      </w:r>
      <w:r w:rsidR="00823383" w:rsidRPr="00EC1696">
        <w:rPr>
          <w:spacing w:val="-1"/>
          <w:sz w:val="24"/>
        </w:rPr>
        <w:t>вопросы</w:t>
      </w:r>
      <w:r w:rsidR="00363667" w:rsidRPr="00EC1696">
        <w:rPr>
          <w:spacing w:val="-1"/>
          <w:sz w:val="24"/>
        </w:rPr>
        <w:t xml:space="preserve"> </w:t>
      </w:r>
      <w:r w:rsidR="004622A0" w:rsidRPr="00EC1696">
        <w:rPr>
          <w:spacing w:val="-1"/>
          <w:sz w:val="24"/>
        </w:rPr>
        <w:t>предупреждения чрезвычайных ситуаций</w:t>
      </w:r>
      <w:r w:rsidR="00363667" w:rsidRPr="00EC1696">
        <w:rPr>
          <w:spacing w:val="-1"/>
          <w:sz w:val="24"/>
        </w:rPr>
        <w:t xml:space="preserve"> на территории городского поселения Мортка</w:t>
      </w:r>
      <w:r w:rsidR="00870C3B" w:rsidRPr="00EC1696">
        <w:rPr>
          <w:spacing w:val="-1"/>
          <w:sz w:val="24"/>
        </w:rPr>
        <w:t>.</w:t>
      </w:r>
    </w:p>
    <w:p w:rsidR="00ED5815" w:rsidRPr="00D72896" w:rsidRDefault="00ED5815" w:rsidP="008208D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-27"/>
          <w:sz w:val="24"/>
        </w:rPr>
      </w:pPr>
    </w:p>
    <w:p w:rsidR="009D1B2E" w:rsidRDefault="009D1B2E" w:rsidP="00ED5815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7"/>
          <w:sz w:val="24"/>
        </w:rPr>
      </w:pPr>
    </w:p>
    <w:p w:rsidR="008208DA" w:rsidRDefault="008208DA">
      <w:pPr>
        <w:rPr>
          <w:sz w:val="24"/>
        </w:rPr>
      </w:pPr>
    </w:p>
    <w:p w:rsidR="008208DA" w:rsidRDefault="008208DA">
      <w:pPr>
        <w:rPr>
          <w:sz w:val="24"/>
        </w:rPr>
      </w:pPr>
    </w:p>
    <w:p w:rsidR="008208DA" w:rsidRDefault="008208DA">
      <w:pPr>
        <w:rPr>
          <w:sz w:val="24"/>
        </w:rPr>
      </w:pPr>
    </w:p>
    <w:p w:rsidR="008208DA" w:rsidRDefault="00A2775A">
      <w:pPr>
        <w:rPr>
          <w:sz w:val="24"/>
        </w:rPr>
      </w:pPr>
      <w:r>
        <w:rPr>
          <w:sz w:val="24"/>
        </w:rPr>
        <w:t>Исполняющий обязанности</w:t>
      </w:r>
    </w:p>
    <w:p w:rsidR="00823383" w:rsidRDefault="00A2775A">
      <w:pPr>
        <w:rPr>
          <w:sz w:val="24"/>
        </w:rPr>
      </w:pPr>
      <w:r>
        <w:rPr>
          <w:sz w:val="24"/>
        </w:rPr>
        <w:t>г</w:t>
      </w:r>
      <w:r w:rsidR="004622A0">
        <w:rPr>
          <w:sz w:val="24"/>
        </w:rPr>
        <w:t>лав</w:t>
      </w:r>
      <w:r>
        <w:rPr>
          <w:sz w:val="24"/>
        </w:rPr>
        <w:t>ы</w:t>
      </w:r>
      <w:r w:rsidR="004622A0">
        <w:rPr>
          <w:sz w:val="24"/>
        </w:rPr>
        <w:t xml:space="preserve"> городского поселения Мортка                                                                </w:t>
      </w:r>
      <w:r>
        <w:rPr>
          <w:sz w:val="24"/>
        </w:rPr>
        <w:t>Т.Л.Кунгурова</w:t>
      </w:r>
    </w:p>
    <w:p w:rsidR="004622A0" w:rsidRDefault="004622A0">
      <w:pPr>
        <w:rPr>
          <w:sz w:val="24"/>
        </w:rPr>
      </w:pPr>
    </w:p>
    <w:p w:rsidR="004622A0" w:rsidRDefault="004622A0">
      <w:pPr>
        <w:rPr>
          <w:sz w:val="24"/>
        </w:rPr>
      </w:pPr>
    </w:p>
    <w:p w:rsidR="00823383" w:rsidRDefault="00823383">
      <w:pPr>
        <w:rPr>
          <w:sz w:val="24"/>
        </w:rPr>
      </w:pPr>
    </w:p>
    <w:p w:rsidR="00823383" w:rsidRDefault="00823383">
      <w:pPr>
        <w:rPr>
          <w:sz w:val="24"/>
        </w:rPr>
      </w:pPr>
    </w:p>
    <w:p w:rsidR="00363667" w:rsidRPr="00D72896" w:rsidRDefault="00363667">
      <w:pPr>
        <w:rPr>
          <w:sz w:val="24"/>
        </w:rPr>
      </w:pPr>
    </w:p>
    <w:p w:rsidR="00F71B40" w:rsidRDefault="00F71B40" w:rsidP="00F71B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208DA" w:rsidRDefault="008208DA" w:rsidP="006423DD">
      <w:pPr>
        <w:tabs>
          <w:tab w:val="left" w:pos="7798"/>
        </w:tabs>
        <w:jc w:val="right"/>
        <w:rPr>
          <w:sz w:val="24"/>
        </w:rPr>
      </w:pPr>
    </w:p>
    <w:p w:rsidR="008208DA" w:rsidRDefault="008208DA" w:rsidP="006423DD">
      <w:pPr>
        <w:tabs>
          <w:tab w:val="left" w:pos="7798"/>
        </w:tabs>
        <w:jc w:val="right"/>
        <w:rPr>
          <w:sz w:val="24"/>
        </w:rPr>
      </w:pPr>
    </w:p>
    <w:p w:rsidR="008208DA" w:rsidRDefault="008208DA" w:rsidP="006423DD">
      <w:pPr>
        <w:tabs>
          <w:tab w:val="left" w:pos="7798"/>
        </w:tabs>
        <w:jc w:val="right"/>
        <w:rPr>
          <w:sz w:val="24"/>
        </w:rPr>
      </w:pPr>
    </w:p>
    <w:p w:rsidR="008208DA" w:rsidRDefault="008208DA" w:rsidP="006423DD">
      <w:pPr>
        <w:tabs>
          <w:tab w:val="left" w:pos="7798"/>
        </w:tabs>
        <w:jc w:val="right"/>
        <w:rPr>
          <w:sz w:val="24"/>
        </w:rPr>
      </w:pPr>
    </w:p>
    <w:p w:rsidR="008208DA" w:rsidRDefault="008208DA" w:rsidP="006423DD">
      <w:pPr>
        <w:tabs>
          <w:tab w:val="left" w:pos="7798"/>
        </w:tabs>
        <w:jc w:val="right"/>
        <w:rPr>
          <w:sz w:val="24"/>
        </w:rPr>
      </w:pPr>
    </w:p>
    <w:p w:rsidR="00EC1696" w:rsidRDefault="00EC1696" w:rsidP="006423DD">
      <w:pPr>
        <w:tabs>
          <w:tab w:val="left" w:pos="7798"/>
        </w:tabs>
        <w:jc w:val="right"/>
        <w:rPr>
          <w:sz w:val="24"/>
        </w:rPr>
      </w:pPr>
    </w:p>
    <w:p w:rsidR="00BD4A4A" w:rsidRDefault="00BD4A4A" w:rsidP="006423DD">
      <w:pPr>
        <w:tabs>
          <w:tab w:val="left" w:pos="7798"/>
        </w:tabs>
        <w:jc w:val="right"/>
        <w:rPr>
          <w:sz w:val="24"/>
        </w:rPr>
      </w:pPr>
    </w:p>
    <w:p w:rsidR="00A2775A" w:rsidRDefault="006423DD" w:rsidP="00A2775A">
      <w:pPr>
        <w:tabs>
          <w:tab w:val="left" w:pos="7798"/>
        </w:tabs>
        <w:jc w:val="right"/>
        <w:rPr>
          <w:sz w:val="24"/>
        </w:rPr>
      </w:pPr>
      <w:r w:rsidRPr="006A4DAE">
        <w:rPr>
          <w:sz w:val="24"/>
        </w:rPr>
        <w:lastRenderedPageBreak/>
        <w:t xml:space="preserve">Приложение  </w:t>
      </w:r>
    </w:p>
    <w:p w:rsidR="00A2775A" w:rsidRDefault="006423DD" w:rsidP="00A2775A">
      <w:pPr>
        <w:tabs>
          <w:tab w:val="left" w:pos="7798"/>
        </w:tabs>
        <w:jc w:val="right"/>
        <w:rPr>
          <w:sz w:val="24"/>
        </w:rPr>
      </w:pPr>
      <w:r w:rsidRPr="006A4DAE">
        <w:rPr>
          <w:sz w:val="24"/>
        </w:rPr>
        <w:t xml:space="preserve">к </w:t>
      </w:r>
      <w:r w:rsidR="00B00CC1">
        <w:rPr>
          <w:sz w:val="24"/>
        </w:rPr>
        <w:t>постановлению</w:t>
      </w:r>
      <w:r w:rsidR="00A2775A">
        <w:rPr>
          <w:sz w:val="24"/>
        </w:rPr>
        <w:t xml:space="preserve"> </w:t>
      </w:r>
      <w:r w:rsidRPr="006A4DAE">
        <w:rPr>
          <w:sz w:val="24"/>
        </w:rPr>
        <w:t xml:space="preserve">администрации </w:t>
      </w:r>
    </w:p>
    <w:p w:rsidR="006423DD" w:rsidRPr="006A4DAE" w:rsidRDefault="006423DD" w:rsidP="00A2775A">
      <w:pPr>
        <w:tabs>
          <w:tab w:val="left" w:pos="7798"/>
        </w:tabs>
        <w:jc w:val="right"/>
        <w:rPr>
          <w:sz w:val="24"/>
        </w:rPr>
      </w:pPr>
      <w:r w:rsidRPr="006A4DAE">
        <w:rPr>
          <w:sz w:val="24"/>
        </w:rPr>
        <w:t>городского поселения Мортка</w:t>
      </w:r>
    </w:p>
    <w:p w:rsidR="00823383" w:rsidRPr="006A4DAE" w:rsidRDefault="006423DD" w:rsidP="00A27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Cs/>
          <w:sz w:val="24"/>
        </w:rPr>
      </w:pPr>
      <w:r w:rsidRPr="006A4DAE">
        <w:rPr>
          <w:sz w:val="24"/>
        </w:rPr>
        <w:t xml:space="preserve">                            </w:t>
      </w:r>
      <w:r w:rsidR="00B00CC1">
        <w:rPr>
          <w:sz w:val="24"/>
        </w:rPr>
        <w:t xml:space="preserve">                                                      </w:t>
      </w:r>
      <w:r w:rsidRPr="006A4DAE">
        <w:rPr>
          <w:sz w:val="24"/>
        </w:rPr>
        <w:t>от</w:t>
      </w:r>
      <w:r w:rsidR="00A2775A">
        <w:rPr>
          <w:sz w:val="24"/>
        </w:rPr>
        <w:t xml:space="preserve"> 01 июля 2016 </w:t>
      </w:r>
      <w:r w:rsidR="00536EF1">
        <w:rPr>
          <w:sz w:val="24"/>
        </w:rPr>
        <w:t>г</w:t>
      </w:r>
      <w:r w:rsidR="00A2775A">
        <w:rPr>
          <w:sz w:val="24"/>
        </w:rPr>
        <w:t>ода</w:t>
      </w:r>
      <w:r w:rsidR="00536EF1">
        <w:rPr>
          <w:sz w:val="24"/>
        </w:rPr>
        <w:t xml:space="preserve"> №</w:t>
      </w:r>
      <w:r w:rsidR="00B00CC1">
        <w:rPr>
          <w:sz w:val="24"/>
        </w:rPr>
        <w:t xml:space="preserve"> </w:t>
      </w:r>
      <w:r w:rsidR="00A2775A">
        <w:rPr>
          <w:sz w:val="24"/>
        </w:rPr>
        <w:t>184</w:t>
      </w:r>
      <w:r w:rsidRPr="006A4DAE">
        <w:rPr>
          <w:sz w:val="24"/>
        </w:rPr>
        <w:t xml:space="preserve"> </w:t>
      </w:r>
      <w:r w:rsidR="00B00CC1">
        <w:rPr>
          <w:sz w:val="24"/>
        </w:rPr>
        <w:t xml:space="preserve"> </w:t>
      </w:r>
    </w:p>
    <w:p w:rsidR="00823383" w:rsidRPr="00823383" w:rsidRDefault="00823383" w:rsidP="008233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0962BA" w:rsidRPr="000E2E81" w:rsidRDefault="000962BA" w:rsidP="000962BA">
      <w:pPr>
        <w:pStyle w:val="1"/>
        <w:rPr>
          <w:rFonts w:ascii="Times New Roman" w:hAnsi="Times New Roman" w:cs="Times New Roman"/>
          <w:color w:val="000000" w:themeColor="text1"/>
        </w:rPr>
      </w:pPr>
      <w:r w:rsidRPr="000E2E81">
        <w:rPr>
          <w:rFonts w:ascii="Times New Roman" w:hAnsi="Times New Roman" w:cs="Times New Roman"/>
          <w:color w:val="000000" w:themeColor="text1"/>
        </w:rPr>
        <w:t xml:space="preserve">Правила использования водных объектов общего пользования </w:t>
      </w:r>
      <w:r w:rsidRPr="000E2E81">
        <w:rPr>
          <w:rFonts w:ascii="Times New Roman" w:hAnsi="Times New Roman" w:cs="Times New Roman"/>
          <w:color w:val="000000" w:themeColor="text1"/>
        </w:rPr>
        <w:br/>
        <w:t xml:space="preserve">для личных и бытовых нужд на территории </w:t>
      </w:r>
      <w:r>
        <w:rPr>
          <w:rFonts w:ascii="Times New Roman" w:hAnsi="Times New Roman" w:cs="Times New Roman"/>
          <w:color w:val="000000" w:themeColor="text1"/>
        </w:rPr>
        <w:t>городского поселения Мортка.</w:t>
      </w:r>
    </w:p>
    <w:p w:rsidR="000962BA" w:rsidRPr="000E2E81" w:rsidRDefault="000962BA" w:rsidP="000962BA">
      <w:pPr>
        <w:rPr>
          <w:color w:val="000000" w:themeColor="text1"/>
          <w:sz w:val="24"/>
        </w:rPr>
      </w:pPr>
    </w:p>
    <w:p w:rsidR="000962BA" w:rsidRPr="000E2E81" w:rsidRDefault="000962BA" w:rsidP="000962BA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sub_1001"/>
      <w:r w:rsidRPr="000E2E81">
        <w:rPr>
          <w:rFonts w:ascii="Times New Roman" w:hAnsi="Times New Roman" w:cs="Times New Roman"/>
          <w:color w:val="000000" w:themeColor="text1"/>
        </w:rPr>
        <w:t>1. Общие положения</w:t>
      </w:r>
      <w:bookmarkEnd w:id="1"/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2" w:name="sub_1011"/>
      <w:r w:rsidRPr="000E2E81">
        <w:rPr>
          <w:color w:val="000000" w:themeColor="text1"/>
          <w:sz w:val="24"/>
        </w:rPr>
        <w:t xml:space="preserve">1.1. Настоящие правила разработаны в соответствии с </w:t>
      </w:r>
      <w:hyperlink r:id="rId9" w:history="1">
        <w:r w:rsidRPr="000E2E81">
          <w:rPr>
            <w:rStyle w:val="ad"/>
            <w:color w:val="000000" w:themeColor="text1"/>
            <w:sz w:val="24"/>
          </w:rPr>
          <w:t>Водным кодексом</w:t>
        </w:r>
      </w:hyperlink>
      <w:r w:rsidRPr="000E2E81">
        <w:rPr>
          <w:color w:val="000000" w:themeColor="text1"/>
          <w:sz w:val="24"/>
        </w:rPr>
        <w:t xml:space="preserve"> Российской Федерации, </w:t>
      </w:r>
      <w:hyperlink r:id="rId10" w:history="1">
        <w:r w:rsidRPr="000E2E81">
          <w:rPr>
            <w:rStyle w:val="ad"/>
            <w:color w:val="000000" w:themeColor="text1"/>
            <w:sz w:val="24"/>
          </w:rPr>
          <w:t>Федеральным законом</w:t>
        </w:r>
      </w:hyperlink>
      <w:r w:rsidR="00EC1696">
        <w:rPr>
          <w:color w:val="000000" w:themeColor="text1"/>
          <w:sz w:val="24"/>
        </w:rPr>
        <w:t xml:space="preserve"> от 06 октября </w:t>
      </w:r>
      <w:r w:rsidRPr="000E2E81">
        <w:rPr>
          <w:color w:val="000000" w:themeColor="text1"/>
          <w:sz w:val="24"/>
        </w:rPr>
        <w:t>2003</w:t>
      </w:r>
      <w:r w:rsidR="00EC1696">
        <w:rPr>
          <w:color w:val="000000" w:themeColor="text1"/>
          <w:sz w:val="24"/>
        </w:rPr>
        <w:t xml:space="preserve"> года</w:t>
      </w:r>
      <w:r w:rsidRPr="000E2E81">
        <w:rPr>
          <w:color w:val="000000" w:themeColor="text1"/>
          <w:sz w:val="24"/>
        </w:rPr>
        <w:t xml:space="preserve"> N 131-ФЗ "Об общих принципах организации местного самоуправления в Российской Федерации".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3" w:name="sub_1012"/>
      <w:bookmarkEnd w:id="2"/>
      <w:r w:rsidRPr="000E2E81">
        <w:rPr>
          <w:color w:val="000000" w:themeColor="text1"/>
          <w:sz w:val="24"/>
        </w:rPr>
        <w:t xml:space="preserve">1.2. Правила определяют порядок использования водных объектов общего пользования, расположенных на территории </w:t>
      </w:r>
      <w:r w:rsidR="00BD4A4A">
        <w:rPr>
          <w:color w:val="000000" w:themeColor="text1"/>
          <w:sz w:val="24"/>
        </w:rPr>
        <w:t>городского поселения Мортка</w:t>
      </w:r>
      <w:r w:rsidRPr="000E2E81">
        <w:rPr>
          <w:color w:val="000000" w:themeColor="text1"/>
          <w:sz w:val="24"/>
        </w:rPr>
        <w:t>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животными сельскохозяйственного комплекса,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4" w:name="sub_1013"/>
      <w:bookmarkEnd w:id="3"/>
      <w:r w:rsidRPr="000E2E81">
        <w:rPr>
          <w:color w:val="000000" w:themeColor="text1"/>
          <w:sz w:val="24"/>
        </w:rPr>
        <w:t>1.3. Правила обязательны для выполнения всеми физическими лицами, а также юридическими лицами, независимо от организационно-правовых форм собственности, на территории города.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5" w:name="sub_1014"/>
      <w:bookmarkEnd w:id="4"/>
      <w:r w:rsidRPr="000E2E81">
        <w:rPr>
          <w:color w:val="000000" w:themeColor="text1"/>
          <w:sz w:val="24"/>
        </w:rPr>
        <w:t xml:space="preserve">1.4. Полоса земли вдоль береговой линии водного объекта общего пользования предназначена для общего пользования. Ширина береговой полосы водных объектов общего пользования составляет: для реки </w:t>
      </w:r>
      <w:r>
        <w:rPr>
          <w:color w:val="000000" w:themeColor="text1"/>
          <w:sz w:val="24"/>
        </w:rPr>
        <w:t>Конда - двадцать метров;</w:t>
      </w:r>
      <w:r w:rsidR="00BD4A4A">
        <w:rPr>
          <w:color w:val="000000" w:themeColor="text1"/>
          <w:sz w:val="24"/>
        </w:rPr>
        <w:t xml:space="preserve"> для</w:t>
      </w:r>
      <w:r>
        <w:rPr>
          <w:color w:val="000000" w:themeColor="text1"/>
          <w:sz w:val="24"/>
        </w:rPr>
        <w:t xml:space="preserve"> рек</w:t>
      </w:r>
      <w:r w:rsidRPr="000E2E81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Мортка</w:t>
      </w:r>
      <w:r w:rsidRPr="000E2E81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>Сотниковская</w:t>
      </w:r>
      <w:r w:rsidRPr="000E2E81">
        <w:rPr>
          <w:color w:val="000000" w:themeColor="text1"/>
          <w:sz w:val="24"/>
        </w:rPr>
        <w:t xml:space="preserve"> - пять метров.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6" w:name="sub_1015"/>
      <w:bookmarkEnd w:id="5"/>
      <w:r w:rsidRPr="000E2E81">
        <w:rPr>
          <w:color w:val="000000" w:themeColor="text1"/>
          <w:sz w:val="24"/>
        </w:rPr>
        <w:t>1.5. 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7" w:name="sub_1016"/>
      <w:bookmarkEnd w:id="6"/>
      <w:r w:rsidRPr="000E2E81">
        <w:rPr>
          <w:color w:val="000000" w:themeColor="text1"/>
          <w:sz w:val="24"/>
        </w:rPr>
        <w:t>1.6. Использование водных объектов общего пользования для рекреационных целей (отдых, туризм, физкультурно-оздоровительная и спортивная деятельность граждан) осуществляется с учетом водного законодательства и настоящих правил.</w:t>
      </w:r>
      <w:bookmarkEnd w:id="7"/>
    </w:p>
    <w:p w:rsidR="000962BA" w:rsidRPr="000E2E81" w:rsidRDefault="000962BA" w:rsidP="000962BA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bookmarkStart w:id="8" w:name="sub_1002"/>
      <w:r w:rsidRPr="000E2E81">
        <w:rPr>
          <w:rFonts w:ascii="Times New Roman" w:hAnsi="Times New Roman" w:cs="Times New Roman"/>
          <w:color w:val="000000" w:themeColor="text1"/>
        </w:rPr>
        <w:t xml:space="preserve">2. Порядок использования водных объектов общего пользования </w:t>
      </w:r>
      <w:r w:rsidRPr="000E2E81">
        <w:rPr>
          <w:rFonts w:ascii="Times New Roman" w:hAnsi="Times New Roman" w:cs="Times New Roman"/>
          <w:color w:val="000000" w:themeColor="text1"/>
        </w:rPr>
        <w:br/>
        <w:t>для личных и бытовых нужд</w:t>
      </w:r>
      <w:bookmarkEnd w:id="8"/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9" w:name="sub_1021"/>
      <w:r w:rsidRPr="000E2E81">
        <w:rPr>
          <w:color w:val="000000" w:themeColor="text1"/>
          <w:sz w:val="24"/>
        </w:rPr>
        <w:t>2.1. Водные объекты общего пользования используются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животными сельскохозяйственного комплекса,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0" w:name="sub_1022"/>
      <w:bookmarkEnd w:id="9"/>
      <w:r w:rsidRPr="000E2E81">
        <w:rPr>
          <w:color w:val="000000" w:themeColor="text1"/>
          <w:sz w:val="24"/>
        </w:rPr>
        <w:t>2.2. 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соответствует санитарно-эпидемиологическим нормам и правилам.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1" w:name="sub_1023"/>
      <w:bookmarkEnd w:id="10"/>
      <w:r w:rsidRPr="000E2E81">
        <w:rPr>
          <w:color w:val="000000" w:themeColor="text1"/>
          <w:sz w:val="24"/>
        </w:rPr>
        <w:t>2.3. 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2" w:name="sub_1024"/>
      <w:bookmarkEnd w:id="11"/>
      <w:r w:rsidRPr="000E2E81">
        <w:rPr>
          <w:color w:val="000000" w:themeColor="text1"/>
          <w:sz w:val="24"/>
        </w:rPr>
        <w:t>2.4. При использовании водных объектов общего пользования, в том числе береговой полосы водного объекта, запрещается:</w:t>
      </w:r>
    </w:p>
    <w:bookmarkEnd w:id="12"/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lastRenderedPageBreak/>
        <w:t>2.4.1. Купание у пристаней, в пределах запретных и охраняемых зон водопроводных и иных сооружений, а также в местах, где выставлены специальные информационные знаки с предупреждениями и запрещающими надписями.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2.4.2. Сбрасывать в водные объекты общего пользования трупы животных, загрязнять и засорять мусором водоемы и береговую полосу, а также сливать и размещать агрессивные и ядовитые жидкие и твердые бытовые отходы в воду и на грунт в береговой полосе.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2.4.3. Пользоваться автотранспортными и иными механическими средствами, осуществлять их стоянку, заправку топливом, мойку, ремонт в пределах береговой полосы.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2.4.4. Повреждение или уничтожение специальных информационных знаков, определяющих границы прибрежной защитной полосы и водоохранной зоны водного объекта, иных информационных знаков.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2.4.5. Распитие спиртных напитков.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2.4.6. Купание домашних животных и скота, стирка белья.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2.4.7.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2.4.8. Создание помех и опасности для судоходства, совершение иных действий, угрожающих жизни и здоровью людей и наносящих вред окружающей природной среде.</w:t>
      </w:r>
    </w:p>
    <w:p w:rsidR="000962BA" w:rsidRDefault="000962BA" w:rsidP="000962BA">
      <w:pPr>
        <w:jc w:val="both"/>
        <w:rPr>
          <w:color w:val="000000" w:themeColor="text1"/>
          <w:sz w:val="24"/>
        </w:rPr>
      </w:pPr>
      <w:bookmarkStart w:id="13" w:name="sub_1025"/>
      <w:r w:rsidRPr="000E2E81">
        <w:rPr>
          <w:color w:val="000000" w:themeColor="text1"/>
          <w:sz w:val="24"/>
        </w:rPr>
        <w:t xml:space="preserve">2.5.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</w:t>
      </w:r>
      <w:r w:rsidR="00BD4A4A">
        <w:rPr>
          <w:color w:val="000000" w:themeColor="text1"/>
          <w:sz w:val="24"/>
        </w:rPr>
        <w:t>городского поселения Мортка</w:t>
      </w:r>
      <w:r w:rsidRPr="000E2E81">
        <w:rPr>
          <w:color w:val="000000" w:themeColor="text1"/>
          <w:sz w:val="24"/>
        </w:rPr>
        <w:t>.</w:t>
      </w:r>
      <w:bookmarkEnd w:id="13"/>
    </w:p>
    <w:p w:rsidR="00EC1696" w:rsidRPr="000E2E81" w:rsidRDefault="00EC1696" w:rsidP="000962BA">
      <w:pPr>
        <w:jc w:val="both"/>
        <w:rPr>
          <w:color w:val="000000" w:themeColor="text1"/>
          <w:sz w:val="24"/>
        </w:rPr>
      </w:pPr>
    </w:p>
    <w:p w:rsidR="000962BA" w:rsidRPr="000E2E81" w:rsidRDefault="000962BA" w:rsidP="000962BA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bookmarkStart w:id="14" w:name="sub_1003"/>
      <w:r w:rsidRPr="000E2E81">
        <w:rPr>
          <w:rFonts w:ascii="Times New Roman" w:hAnsi="Times New Roman" w:cs="Times New Roman"/>
          <w:color w:val="000000" w:themeColor="text1"/>
        </w:rPr>
        <w:t xml:space="preserve">3. Информирование населения </w:t>
      </w:r>
      <w:r>
        <w:rPr>
          <w:rFonts w:ascii="Times New Roman" w:hAnsi="Times New Roman" w:cs="Times New Roman"/>
          <w:color w:val="000000" w:themeColor="text1"/>
        </w:rPr>
        <w:t>городского поселения Мортка</w:t>
      </w:r>
      <w:r w:rsidRPr="000E2E81">
        <w:rPr>
          <w:rFonts w:ascii="Times New Roman" w:hAnsi="Times New Roman" w:cs="Times New Roman"/>
          <w:color w:val="000000" w:themeColor="text1"/>
        </w:rPr>
        <w:t xml:space="preserve"> об ограничении и </w:t>
      </w:r>
      <w:r w:rsidRPr="000E2E81">
        <w:rPr>
          <w:rFonts w:ascii="Times New Roman" w:hAnsi="Times New Roman" w:cs="Times New Roman"/>
          <w:color w:val="000000" w:themeColor="text1"/>
        </w:rPr>
        <w:br/>
        <w:t xml:space="preserve">приостановлении водопользования на водных объектах </w:t>
      </w:r>
      <w:r w:rsidRPr="000E2E81">
        <w:rPr>
          <w:rFonts w:ascii="Times New Roman" w:hAnsi="Times New Roman" w:cs="Times New Roman"/>
          <w:color w:val="000000" w:themeColor="text1"/>
        </w:rPr>
        <w:br/>
        <w:t>общего пользования</w:t>
      </w:r>
      <w:bookmarkEnd w:id="14"/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5" w:name="sub_1031"/>
      <w:r w:rsidRPr="000E2E81">
        <w:rPr>
          <w:color w:val="000000" w:themeColor="text1"/>
          <w:sz w:val="24"/>
        </w:rPr>
        <w:t>3.1.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Ханты-Мансийского автономного округа - Югры.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6" w:name="sub_1032"/>
      <w:bookmarkEnd w:id="15"/>
      <w:r w:rsidRPr="000E2E81">
        <w:rPr>
          <w:color w:val="000000" w:themeColor="text1"/>
          <w:sz w:val="24"/>
        </w:rPr>
        <w:t>3.2. Запрет использования водного объекта для определенных видов личных и бытовых нужд может быть введен путем приостановления (временно) или ограничения (постоянно) в соответствии с водным законодательством в случаях:</w:t>
      </w:r>
    </w:p>
    <w:bookmarkEnd w:id="16"/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- угрозы причинения вреда жизни или здоровью человека;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- причинения вреда окружающей среде;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>- иных, предусмотренных федеральными законами.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7" w:name="sub_1033"/>
      <w:r w:rsidRPr="000E2E81">
        <w:rPr>
          <w:color w:val="000000" w:themeColor="text1"/>
          <w:sz w:val="24"/>
        </w:rPr>
        <w:t>3.3. Перечни водных объектов общего пользования</w:t>
      </w:r>
      <w:r w:rsidR="00EC1696">
        <w:rPr>
          <w:color w:val="000000" w:themeColor="text1"/>
          <w:sz w:val="24"/>
        </w:rPr>
        <w:t>,</w:t>
      </w:r>
      <w:r w:rsidRPr="000E2E81">
        <w:rPr>
          <w:color w:val="000000" w:themeColor="text1"/>
          <w:sz w:val="24"/>
        </w:rPr>
        <w:t xml:space="preserve"> где запрещается забор водных ресурсов для целей питьевого и хозяйственно-бытового водоснабжения, купание и использование маломерных судов, водных мотоциклов и других технических средств, предназначенных для отдыха на водных объектах, водопой, иные действия в случаях, предусмотренных законодательством Российской Федерации и законодательством субъектов Российской Федерации, устанавливаются постановлением </w:t>
      </w:r>
      <w:r w:rsidR="00EC1696">
        <w:rPr>
          <w:color w:val="000000" w:themeColor="text1"/>
          <w:sz w:val="24"/>
        </w:rPr>
        <w:t>а</w:t>
      </w:r>
      <w:r w:rsidR="00BD4A4A">
        <w:rPr>
          <w:color w:val="000000" w:themeColor="text1"/>
          <w:sz w:val="24"/>
        </w:rPr>
        <w:t>дминистрации городского поселения Мортка</w:t>
      </w:r>
      <w:r w:rsidRPr="000E2E81">
        <w:rPr>
          <w:color w:val="000000" w:themeColor="text1"/>
          <w:sz w:val="24"/>
        </w:rPr>
        <w:t>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18" w:name="sub_1034"/>
      <w:bookmarkEnd w:id="17"/>
      <w:r w:rsidRPr="000E2E81">
        <w:rPr>
          <w:color w:val="000000" w:themeColor="text1"/>
          <w:sz w:val="24"/>
        </w:rPr>
        <w:t>3.4. Информация о приостановлении и ограничении водопользования на водных объектах</w:t>
      </w:r>
    </w:p>
    <w:bookmarkEnd w:id="18"/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r w:rsidRPr="000E2E81">
        <w:rPr>
          <w:color w:val="000000" w:themeColor="text1"/>
          <w:sz w:val="24"/>
        </w:rPr>
        <w:t xml:space="preserve">общего пользования предоставляется жителям </w:t>
      </w:r>
      <w:r w:rsidR="00B00CC1">
        <w:rPr>
          <w:color w:val="000000" w:themeColor="text1"/>
          <w:sz w:val="24"/>
        </w:rPr>
        <w:t>городского поселения Мортка</w:t>
      </w:r>
      <w:r w:rsidRPr="000E2E81">
        <w:rPr>
          <w:color w:val="000000" w:themeColor="text1"/>
          <w:sz w:val="24"/>
        </w:rPr>
        <w:t xml:space="preserve"> через средства массовой информации, на официальном интернет-сайте </w:t>
      </w:r>
      <w:r w:rsidR="00B00CC1">
        <w:rPr>
          <w:color w:val="000000" w:themeColor="text1"/>
          <w:sz w:val="24"/>
        </w:rPr>
        <w:t>городского поселения Мортка</w:t>
      </w:r>
      <w:r w:rsidRPr="000E2E81">
        <w:rPr>
          <w:color w:val="000000" w:themeColor="text1"/>
          <w:sz w:val="24"/>
        </w:rPr>
        <w:t xml:space="preserve"> и посредством специальных информационных знаков, устанавливаемых вдоль берегов водных объектов.</w:t>
      </w:r>
    </w:p>
    <w:p w:rsidR="000962BA" w:rsidRPr="000E2E81" w:rsidRDefault="000962BA" w:rsidP="000962BA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bookmarkStart w:id="19" w:name="sub_1004"/>
      <w:r w:rsidRPr="000E2E81">
        <w:rPr>
          <w:rFonts w:ascii="Times New Roman" w:hAnsi="Times New Roman" w:cs="Times New Roman"/>
          <w:color w:val="000000" w:themeColor="text1"/>
        </w:rPr>
        <w:lastRenderedPageBreak/>
        <w:t>4. Ответственность за нарушение настоящих правил</w:t>
      </w:r>
      <w:bookmarkEnd w:id="19"/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20" w:name="sub_1041"/>
      <w:r w:rsidRPr="000E2E81">
        <w:rPr>
          <w:color w:val="000000" w:themeColor="text1"/>
          <w:sz w:val="24"/>
        </w:rPr>
        <w:t xml:space="preserve">4.1. Лица, виновные в нарушении настоящих правил, несут административную и уголовную ответственность в соответствии с действующим </w:t>
      </w:r>
      <w:hyperlink r:id="rId11" w:history="1">
        <w:r w:rsidRPr="000E2E81">
          <w:rPr>
            <w:rStyle w:val="ad"/>
            <w:color w:val="000000" w:themeColor="text1"/>
            <w:sz w:val="24"/>
          </w:rPr>
          <w:t>законодательством</w:t>
        </w:r>
      </w:hyperlink>
      <w:r w:rsidRPr="000E2E81">
        <w:rPr>
          <w:color w:val="000000" w:themeColor="text1"/>
          <w:sz w:val="24"/>
        </w:rPr>
        <w:t>.</w:t>
      </w:r>
    </w:p>
    <w:p w:rsidR="000962BA" w:rsidRPr="000E2E81" w:rsidRDefault="000962BA" w:rsidP="000962BA">
      <w:pPr>
        <w:jc w:val="both"/>
        <w:rPr>
          <w:color w:val="000000" w:themeColor="text1"/>
          <w:sz w:val="24"/>
        </w:rPr>
      </w:pPr>
      <w:bookmarkStart w:id="21" w:name="sub_1042"/>
      <w:bookmarkEnd w:id="20"/>
      <w:r w:rsidRPr="000E2E81">
        <w:rPr>
          <w:color w:val="000000" w:themeColor="text1"/>
          <w:sz w:val="24"/>
        </w:rPr>
        <w:t>4.2.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bookmarkEnd w:id="21"/>
    <w:p w:rsidR="000962BA" w:rsidRPr="000E2E81" w:rsidRDefault="000962BA" w:rsidP="000962BA">
      <w:pPr>
        <w:jc w:val="both"/>
        <w:rPr>
          <w:color w:val="000000" w:themeColor="text1"/>
          <w:sz w:val="24"/>
        </w:rPr>
      </w:pPr>
    </w:p>
    <w:p w:rsidR="00876B28" w:rsidRPr="00876B28" w:rsidRDefault="00876B28" w:rsidP="00876B28">
      <w:pPr>
        <w:tabs>
          <w:tab w:val="left" w:pos="7798"/>
        </w:tabs>
        <w:jc w:val="right"/>
        <w:rPr>
          <w:sz w:val="24"/>
        </w:rPr>
      </w:pPr>
      <w:r>
        <w:rPr>
          <w:sz w:val="24"/>
        </w:rPr>
        <w:t xml:space="preserve"> </w:t>
      </w:r>
    </w:p>
    <w:sectPr w:rsidR="00876B28" w:rsidRPr="00876B28" w:rsidSect="00D7289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FF" w:rsidRDefault="00B64FFF" w:rsidP="00A530E8">
      <w:r>
        <w:separator/>
      </w:r>
    </w:p>
  </w:endnote>
  <w:endnote w:type="continuationSeparator" w:id="1">
    <w:p w:rsidR="00B64FFF" w:rsidRDefault="00B64FFF" w:rsidP="00A5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FF" w:rsidRDefault="00B64FFF" w:rsidP="00A530E8">
      <w:r>
        <w:separator/>
      </w:r>
    </w:p>
  </w:footnote>
  <w:footnote w:type="continuationSeparator" w:id="1">
    <w:p w:rsidR="00B64FFF" w:rsidRDefault="00B64FFF" w:rsidP="00A5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F87F8A"/>
    <w:lvl w:ilvl="0">
      <w:numFmt w:val="bullet"/>
      <w:lvlText w:val="*"/>
      <w:lvlJc w:val="left"/>
    </w:lvl>
  </w:abstractNum>
  <w:abstractNum w:abstractNumId="1">
    <w:nsid w:val="09262447"/>
    <w:multiLevelType w:val="hybridMultilevel"/>
    <w:tmpl w:val="B2A03968"/>
    <w:lvl w:ilvl="0" w:tplc="14F6A7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7A6C"/>
    <w:multiLevelType w:val="hybridMultilevel"/>
    <w:tmpl w:val="834EAA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6225C"/>
    <w:multiLevelType w:val="hybridMultilevel"/>
    <w:tmpl w:val="BE14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43B7"/>
    <w:multiLevelType w:val="hybridMultilevel"/>
    <w:tmpl w:val="DA8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83D62"/>
    <w:multiLevelType w:val="singleLevel"/>
    <w:tmpl w:val="5888BF60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6">
    <w:nsid w:val="4AD80B70"/>
    <w:multiLevelType w:val="hybridMultilevel"/>
    <w:tmpl w:val="DA8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3210"/>
    <w:multiLevelType w:val="hybridMultilevel"/>
    <w:tmpl w:val="834EAA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6D22DB"/>
    <w:rsid w:val="000073CE"/>
    <w:rsid w:val="0002031F"/>
    <w:rsid w:val="0002402F"/>
    <w:rsid w:val="00070719"/>
    <w:rsid w:val="00095B74"/>
    <w:rsid w:val="000962BA"/>
    <w:rsid w:val="000B0F6D"/>
    <w:rsid w:val="000B5371"/>
    <w:rsid w:val="000C3107"/>
    <w:rsid w:val="000C5A14"/>
    <w:rsid w:val="000E7E60"/>
    <w:rsid w:val="00112EB1"/>
    <w:rsid w:val="00122918"/>
    <w:rsid w:val="00125541"/>
    <w:rsid w:val="001263BD"/>
    <w:rsid w:val="001358AE"/>
    <w:rsid w:val="001416A6"/>
    <w:rsid w:val="00156519"/>
    <w:rsid w:val="0016567C"/>
    <w:rsid w:val="00194A4B"/>
    <w:rsid w:val="001A0F5F"/>
    <w:rsid w:val="001A7A61"/>
    <w:rsid w:val="001B725C"/>
    <w:rsid w:val="001F41E2"/>
    <w:rsid w:val="0020357E"/>
    <w:rsid w:val="002063D5"/>
    <w:rsid w:val="00210D6D"/>
    <w:rsid w:val="00214D4E"/>
    <w:rsid w:val="002159CE"/>
    <w:rsid w:val="00225062"/>
    <w:rsid w:val="00237EE5"/>
    <w:rsid w:val="00262B6A"/>
    <w:rsid w:val="00286D66"/>
    <w:rsid w:val="00293264"/>
    <w:rsid w:val="002C1A91"/>
    <w:rsid w:val="003065A7"/>
    <w:rsid w:val="003171E4"/>
    <w:rsid w:val="003279BD"/>
    <w:rsid w:val="003468EB"/>
    <w:rsid w:val="00363667"/>
    <w:rsid w:val="00395DB3"/>
    <w:rsid w:val="003E01C7"/>
    <w:rsid w:val="003E0B6C"/>
    <w:rsid w:val="003E1C24"/>
    <w:rsid w:val="003F5303"/>
    <w:rsid w:val="00401D50"/>
    <w:rsid w:val="00410D11"/>
    <w:rsid w:val="004125AE"/>
    <w:rsid w:val="00412AEE"/>
    <w:rsid w:val="00413C00"/>
    <w:rsid w:val="004160E5"/>
    <w:rsid w:val="00441B22"/>
    <w:rsid w:val="004622A0"/>
    <w:rsid w:val="004833E5"/>
    <w:rsid w:val="00493D62"/>
    <w:rsid w:val="004A2B8C"/>
    <w:rsid w:val="004C4F78"/>
    <w:rsid w:val="004D3B1A"/>
    <w:rsid w:val="004F16C3"/>
    <w:rsid w:val="004F1E4F"/>
    <w:rsid w:val="005178A2"/>
    <w:rsid w:val="005356E6"/>
    <w:rsid w:val="00535D85"/>
    <w:rsid w:val="00536EF1"/>
    <w:rsid w:val="005537B2"/>
    <w:rsid w:val="00557E9C"/>
    <w:rsid w:val="00561EF7"/>
    <w:rsid w:val="00574568"/>
    <w:rsid w:val="00577039"/>
    <w:rsid w:val="005A27B8"/>
    <w:rsid w:val="005E0BD4"/>
    <w:rsid w:val="005E30E5"/>
    <w:rsid w:val="005E7795"/>
    <w:rsid w:val="00605397"/>
    <w:rsid w:val="00612329"/>
    <w:rsid w:val="00613646"/>
    <w:rsid w:val="00640E27"/>
    <w:rsid w:val="006423DD"/>
    <w:rsid w:val="006977EB"/>
    <w:rsid w:val="006A4DAE"/>
    <w:rsid w:val="006B06FF"/>
    <w:rsid w:val="006D22DB"/>
    <w:rsid w:val="006F27CB"/>
    <w:rsid w:val="00727D27"/>
    <w:rsid w:val="00732724"/>
    <w:rsid w:val="0075266E"/>
    <w:rsid w:val="007604E7"/>
    <w:rsid w:val="00764A1F"/>
    <w:rsid w:val="00775B6E"/>
    <w:rsid w:val="00797E32"/>
    <w:rsid w:val="007A27EB"/>
    <w:rsid w:val="007A40BF"/>
    <w:rsid w:val="007E36E3"/>
    <w:rsid w:val="00807435"/>
    <w:rsid w:val="00813B0C"/>
    <w:rsid w:val="008208DA"/>
    <w:rsid w:val="00823383"/>
    <w:rsid w:val="00830151"/>
    <w:rsid w:val="00837173"/>
    <w:rsid w:val="0085687B"/>
    <w:rsid w:val="00857461"/>
    <w:rsid w:val="00861D2F"/>
    <w:rsid w:val="008678E4"/>
    <w:rsid w:val="00870C3B"/>
    <w:rsid w:val="00876B28"/>
    <w:rsid w:val="008A1319"/>
    <w:rsid w:val="008B4018"/>
    <w:rsid w:val="008E4073"/>
    <w:rsid w:val="00904AD3"/>
    <w:rsid w:val="009079FB"/>
    <w:rsid w:val="00927F3D"/>
    <w:rsid w:val="009A48B2"/>
    <w:rsid w:val="009D1B2E"/>
    <w:rsid w:val="009D7FD2"/>
    <w:rsid w:val="00A06FF1"/>
    <w:rsid w:val="00A216C2"/>
    <w:rsid w:val="00A27079"/>
    <w:rsid w:val="00A2775A"/>
    <w:rsid w:val="00A41223"/>
    <w:rsid w:val="00A43AC9"/>
    <w:rsid w:val="00A530E8"/>
    <w:rsid w:val="00A63575"/>
    <w:rsid w:val="00A87006"/>
    <w:rsid w:val="00AB50AA"/>
    <w:rsid w:val="00AF2F5B"/>
    <w:rsid w:val="00B00CC1"/>
    <w:rsid w:val="00B44B97"/>
    <w:rsid w:val="00B64FFF"/>
    <w:rsid w:val="00B662FA"/>
    <w:rsid w:val="00B91106"/>
    <w:rsid w:val="00BB6FB9"/>
    <w:rsid w:val="00BD1839"/>
    <w:rsid w:val="00BD4A4A"/>
    <w:rsid w:val="00BE6261"/>
    <w:rsid w:val="00C37125"/>
    <w:rsid w:val="00C56D86"/>
    <w:rsid w:val="00C620C3"/>
    <w:rsid w:val="00C7351D"/>
    <w:rsid w:val="00C86F60"/>
    <w:rsid w:val="00C9258D"/>
    <w:rsid w:val="00CB3910"/>
    <w:rsid w:val="00CB66D5"/>
    <w:rsid w:val="00CB6B53"/>
    <w:rsid w:val="00CF03FF"/>
    <w:rsid w:val="00D1460F"/>
    <w:rsid w:val="00D25619"/>
    <w:rsid w:val="00D31A87"/>
    <w:rsid w:val="00D45979"/>
    <w:rsid w:val="00D72896"/>
    <w:rsid w:val="00D9257B"/>
    <w:rsid w:val="00DA132C"/>
    <w:rsid w:val="00DF3519"/>
    <w:rsid w:val="00E03C96"/>
    <w:rsid w:val="00E21C6F"/>
    <w:rsid w:val="00E73AAC"/>
    <w:rsid w:val="00E86FB6"/>
    <w:rsid w:val="00E931A3"/>
    <w:rsid w:val="00EC1696"/>
    <w:rsid w:val="00EC28BE"/>
    <w:rsid w:val="00ED5815"/>
    <w:rsid w:val="00EE7C07"/>
    <w:rsid w:val="00EF40B0"/>
    <w:rsid w:val="00F50EE9"/>
    <w:rsid w:val="00F60F82"/>
    <w:rsid w:val="00F71B40"/>
    <w:rsid w:val="00F827F1"/>
    <w:rsid w:val="00F85024"/>
    <w:rsid w:val="00F947B1"/>
    <w:rsid w:val="00FA60D8"/>
    <w:rsid w:val="00FC2D4B"/>
    <w:rsid w:val="00FC42AE"/>
    <w:rsid w:val="00FD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2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24"/>
    <w:pPr>
      <w:ind w:left="720"/>
      <w:contextualSpacing/>
    </w:pPr>
  </w:style>
  <w:style w:type="table" w:styleId="a4">
    <w:name w:val="Table Grid"/>
    <w:basedOn w:val="a1"/>
    <w:uiPriority w:val="59"/>
    <w:rsid w:val="003E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764A1F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64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30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3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530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0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8208D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962B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75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3E30-520A-4272-9375-CB7CE9A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20</cp:revision>
  <cp:lastPrinted>2016-10-06T03:40:00Z</cp:lastPrinted>
  <dcterms:created xsi:type="dcterms:W3CDTF">2009-02-13T06:43:00Z</dcterms:created>
  <dcterms:modified xsi:type="dcterms:W3CDTF">2016-10-06T03:41:00Z</dcterms:modified>
</cp:coreProperties>
</file>