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67" w:rsidRPr="00B06F60" w:rsidRDefault="006F2C67" w:rsidP="00F54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сфере закупок товаров, работ, услуг для обеспечения муниципальных нужд</w:t>
      </w:r>
    </w:p>
    <w:p w:rsidR="006F2C67" w:rsidRDefault="006F2C67" w:rsidP="00F546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B6" w:rsidRDefault="00C639B6" w:rsidP="00C639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67" w:rsidRDefault="00C639B6" w:rsidP="00637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</w:t>
      </w:r>
      <w:r w:rsidR="00CB6A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</w:t>
      </w:r>
      <w:r w:rsidR="00ED3867" w:rsidRPr="00C9364C">
        <w:rPr>
          <w:rFonts w:ascii="Times New Roman" w:hAnsi="Times New Roman" w:cs="Times New Roman"/>
          <w:sz w:val="24"/>
          <w:szCs w:val="24"/>
        </w:rPr>
        <w:t>Закон</w:t>
      </w:r>
      <w:r w:rsidR="004C3469">
        <w:rPr>
          <w:rFonts w:ascii="Times New Roman" w:hAnsi="Times New Roman" w:cs="Times New Roman"/>
          <w:sz w:val="24"/>
          <w:szCs w:val="24"/>
        </w:rPr>
        <w:t>а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28490A" w:rsidRPr="00C9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0A" w:rsidRPr="00C9364C">
        <w:rPr>
          <w:rFonts w:ascii="Times New Roman" w:hAnsi="Times New Roman" w:cs="Times New Roman"/>
          <w:sz w:val="24"/>
          <w:szCs w:val="24"/>
        </w:rPr>
        <w:t>от 05</w:t>
      </w:r>
      <w:r w:rsidR="0063789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8490A" w:rsidRPr="00C9364C">
        <w:rPr>
          <w:rFonts w:ascii="Times New Roman" w:hAnsi="Times New Roman" w:cs="Times New Roman"/>
          <w:sz w:val="24"/>
          <w:szCs w:val="24"/>
        </w:rPr>
        <w:t>2013</w:t>
      </w:r>
      <w:r w:rsidR="006378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90A" w:rsidRPr="00C9364C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B06F60">
        <w:rPr>
          <w:rFonts w:ascii="Times New Roman" w:hAnsi="Times New Roman" w:cs="Times New Roman"/>
          <w:sz w:val="24"/>
          <w:szCs w:val="24"/>
        </w:rPr>
        <w:t>, произошедши</w:t>
      </w:r>
      <w:r w:rsidR="00CB6AAF">
        <w:rPr>
          <w:rFonts w:ascii="Times New Roman" w:hAnsi="Times New Roman" w:cs="Times New Roman"/>
          <w:sz w:val="24"/>
          <w:szCs w:val="24"/>
        </w:rPr>
        <w:t>е</w:t>
      </w:r>
      <w:r w:rsidR="004C3469">
        <w:rPr>
          <w:rFonts w:ascii="Times New Roman" w:hAnsi="Times New Roman" w:cs="Times New Roman"/>
          <w:sz w:val="24"/>
          <w:szCs w:val="24"/>
        </w:rPr>
        <w:t xml:space="preserve"> в</w:t>
      </w:r>
      <w:r w:rsidR="002A1FA6">
        <w:rPr>
          <w:rFonts w:ascii="Times New Roman" w:hAnsi="Times New Roman" w:cs="Times New Roman"/>
          <w:sz w:val="24"/>
          <w:szCs w:val="24"/>
        </w:rPr>
        <w:t xml:space="preserve">о второй половине </w:t>
      </w:r>
      <w:r w:rsidR="004C3469">
        <w:rPr>
          <w:rFonts w:ascii="Times New Roman" w:hAnsi="Times New Roman" w:cs="Times New Roman"/>
          <w:sz w:val="24"/>
          <w:szCs w:val="24"/>
        </w:rPr>
        <w:t>2019 год</w:t>
      </w:r>
      <w:r w:rsidR="002A1FA6">
        <w:rPr>
          <w:rFonts w:ascii="Times New Roman" w:hAnsi="Times New Roman" w:cs="Times New Roman"/>
          <w:sz w:val="24"/>
          <w:szCs w:val="24"/>
        </w:rPr>
        <w:t>а – начале 2020 года</w:t>
      </w:r>
      <w:r w:rsidR="00CB6AAF">
        <w:rPr>
          <w:rFonts w:ascii="Times New Roman" w:hAnsi="Times New Roman" w:cs="Times New Roman"/>
          <w:sz w:val="24"/>
          <w:szCs w:val="24"/>
        </w:rPr>
        <w:t>: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2A1FA6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A1FA6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>ившие</w:t>
      </w:r>
      <w:r w:rsidRPr="002A1FA6">
        <w:rPr>
          <w:rFonts w:ascii="Times New Roman" w:hAnsi="Times New Roman" w:cs="Times New Roman"/>
          <w:sz w:val="24"/>
          <w:szCs w:val="24"/>
        </w:rPr>
        <w:t xml:space="preserve"> в силу с 1 июля 2019 г</w:t>
      </w:r>
      <w:r w:rsidR="00FD0CE2">
        <w:rPr>
          <w:rFonts w:ascii="Times New Roman" w:hAnsi="Times New Roman" w:cs="Times New Roman"/>
          <w:sz w:val="24"/>
          <w:szCs w:val="24"/>
        </w:rPr>
        <w:t>ода</w:t>
      </w:r>
      <w:r w:rsidRPr="002A1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 xml:space="preserve">- изменен срок «выжидания» от внесения изменений в план-график до размещения извещения о закупке: с 1 июля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A1FA6">
        <w:rPr>
          <w:rFonts w:ascii="Times New Roman" w:hAnsi="Times New Roman" w:cs="Times New Roman"/>
          <w:sz w:val="24"/>
          <w:szCs w:val="24"/>
        </w:rPr>
        <w:t xml:space="preserve"> года внесение изменений по каждому объекту закупки может осуществляться не </w:t>
      </w:r>
      <w:proofErr w:type="gramStart"/>
      <w:r w:rsidRPr="002A1FA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1FA6">
        <w:rPr>
          <w:rFonts w:ascii="Times New Roman" w:hAnsi="Times New Roman" w:cs="Times New Roman"/>
          <w:sz w:val="24"/>
          <w:szCs w:val="24"/>
        </w:rPr>
        <w:t xml:space="preserve"> чем за 1 день до дня размещения извещения в ЕИС (либо до дня заключения контракта при закупке у ед. поставщика)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A6">
        <w:rPr>
          <w:rFonts w:ascii="Times New Roman" w:hAnsi="Times New Roman" w:cs="Times New Roman"/>
          <w:i/>
          <w:sz w:val="24"/>
          <w:szCs w:val="24"/>
        </w:rPr>
        <w:t>(ранее этот срок составлял 10 дней);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 xml:space="preserve">- увеличен ценовой порог для проведения «короткого» электронного аукциона: 300 млн. руб. для любых закупок, 2 млрд. руб. - для закупок работ по строительству, реконструкции, капитальному ремонту, сносу объектов капитального строительства </w:t>
      </w:r>
      <w:r w:rsidRPr="002A1FA6">
        <w:rPr>
          <w:rFonts w:ascii="Times New Roman" w:hAnsi="Times New Roman" w:cs="Times New Roman"/>
          <w:i/>
          <w:sz w:val="24"/>
          <w:szCs w:val="24"/>
        </w:rPr>
        <w:t xml:space="preserve">(ранее этот порог составлял 3 </w:t>
      </w:r>
      <w:proofErr w:type="spellStart"/>
      <w:r w:rsidRPr="002A1FA6">
        <w:rPr>
          <w:rFonts w:ascii="Times New Roman" w:hAnsi="Times New Roman" w:cs="Times New Roman"/>
          <w:i/>
          <w:sz w:val="24"/>
          <w:szCs w:val="24"/>
        </w:rPr>
        <w:t>млн</w:t>
      </w:r>
      <w:proofErr w:type="gramStart"/>
      <w:r w:rsidRPr="002A1FA6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2A1FA6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2A1FA6">
        <w:rPr>
          <w:rFonts w:ascii="Times New Roman" w:hAnsi="Times New Roman" w:cs="Times New Roman"/>
          <w:i/>
          <w:sz w:val="24"/>
          <w:szCs w:val="24"/>
        </w:rPr>
        <w:t>.);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>- срок рассмотрения первых частей заявок в «длинных» аукционах сокращен с 7 до 3 рабочих дней, при «коротком» аукционе – 1 рабочий день;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 xml:space="preserve">- увеличен ценовой порог при закупках у ед. поставщика по </w:t>
      </w:r>
      <w:r>
        <w:rPr>
          <w:rFonts w:ascii="Times New Roman" w:hAnsi="Times New Roman" w:cs="Times New Roman"/>
          <w:sz w:val="24"/>
          <w:szCs w:val="24"/>
        </w:rPr>
        <w:t xml:space="preserve">пункту 4 </w:t>
      </w:r>
      <w:r w:rsidRPr="002A1FA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2A1FA6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2A1FA6">
        <w:rPr>
          <w:rFonts w:ascii="Times New Roman" w:hAnsi="Times New Roman" w:cs="Times New Roman"/>
          <w:sz w:val="24"/>
          <w:szCs w:val="24"/>
        </w:rPr>
        <w:t xml:space="preserve">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A6">
        <w:rPr>
          <w:rFonts w:ascii="Times New Roman" w:hAnsi="Times New Roman" w:cs="Times New Roman"/>
          <w:sz w:val="24"/>
          <w:szCs w:val="24"/>
        </w:rPr>
        <w:t>– до 300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A6">
        <w:rPr>
          <w:rFonts w:ascii="Times New Roman" w:hAnsi="Times New Roman" w:cs="Times New Roman"/>
          <w:i/>
          <w:sz w:val="24"/>
          <w:szCs w:val="24"/>
        </w:rPr>
        <w:t xml:space="preserve">(ранее 100 </w:t>
      </w:r>
      <w:proofErr w:type="spellStart"/>
      <w:r w:rsidRPr="002A1FA6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2A1FA6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2A1FA6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2A1FA6">
        <w:rPr>
          <w:rFonts w:ascii="Times New Roman" w:hAnsi="Times New Roman" w:cs="Times New Roman"/>
          <w:i/>
          <w:sz w:val="24"/>
          <w:szCs w:val="24"/>
        </w:rPr>
        <w:t>.);</w:t>
      </w:r>
    </w:p>
    <w:p w:rsidR="002A1FA6" w:rsidRPr="002A1FA6" w:rsidRDefault="002A1FA6" w:rsidP="002A1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>- при расторжении контракта с победителем у заказчиков появилась возможность заключить контракт со вторым «номером» (при условии его согласия) без повторного проведения такой закупки;</w:t>
      </w:r>
    </w:p>
    <w:p w:rsidR="002A1FA6" w:rsidRPr="002A1FA6" w:rsidRDefault="002A1FA6" w:rsidP="006F2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A6">
        <w:rPr>
          <w:rFonts w:ascii="Times New Roman" w:hAnsi="Times New Roman" w:cs="Times New Roman"/>
          <w:sz w:val="24"/>
          <w:szCs w:val="24"/>
        </w:rPr>
        <w:t>- допускается изменение любых существенных условий контракта с ед. поставщиком (</w:t>
      </w:r>
      <w:proofErr w:type="spellStart"/>
      <w:r w:rsidRPr="002A1FA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A1FA6">
        <w:rPr>
          <w:rFonts w:ascii="Times New Roman" w:hAnsi="Times New Roman" w:cs="Times New Roman"/>
          <w:sz w:val="24"/>
          <w:szCs w:val="24"/>
        </w:rPr>
        <w:t>. 1, 8, 22, 23, 29, 32, 34, 51 ч. 1 ст. 93: «монополисты», коммунальные услуги, аренда, лечение за границей и др.);</w:t>
      </w:r>
    </w:p>
    <w:p w:rsidR="002A1FA6" w:rsidRDefault="002A1FA6" w:rsidP="006F2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FA6">
        <w:rPr>
          <w:rFonts w:ascii="Times New Roman" w:hAnsi="Times New Roman" w:cs="Times New Roman"/>
          <w:sz w:val="24"/>
          <w:szCs w:val="24"/>
        </w:rPr>
        <w:t>- СМП и СОНКО освобождаются от обеспечения исполнения контракта при положительном опыте исполнения контрактов за последние 3 года с суммарной стоимостью не менее НМЦК заключаемого контракта, информация об этом предоставляется участником из реестра контрактов.</w:t>
      </w:r>
      <w:proofErr w:type="gramEnd"/>
    </w:p>
    <w:p w:rsidR="006F077A" w:rsidRDefault="006F077A" w:rsidP="00C936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31 июля 2019 года </w:t>
      </w:r>
      <w:r w:rsidR="006F2C67">
        <w:rPr>
          <w:rFonts w:ascii="Times New Roman" w:hAnsi="Times New Roman" w:cs="Times New Roman"/>
          <w:sz w:val="24"/>
          <w:szCs w:val="24"/>
        </w:rPr>
        <w:t>вступили</w:t>
      </w:r>
      <w:r>
        <w:rPr>
          <w:rFonts w:ascii="Times New Roman" w:hAnsi="Times New Roman" w:cs="Times New Roman"/>
          <w:sz w:val="24"/>
          <w:szCs w:val="24"/>
        </w:rPr>
        <w:t xml:space="preserve"> в силу следующие изменения:</w:t>
      </w:r>
    </w:p>
    <w:p w:rsidR="003B3941" w:rsidRPr="00C9364C" w:rsidRDefault="003B3941" w:rsidP="006F2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64C">
        <w:rPr>
          <w:rFonts w:ascii="Times New Roman" w:hAnsi="Times New Roman" w:cs="Times New Roman"/>
          <w:sz w:val="24"/>
          <w:szCs w:val="24"/>
        </w:rPr>
        <w:t>увеличен ценовой порог при закупках у единственного поставщика (подрядчика, исполнителя) по п</w:t>
      </w:r>
      <w:r>
        <w:rPr>
          <w:rFonts w:ascii="Times New Roman" w:hAnsi="Times New Roman" w:cs="Times New Roman"/>
          <w:sz w:val="24"/>
          <w:szCs w:val="24"/>
        </w:rPr>
        <w:t>ункту</w:t>
      </w:r>
      <w:r w:rsidRPr="00C9364C">
        <w:rPr>
          <w:rFonts w:ascii="Times New Roman" w:hAnsi="Times New Roman" w:cs="Times New Roman"/>
          <w:sz w:val="24"/>
          <w:szCs w:val="24"/>
        </w:rPr>
        <w:t xml:space="preserve"> 5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C9364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C9364C">
        <w:rPr>
          <w:rFonts w:ascii="Times New Roman" w:hAnsi="Times New Roman" w:cs="Times New Roman"/>
          <w:sz w:val="24"/>
          <w:szCs w:val="24"/>
        </w:rPr>
        <w:t xml:space="preserve">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(это учреждения культуры, </w:t>
      </w:r>
      <w:r w:rsidR="00F5467C">
        <w:rPr>
          <w:rFonts w:ascii="Times New Roman" w:hAnsi="Times New Roman" w:cs="Times New Roman"/>
          <w:sz w:val="24"/>
          <w:szCs w:val="24"/>
        </w:rPr>
        <w:lastRenderedPageBreak/>
        <w:t>образовательные и физкультурно-спортивные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364C">
        <w:rPr>
          <w:rFonts w:ascii="Times New Roman" w:hAnsi="Times New Roman" w:cs="Times New Roman"/>
          <w:sz w:val="24"/>
          <w:szCs w:val="24"/>
        </w:rPr>
        <w:t xml:space="preserve"> до 600 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2C67">
        <w:rPr>
          <w:rFonts w:ascii="Times New Roman" w:hAnsi="Times New Roman" w:cs="Times New Roman"/>
          <w:i/>
          <w:sz w:val="24"/>
          <w:szCs w:val="24"/>
        </w:rPr>
        <w:t>(</w:t>
      </w:r>
      <w:r w:rsidR="006F2C67" w:rsidRPr="006F2C67">
        <w:rPr>
          <w:rFonts w:ascii="Times New Roman" w:hAnsi="Times New Roman" w:cs="Times New Roman"/>
          <w:i/>
          <w:sz w:val="24"/>
          <w:szCs w:val="24"/>
        </w:rPr>
        <w:t>ранее</w:t>
      </w:r>
      <w:r w:rsidRPr="006F2C67">
        <w:rPr>
          <w:rFonts w:ascii="Times New Roman" w:hAnsi="Times New Roman" w:cs="Times New Roman"/>
          <w:i/>
          <w:sz w:val="24"/>
          <w:szCs w:val="24"/>
        </w:rPr>
        <w:t xml:space="preserve"> 400 </w:t>
      </w:r>
      <w:proofErr w:type="spellStart"/>
      <w:r w:rsidRPr="006F2C67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6F2C67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6F2C67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6F2C67">
        <w:rPr>
          <w:rFonts w:ascii="Times New Roman" w:hAnsi="Times New Roman" w:cs="Times New Roman"/>
          <w:i/>
          <w:sz w:val="24"/>
          <w:szCs w:val="24"/>
        </w:rPr>
        <w:t>.)</w:t>
      </w:r>
      <w:r w:rsidR="005300FE">
        <w:rPr>
          <w:rFonts w:ascii="Times New Roman" w:hAnsi="Times New Roman" w:cs="Times New Roman"/>
          <w:sz w:val="24"/>
          <w:szCs w:val="24"/>
        </w:rPr>
        <w:t xml:space="preserve"> </w:t>
      </w:r>
      <w:r w:rsidR="005300FE" w:rsidRPr="005300FE">
        <w:rPr>
          <w:rFonts w:ascii="Times New Roman" w:hAnsi="Times New Roman" w:cs="Times New Roman"/>
          <w:i/>
          <w:sz w:val="24"/>
          <w:szCs w:val="24"/>
        </w:rPr>
        <w:t>(общий объем закупо</w:t>
      </w:r>
      <w:r w:rsidR="005300FE">
        <w:rPr>
          <w:rFonts w:ascii="Times New Roman" w:hAnsi="Times New Roman" w:cs="Times New Roman"/>
          <w:i/>
          <w:sz w:val="24"/>
          <w:szCs w:val="24"/>
        </w:rPr>
        <w:t xml:space="preserve">к не более 5 </w:t>
      </w:r>
      <w:proofErr w:type="spellStart"/>
      <w:r w:rsidR="005300FE">
        <w:rPr>
          <w:rFonts w:ascii="Times New Roman" w:hAnsi="Times New Roman" w:cs="Times New Roman"/>
          <w:i/>
          <w:sz w:val="24"/>
          <w:szCs w:val="24"/>
        </w:rPr>
        <w:t>млн.руб</w:t>
      </w:r>
      <w:proofErr w:type="spellEnd"/>
      <w:r w:rsidR="005300FE">
        <w:rPr>
          <w:rFonts w:ascii="Times New Roman" w:hAnsi="Times New Roman" w:cs="Times New Roman"/>
          <w:i/>
          <w:sz w:val="24"/>
          <w:szCs w:val="24"/>
        </w:rPr>
        <w:t xml:space="preserve">. или 50 % СГОЗ и не более 30 </w:t>
      </w:r>
      <w:proofErr w:type="spellStart"/>
      <w:r w:rsidR="005300FE">
        <w:rPr>
          <w:rFonts w:ascii="Times New Roman" w:hAnsi="Times New Roman" w:cs="Times New Roman"/>
          <w:i/>
          <w:sz w:val="24"/>
          <w:szCs w:val="24"/>
        </w:rPr>
        <w:t>млн.руб</w:t>
      </w:r>
      <w:proofErr w:type="spellEnd"/>
      <w:r w:rsidR="005300FE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5300FE">
        <w:rPr>
          <w:rFonts w:ascii="Times New Roman" w:hAnsi="Times New Roman" w:cs="Times New Roman"/>
          <w:sz w:val="24"/>
          <w:szCs w:val="24"/>
        </w:rPr>
        <w:t xml:space="preserve"> </w:t>
      </w:r>
      <w:r w:rsidRPr="00C9364C">
        <w:rPr>
          <w:rFonts w:ascii="Times New Roman" w:hAnsi="Times New Roman" w:cs="Times New Roman"/>
          <w:sz w:val="24"/>
          <w:szCs w:val="24"/>
        </w:rPr>
        <w:t>;  </w:t>
      </w:r>
    </w:p>
    <w:p w:rsidR="00F5467C" w:rsidRDefault="003B3941" w:rsidP="00F54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 1 октября 2019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6F2C67">
        <w:rPr>
          <w:rFonts w:ascii="Times New Roman" w:hAnsi="Times New Roman" w:cs="Times New Roman"/>
          <w:sz w:val="24"/>
          <w:szCs w:val="24"/>
        </w:rPr>
        <w:t>изменились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планированию закупок </w:t>
      </w:r>
      <w:r w:rsidR="006F2C67">
        <w:rPr>
          <w:rFonts w:ascii="Times New Roman" w:hAnsi="Times New Roman" w:cs="Times New Roman"/>
          <w:sz w:val="24"/>
          <w:szCs w:val="24"/>
        </w:rPr>
        <w:t>–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 </w:t>
      </w:r>
      <w:r w:rsidR="006F2C67">
        <w:rPr>
          <w:rFonts w:ascii="Times New Roman" w:hAnsi="Times New Roman" w:cs="Times New Roman"/>
          <w:sz w:val="24"/>
          <w:szCs w:val="24"/>
        </w:rPr>
        <w:t xml:space="preserve">отменили 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планы закупок. </w:t>
      </w:r>
      <w:r>
        <w:rPr>
          <w:rFonts w:ascii="Times New Roman" w:hAnsi="Times New Roman" w:cs="Times New Roman"/>
          <w:sz w:val="24"/>
          <w:szCs w:val="24"/>
        </w:rPr>
        <w:t>С 1 января 2020 года необходимо формировать и утверждать только 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график. </w:t>
      </w:r>
      <w:r w:rsidR="00F5467C"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CB6AAF" w:rsidRPr="00CB6AAF">
        <w:rPr>
          <w:rFonts w:ascii="Times New Roman" w:hAnsi="Times New Roman" w:cs="Times New Roman"/>
          <w:sz w:val="24"/>
          <w:szCs w:val="24"/>
        </w:rPr>
        <w:t>установило</w:t>
      </w:r>
      <w:r w:rsidR="00F5467C" w:rsidRPr="00F5467C">
        <w:rPr>
          <w:rFonts w:ascii="Times New Roman" w:hAnsi="Times New Roman" w:cs="Times New Roman"/>
          <w:sz w:val="24"/>
          <w:szCs w:val="24"/>
        </w:rPr>
        <w:t xml:space="preserve"> е</w:t>
      </w:r>
      <w:r w:rsidR="00F5467C">
        <w:rPr>
          <w:rFonts w:ascii="Times New Roman" w:hAnsi="Times New Roman" w:cs="Times New Roman"/>
          <w:sz w:val="24"/>
          <w:szCs w:val="24"/>
        </w:rPr>
        <w:t>диные для всех заказчиков требования к форме документа и правила его ведения, утверждения и размещения.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Изменения, вступающие в силу с 1 января 2020 г.:</w:t>
      </w:r>
    </w:p>
    <w:p w:rsid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 xml:space="preserve">- страна происхождения товара должна указываться участником в заявке не только при применении заказчиком актов об </w:t>
      </w:r>
      <w:proofErr w:type="spellStart"/>
      <w:r w:rsidRPr="006F2C67">
        <w:rPr>
          <w:rFonts w:ascii="Times New Roman" w:hAnsi="Times New Roman" w:cs="Times New Roman"/>
          <w:sz w:val="24"/>
          <w:szCs w:val="24"/>
        </w:rPr>
        <w:t>импортозамещении</w:t>
      </w:r>
      <w:proofErr w:type="spellEnd"/>
      <w:r w:rsidRPr="006F2C67">
        <w:rPr>
          <w:rFonts w:ascii="Times New Roman" w:hAnsi="Times New Roman" w:cs="Times New Roman"/>
          <w:sz w:val="24"/>
          <w:szCs w:val="24"/>
        </w:rPr>
        <w:t>, но и во всех случаях закупок товаров, в том числе и тогда, когда товар передается заказчику (используется) при выполнении работ, оказании услуг (кроме закупок, в которых техническим заданием выступает проектная документация)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 xml:space="preserve">Изменения, вступающие в силу с 1 июля 2020 г.: 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 xml:space="preserve">1) устанавливается новый порядок проведения запроса котировок в электронной форме (далее – электронный запрос котировок), в том числе: 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 xml:space="preserve">- с 500 000 до 3 000 000 рублей повышается порог НМЦК, при этом ограничение относительно годового объема закупок, который можно осуществлять путем проведения электронного запроса котировок, останется практически без изменений: годовой объем закупок с помощью электронного запроса котировок будет составлять не более 10 % от совокупного годового объема закупок заказчика, но существующий в настоящее время лимит в 100 </w:t>
      </w:r>
      <w:proofErr w:type="gramStart"/>
      <w:r w:rsidRPr="006F2C6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F2C67">
        <w:rPr>
          <w:rFonts w:ascii="Times New Roman" w:hAnsi="Times New Roman" w:cs="Times New Roman"/>
          <w:sz w:val="24"/>
          <w:szCs w:val="24"/>
        </w:rPr>
        <w:t xml:space="preserve"> руб. отменят; 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- срок подачи заявок сокращен с 7 до 4-х рабочих дней;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- появляется возможность предусмотреть односторонний отказ от исполнения контракта;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- пересмотрены требования к составу и содержанию заявок (например, появилась возможность требовать копию лицензии и иных документов, подтверждающих соответствие участника п. 1 ч. 1 ст. 31 Закона № 44-ФЗ);</w:t>
      </w:r>
    </w:p>
    <w:p w:rsidR="006F2C67" w:rsidRP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- значительно ускорена процедура заключения контракта: заключить контракт можно будет через 2 рабочих дня со дня размещения итогового протокола;</w:t>
      </w:r>
    </w:p>
    <w:p w:rsidR="006F2C67" w:rsidRDefault="006F2C67" w:rsidP="006F2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67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6F2C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2C67">
        <w:rPr>
          <w:rFonts w:ascii="Times New Roman" w:hAnsi="Times New Roman" w:cs="Times New Roman"/>
          <w:sz w:val="24"/>
          <w:szCs w:val="24"/>
        </w:rPr>
        <w:t xml:space="preserve"> если на участие в электронном запросе котировок была подана или осталась 1 заявка, то продлевать срок подачи заявок не потребуется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178" w:rsidRDefault="006F2C67" w:rsidP="00CB6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46">
        <w:rPr>
          <w:rFonts w:ascii="Times New Roman" w:hAnsi="Times New Roman" w:cs="Times New Roman"/>
          <w:sz w:val="24"/>
          <w:szCs w:val="24"/>
        </w:rPr>
        <w:t>о всеми нормативно-правовыми актами с учетом изменений и дополнений вы можете ознакомит</w:t>
      </w:r>
      <w:r w:rsidR="005300FE">
        <w:rPr>
          <w:rFonts w:ascii="Times New Roman" w:hAnsi="Times New Roman" w:cs="Times New Roman"/>
          <w:sz w:val="24"/>
          <w:szCs w:val="24"/>
        </w:rPr>
        <w:t>ь</w:t>
      </w:r>
      <w:r w:rsidR="00BF334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F3346" w:rsidRPr="00C9364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300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="00BF3346" w:rsidRPr="00C9364C">
        <w:rPr>
          <w:rFonts w:ascii="Times New Roman" w:hAnsi="Times New Roman" w:cs="Times New Roman"/>
          <w:sz w:val="24"/>
          <w:szCs w:val="24"/>
        </w:rPr>
        <w:t xml:space="preserve"> Кондинского района в разделе муниципальный заказ / нормативная база.</w:t>
      </w:r>
      <w:bookmarkStart w:id="0" w:name="_GoBack"/>
      <w:bookmarkEnd w:id="0"/>
    </w:p>
    <w:sectPr w:rsidR="007C6178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B8" w:rsidRDefault="00FD7DB8" w:rsidP="00617B40">
      <w:pPr>
        <w:spacing w:after="0" w:line="240" w:lineRule="auto"/>
      </w:pPr>
      <w:r>
        <w:separator/>
      </w:r>
    </w:p>
  </w:endnote>
  <w:endnote w:type="continuationSeparator" w:id="0">
    <w:p w:rsidR="00FD7DB8" w:rsidRDefault="00FD7DB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B8" w:rsidRDefault="00FD7DB8" w:rsidP="00617B40">
      <w:pPr>
        <w:spacing w:after="0" w:line="240" w:lineRule="auto"/>
      </w:pPr>
      <w:r>
        <w:separator/>
      </w:r>
    </w:p>
  </w:footnote>
  <w:footnote w:type="continuationSeparator" w:id="0">
    <w:p w:rsidR="00FD7DB8" w:rsidRDefault="00FD7DB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663"/>
    <w:multiLevelType w:val="multilevel"/>
    <w:tmpl w:val="245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E58"/>
    <w:multiLevelType w:val="multilevel"/>
    <w:tmpl w:val="D3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6B9"/>
    <w:multiLevelType w:val="multilevel"/>
    <w:tmpl w:val="68F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45F4"/>
    <w:multiLevelType w:val="multilevel"/>
    <w:tmpl w:val="AA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AB3"/>
    <w:rsid w:val="00182B80"/>
    <w:rsid w:val="001847D2"/>
    <w:rsid w:val="0018557E"/>
    <w:rsid w:val="0018600B"/>
    <w:rsid w:val="00186A59"/>
    <w:rsid w:val="001C5C3F"/>
    <w:rsid w:val="001E701E"/>
    <w:rsid w:val="00225C7D"/>
    <w:rsid w:val="002300FD"/>
    <w:rsid w:val="00234040"/>
    <w:rsid w:val="002529F0"/>
    <w:rsid w:val="0025444E"/>
    <w:rsid w:val="00256FF1"/>
    <w:rsid w:val="00261D49"/>
    <w:rsid w:val="00272880"/>
    <w:rsid w:val="0028490A"/>
    <w:rsid w:val="002920C6"/>
    <w:rsid w:val="002A1FA6"/>
    <w:rsid w:val="002A75A0"/>
    <w:rsid w:val="002B5E11"/>
    <w:rsid w:val="002D0994"/>
    <w:rsid w:val="002E2406"/>
    <w:rsid w:val="00301280"/>
    <w:rsid w:val="0031654E"/>
    <w:rsid w:val="00343BF0"/>
    <w:rsid w:val="00343FF5"/>
    <w:rsid w:val="003614B7"/>
    <w:rsid w:val="003624D8"/>
    <w:rsid w:val="00365C36"/>
    <w:rsid w:val="00373838"/>
    <w:rsid w:val="00383D97"/>
    <w:rsid w:val="00393DAD"/>
    <w:rsid w:val="00397EFC"/>
    <w:rsid w:val="003B3941"/>
    <w:rsid w:val="003E494E"/>
    <w:rsid w:val="003F0C86"/>
    <w:rsid w:val="003F2416"/>
    <w:rsid w:val="003F3603"/>
    <w:rsid w:val="003F511F"/>
    <w:rsid w:val="00401433"/>
    <w:rsid w:val="00404BE7"/>
    <w:rsid w:val="00417101"/>
    <w:rsid w:val="00422070"/>
    <w:rsid w:val="00431272"/>
    <w:rsid w:val="004333EE"/>
    <w:rsid w:val="0044500A"/>
    <w:rsid w:val="00454A88"/>
    <w:rsid w:val="00465FC6"/>
    <w:rsid w:val="004B28BF"/>
    <w:rsid w:val="004C069C"/>
    <w:rsid w:val="004C3469"/>
    <w:rsid w:val="004C7125"/>
    <w:rsid w:val="004F72DA"/>
    <w:rsid w:val="004F7CDE"/>
    <w:rsid w:val="00523980"/>
    <w:rsid w:val="005300FE"/>
    <w:rsid w:val="00532CA8"/>
    <w:rsid w:val="005439BD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37895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077A"/>
    <w:rsid w:val="006F2C67"/>
    <w:rsid w:val="007343BF"/>
    <w:rsid w:val="00746A6D"/>
    <w:rsid w:val="0077481C"/>
    <w:rsid w:val="007A0722"/>
    <w:rsid w:val="007C5828"/>
    <w:rsid w:val="007C6178"/>
    <w:rsid w:val="00805A4C"/>
    <w:rsid w:val="00822F9D"/>
    <w:rsid w:val="008305C4"/>
    <w:rsid w:val="008376BD"/>
    <w:rsid w:val="008459BB"/>
    <w:rsid w:val="008524F8"/>
    <w:rsid w:val="00886731"/>
    <w:rsid w:val="00887852"/>
    <w:rsid w:val="00897CB6"/>
    <w:rsid w:val="008B2D92"/>
    <w:rsid w:val="008C2ACB"/>
    <w:rsid w:val="008C562B"/>
    <w:rsid w:val="008C5B33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B533B"/>
    <w:rsid w:val="009C0855"/>
    <w:rsid w:val="009C0AAB"/>
    <w:rsid w:val="009C1751"/>
    <w:rsid w:val="009C5C28"/>
    <w:rsid w:val="009F6EC2"/>
    <w:rsid w:val="00A14960"/>
    <w:rsid w:val="00A33D50"/>
    <w:rsid w:val="00A425BD"/>
    <w:rsid w:val="00A56B2A"/>
    <w:rsid w:val="00A72B68"/>
    <w:rsid w:val="00AA4B56"/>
    <w:rsid w:val="00AB1E27"/>
    <w:rsid w:val="00AC16A7"/>
    <w:rsid w:val="00AC194A"/>
    <w:rsid w:val="00AD697A"/>
    <w:rsid w:val="00B06F60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A04"/>
    <w:rsid w:val="00B9511D"/>
    <w:rsid w:val="00BB611F"/>
    <w:rsid w:val="00BB6489"/>
    <w:rsid w:val="00BB6639"/>
    <w:rsid w:val="00BD6F7E"/>
    <w:rsid w:val="00BE2AF4"/>
    <w:rsid w:val="00BE739F"/>
    <w:rsid w:val="00BF262A"/>
    <w:rsid w:val="00BF3346"/>
    <w:rsid w:val="00C002B4"/>
    <w:rsid w:val="00C16253"/>
    <w:rsid w:val="00C21D1F"/>
    <w:rsid w:val="00C239F1"/>
    <w:rsid w:val="00C36F0C"/>
    <w:rsid w:val="00C36F5A"/>
    <w:rsid w:val="00C51F70"/>
    <w:rsid w:val="00C639B6"/>
    <w:rsid w:val="00C63E84"/>
    <w:rsid w:val="00C7412C"/>
    <w:rsid w:val="00C9364C"/>
    <w:rsid w:val="00CA7141"/>
    <w:rsid w:val="00CB6AAF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A7A5C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84FD3"/>
    <w:rsid w:val="00ED01A2"/>
    <w:rsid w:val="00ED123C"/>
    <w:rsid w:val="00ED3867"/>
    <w:rsid w:val="00EF214F"/>
    <w:rsid w:val="00F114E8"/>
    <w:rsid w:val="00F155DA"/>
    <w:rsid w:val="00F262C9"/>
    <w:rsid w:val="00F449DF"/>
    <w:rsid w:val="00F5467C"/>
    <w:rsid w:val="00F55E37"/>
    <w:rsid w:val="00F57402"/>
    <w:rsid w:val="00F765C7"/>
    <w:rsid w:val="00F95922"/>
    <w:rsid w:val="00FA4CF5"/>
    <w:rsid w:val="00FA600A"/>
    <w:rsid w:val="00FC1C0C"/>
    <w:rsid w:val="00FC3FBE"/>
    <w:rsid w:val="00FD0CE2"/>
    <w:rsid w:val="00FD62D5"/>
    <w:rsid w:val="00FD7DB8"/>
    <w:rsid w:val="00FE25AF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76E0-D040-47FE-971B-7CD189B7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2020-02-25T06:39:00Z</dcterms:created>
  <dcterms:modified xsi:type="dcterms:W3CDTF">2020-02-25T06:42:00Z</dcterms:modified>
</cp:coreProperties>
</file>