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CC" w:rsidRPr="0073214F" w:rsidRDefault="008212D9" w:rsidP="00F6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равила</w:t>
      </w: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160AB7"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рхивно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160AB7"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делопроизводств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160AB7"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160AB7"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60AB7" w:rsidRPr="0073214F" w:rsidRDefault="00160AB7" w:rsidP="00F6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 по архивному делопроизводству</w:t>
      </w:r>
      <w:r w:rsidR="008212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15798" w:rsidRPr="008212D9" w:rsidRDefault="008212D9" w:rsidP="00821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2D9">
        <w:rPr>
          <w:rFonts w:ascii="Times New Roman" w:hAnsi="Times New Roman" w:cs="Times New Roman"/>
          <w:b/>
          <w:sz w:val="32"/>
          <w:szCs w:val="32"/>
        </w:rPr>
        <w:t>Порядок передачи документов в архивный отдел на хранение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212D9" w:rsidRDefault="008212D9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0AB7" w:rsidRPr="0073214F" w:rsidRDefault="00160AB7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архивного делопроизводства содержат ключевые требования к работе с бумагами и материалами, не участвующими в текущей деятельности </w:t>
      </w:r>
      <w:r w:rsid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Они сформулированы в соответствии с существующей нормативной базой, регламентирующей сферу обработки, обобщения и хранения информации. Ключевые понятия, используемые в рамках деятельности, устанавливает ГОСТ по архивному делопроизводству. При их составлении учитывались современные достижения в использовании технических средств и передовых информационных технологий. Рассмотрим далее основы архивного делопроизводства. </w:t>
      </w:r>
    </w:p>
    <w:p w:rsidR="00160AB7" w:rsidRPr="0073214F" w:rsidRDefault="00160AB7" w:rsidP="00160AB7">
      <w:pPr>
        <w:jc w:val="both"/>
        <w:rPr>
          <w:sz w:val="32"/>
          <w:szCs w:val="32"/>
        </w:rPr>
      </w:pPr>
    </w:p>
    <w:p w:rsidR="0052470C" w:rsidRPr="0073214F" w:rsidRDefault="00160AB7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Сфера распространения </w:t>
      </w:r>
    </w:p>
    <w:p w:rsidR="0052470C" w:rsidRPr="0073214F" w:rsidRDefault="00160AB7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рекомендации по архивному делопроизводству действуют в отношении государственных учреждений. Они также обязательны для коммерческих предприятий, осуществляющих определенные виды работ. В частности, предписания действуют в части обеспечения описания, учета, сохранности и использования документации из Архивного фонда РФ, отнесенной к госсобственности. Подразделения предприятий, работающие с кино-, фоно-, видео-, фотоматериалами, картографическими, научно-техническими, руководствуются установленными положениями в части планирования и отчетности. </w:t>
      </w:r>
    </w:p>
    <w:p w:rsidR="0052470C" w:rsidRPr="0073214F" w:rsidRDefault="0052470C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470C" w:rsidRPr="0073214F" w:rsidRDefault="00160AB7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Обязанность и право формирования архивов в организациях для временного хранения документации АФ РФ предусматривается Основами отраслевого законодательства (от 1993 г.), Положениями (от 1994 и 1998 гг.). Нормативную базу формируют также правовые акты регионального значения. Рассматриваемые правила не действуют в отношении документов, работа с которыми регулируется ФЗ № 5485-1 и Указом </w:t>
      </w:r>
      <w:r w:rsidR="0052470C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Президента № 1203 от 30.11.1995г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2470C" w:rsidRPr="0073214F" w:rsidRDefault="0052470C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14F" w:rsidRDefault="0073214F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12D9" w:rsidRDefault="008212D9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470C" w:rsidRPr="0073214F" w:rsidRDefault="00160AB7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Комплектование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60AB7" w:rsidRPr="0073214F" w:rsidRDefault="00160AB7" w:rsidP="00160AB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 представляет собой систематическое пополнение документальной базы </w:t>
      </w:r>
      <w:r w:rsid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Комплектование включает в себя определение: Источников. Состава материалов, подлежащих приему. В рамках данной деятельности также осуществляется непосредственная передача документов в архив. В качестве источников выступают: </w:t>
      </w:r>
      <w:r w:rsid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организации.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Подведомственные структуры. </w:t>
      </w:r>
    </w:p>
    <w:p w:rsidR="00160AB7" w:rsidRPr="0073214F" w:rsidRDefault="00160AB7" w:rsidP="00160AB7">
      <w:pPr>
        <w:rPr>
          <w:sz w:val="32"/>
          <w:szCs w:val="32"/>
        </w:rPr>
      </w:pPr>
    </w:p>
    <w:p w:rsidR="0052470C" w:rsidRPr="0073214F" w:rsidRDefault="00160AB7" w:rsidP="00160A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материалов </w:t>
      </w:r>
    </w:p>
    <w:p w:rsidR="00D11D87" w:rsidRPr="0073214F" w:rsidRDefault="0073214F" w:rsidP="00160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</w:t>
      </w:r>
      <w:r w:rsidR="00160AB7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архивному делопроизводству устанавлива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160AB7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т, что комплектование осуществляется делами временного (более 10 лет) и постоянного хранения. Обобщаются также сведения по личному составу. Дела, срок хранения которых менее 10 лет, как правило, в архив не передаются. Они содержатся в соответствующих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</w:t>
      </w:r>
      <w:r w:rsidR="00160AB7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 окончании срока хранения такие дела подлежат уничтожению. Впоследствии они направляются в архив для постоянного содержания. Передаче также подлежат материалы предприятий-предшественников и ликвидированных подчиненных структур. </w:t>
      </w:r>
    </w:p>
    <w:p w:rsidR="00D11D87" w:rsidRPr="0073214F" w:rsidRDefault="00D11D87" w:rsidP="00160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470C" w:rsidRPr="0073214F" w:rsidRDefault="0052470C" w:rsidP="00160A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Архивное делопроизводство и номенклатура </w:t>
      </w:r>
    </w:p>
    <w:p w:rsidR="00581344" w:rsidRPr="0073214F" w:rsidRDefault="00160AB7" w:rsidP="00160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Уполномоченные служащие, осуществляющие работу с информационными материалами </w:t>
      </w:r>
      <w:r w:rsidR="0042046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составляют систематизированный перечень дел. Он именуется номенклатурой. При ее формировании указываются сроки хранения материалов. </w:t>
      </w:r>
      <w:r w:rsidR="0042046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предписыва</w:t>
      </w:r>
      <w:r w:rsidR="0042046F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r w:rsidR="0042046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ответственному лицу за делопроизводство в 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составлени</w:t>
      </w:r>
      <w:r w:rsidR="0042046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номенклатуры. Систематизированный перечень выступает в качестве базы для формирования описей информационных материалов постоянного и временного (до 10 лет) хранения. Номенклатура также является главным учетным документом. Она используется для регистрации дел временного хранения, в том числе со сроком менее 10 лет. </w:t>
      </w:r>
    </w:p>
    <w:p w:rsidR="00581344" w:rsidRPr="0073214F" w:rsidRDefault="00581344" w:rsidP="00160A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470C" w:rsidRPr="0073214F" w:rsidRDefault="0052470C" w:rsidP="005813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Особенности подготовки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Документы по архивному делопроизводству </w:t>
      </w:r>
      <w:r w:rsidR="00FD655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систематизируются по установленной форме в соответствии с номенклатурами. Последние должны быть согласованы и подписаны руководителями. Номенклатура </w:t>
      </w:r>
      <w:r w:rsidR="004204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оформляется на общем бланке. Она визируется ответственным лицом, подписывается руководителем</w:t>
      </w:r>
      <w:r w:rsidR="002309FC" w:rsidRPr="00230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30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Номенклатура должна быть одобрена экспертной комиссией, после чего утверждена </w:t>
      </w:r>
      <w:r w:rsidR="002309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руководителем </w:t>
      </w:r>
      <w:r w:rsidR="00230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После проведения указанных процедур руководителям структурных подразделений </w:t>
      </w:r>
      <w:r w:rsidR="002309F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предоставляются выписки соответствующих разделов. Согласование осуществляется не реже 1 раза в 5 лет. При изменении структуры и функций предприятия формируется новая номенклатура.</w:t>
      </w:r>
    </w:p>
    <w:p w:rsidR="0052470C" w:rsidRPr="0073214F" w:rsidRDefault="0052470C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D87" w:rsidRPr="0073214F" w:rsidRDefault="0052470C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составления дел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Формированием именуется группировка выполненных актов в соответствии с номенклатурой. Архивное делопроизводство организации включает в себя систематизацию информационных материалов в соответствии с наименованием папок. Не допускается группировка дублетных и черновых экземпляров. Исключение составляют особо ценные носители. Запрещено помещать в папки бумаги, подлежащие возврату.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17CA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Ключевые требования </w:t>
      </w:r>
    </w:p>
    <w:p w:rsidR="00D11D87" w:rsidRPr="0073214F" w:rsidRDefault="003320F3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D11D87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елопроизводство осуществляется в соответствии с предписаниями нормативных актов. При формировании папок с информационными носителями необходимо соблюдать следующие требования: Материалы для временного и постоянного хранения группируются по отдельности. В папку включается по одному экземпляру каждой бумаги. В папке должны присутствовать материалы по одному календарному году. Из данного предписания, однако, есть исключения. К ним относят: личные дела, формирующиеся на протяжении всего времени работы соответствующего служащего; материалы выборных структур и постоянно действующих комиссий при них, депутатских групп, систематизируемых в течение периода их созыва; бумаги образовательных учреждений, оформляемые и группируемые на протяжении учебного года; театральные материалы, характеризующие деятельность за сезон; истории болезней и проч. В папке должно быть не больше 250 страниц при толщине не более 4 см.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0F3" w:rsidRDefault="003320F3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12D9" w:rsidRDefault="008212D9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17CA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Группировка распорядительных актов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Архивное делопроизводство предполагает систематизацию разных видов информационных носителей. К ним в том числе относят и распорядительные акты. Они группируются в соответствии с видом и хронологией с приложениями: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1.Положения, уставы, утвержденные распорядительными актами, выступают в качестве приложений к ним. Они группируются вместе. Если положения, инструкции, уставы были утверждены как самостоятельные акты, их систематизируют в отдельные дела.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2.Поручения вышестоящих структур и постановления по их выполнению группируются по направлениям работы </w:t>
      </w:r>
      <w:r w:rsidR="003320F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320F3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3.Приказы, относящиеся к личному составу, систематизируются согласно срокам хранения. При большом объеме информационных материалов целесообразно акты, касающиеся разных сторон работы </w:t>
      </w:r>
      <w:r w:rsidR="003320F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группировать по отдельности.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4.Распоряжения по </w:t>
      </w:r>
      <w:r w:rsidR="00EA34F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основному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направлению деятельности систематизируются отдельно от актов по личному составу.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5.Утвержденные лимиты, отчеты, сметы, титульные списки, планы и проч. группируются отдельно от проектов по ним. </w:t>
      </w:r>
    </w:p>
    <w:p w:rsidR="00EA34F9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6.Расположение документов в личных делах осуществляется в порядке их поступления.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7.Лицевые счета сотрудников по зарплате систематизируются в отдельные папки. Их располагают в алфавитном порядке.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8.Жалобы, предложения, заявления граждан, касающиеся деятельности </w:t>
      </w:r>
      <w:r w:rsidR="00EA34F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документация по их рассмотрению и выполнению группируются отдельно от обращений физлиц по личным вопросам.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9.Систематизация переписки осуществляется обычно за календарный период в хронологической последовательности. При этом ответы помещаются после вопросов.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7CA" w:rsidRPr="0073214F" w:rsidRDefault="001F17CA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Оформление информационных носителей, принимаемых на хранение.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носителей может быть частичным или полным. Это зависит от сроков хранения. Полное оформление осуществляется в отношении документов временного (более 10 лет), постоянного содержания, а также актов по личному составу. Оно подразумевает: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Переплет/подшивку папки.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2.Нумерацию листов.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3.Составление страницы-заверителя.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4.Формирование внутренней описи в случае необходимости.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5.Внесение уточнений в реквизиты титульного листа. Они могут касаться наименования </w:t>
      </w:r>
      <w:r w:rsidR="00EA34F9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регистрационного номера папки, крайних дат и проч. </w:t>
      </w:r>
    </w:p>
    <w:p w:rsidR="008212D9" w:rsidRDefault="008212D9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Материалы временного хранения, в том числе со сроком менее 10 лет, оформляются частично. Так, разрешено не выполнять систематизацию бумаг в папке, не нумеровать листы, не составлять </w:t>
      </w:r>
      <w:proofErr w:type="spellStart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заверительные</w:t>
      </w:r>
      <w:proofErr w:type="spellEnd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надписи. </w:t>
      </w:r>
    </w:p>
    <w:p w:rsidR="001F17CA" w:rsidRPr="0073214F" w:rsidRDefault="001F17CA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1D87" w:rsidRPr="0073214F" w:rsidRDefault="001F17CA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Нюансы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Архивное делопроизводство – вид деятельности, в рамках которого специалисты обеспечивают не только сохранность информационных носителей, но и возможность работы с ними при возникновении такой необходимости. Для этого акты, составляющие папки, подшиваются на четыре прокола в картонную обложку. Их также допускается переплетать с учетом возможности чтения текстов, резолюций, дат, виз во всех бумагах.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подготовке к группировке все металлические скрепляющие элементы удаляются. Материалы, предназначенные для постоянного хранения и состоящие из особенно ценных либо неформатных актов, содержатся в папках закрытого типа с тремя клапанами с завязками либо в специальных коробках. </w:t>
      </w:r>
    </w:p>
    <w:p w:rsidR="00D11D87" w:rsidRPr="0073214F" w:rsidRDefault="00D11D87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случае присутствия в деле невостребованных документов личного характера (трудовых книжек, удостоверений, военных билетов и проч.) они вкладываются в отдельный конверт и подшиваются в нем к остальным материалам. В конце папок должен присутствовать чистый лист-заверителя. В начале папки подшивают бланк для внутренней описи. Для обеспечения сохранности и порядка расположения бумаг каждый лист нумеруется арабскими цифрами. Это правило не относится к странице-заверителю и бланку для описи. Номер ставится простым карандашом в правом углу вверху. </w:t>
      </w:r>
    </w:p>
    <w:p w:rsidR="00B06922" w:rsidRPr="0073214F" w:rsidRDefault="00B06922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7CA" w:rsidRPr="0073214F" w:rsidRDefault="001F17CA" w:rsidP="00D11D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Лист-заверитель</w:t>
      </w:r>
    </w:p>
    <w:p w:rsidR="00C5254C" w:rsidRDefault="00B06922" w:rsidP="00B0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составляется по установленному порядку. В нем указываются прописью и цифрами: </w:t>
      </w:r>
    </w:p>
    <w:p w:rsidR="00134E22" w:rsidRPr="0073214F" w:rsidRDefault="00134E22" w:rsidP="00B0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B06922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листов с нумерацией. </w:t>
      </w:r>
    </w:p>
    <w:p w:rsidR="00134E22" w:rsidRPr="0073214F" w:rsidRDefault="00134E22" w:rsidP="00B0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</w:t>
      </w:r>
      <w:r w:rsidR="00B06922"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Число страниц внутренней описи. </w:t>
      </w:r>
    </w:p>
    <w:p w:rsidR="00B06922" w:rsidRPr="0073214F" w:rsidRDefault="00B06922" w:rsidP="00B0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листе-заверителе также оговаривается специфика нумерации. </w:t>
      </w:r>
      <w:proofErr w:type="gramStart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частности</w:t>
      </w:r>
      <w:proofErr w:type="gramEnd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определяется наличие литерных индексов, пропущенных кодов, номера страниц с наклеенными фотоматериалами, крупноформатных страниц и проч. Кроме того, на листе указывают присутствие типографских брошюр в папке, если они не были отмечены в основной нумерации. Лист-заверитель визируется составителем. Последующие изменения в состоянии и составе папки должны отмечаться в нем со ссылкой на соответствующие акты. Не допускается выносить лист-заверитель на титульный лист папки либо чистый оборот страницы последнего документа в ней. </w:t>
      </w:r>
    </w:p>
    <w:p w:rsidR="00134E22" w:rsidRPr="0073214F" w:rsidRDefault="00134E22" w:rsidP="00B0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E22" w:rsidRPr="0073214F" w:rsidRDefault="00134E22" w:rsidP="00B069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Внутренняя опись</w:t>
      </w:r>
    </w:p>
    <w:p w:rsidR="00134E22" w:rsidRPr="0073214F" w:rsidRDefault="00134E22" w:rsidP="00134E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формируется для хранения и учета информационных материалов временного (более 10 лет) и постоянного содержания. Внутренняя опись составляется также для дел, созданных по разновидностям документов, в заголовках которых их содержание не раскрывается. В бланке должны присутствовать данные о порядковых номерах актов в папке, индексах, заголовках, датах и номерах страниц.</w:t>
      </w:r>
    </w:p>
    <w:p w:rsidR="00134E22" w:rsidRPr="0073214F" w:rsidRDefault="00134E22" w:rsidP="00134E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внутренней описи прилагается итоговая запись. В ней указывают цифрами и прописью число документов, включенных в нее, а также количество листов, ее формирующих. Внутреннюю опись визирует составитель. Если папка переплетена или подшита без бланка, то составленный лист приклеивается к внутренней части лицевой обложки. </w:t>
      </w:r>
    </w:p>
    <w:p w:rsidR="00134E22" w:rsidRPr="0073214F" w:rsidRDefault="00134E22" w:rsidP="00134E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Изменения в составе материалов в папке должны отражаться в поле "Примечания". </w:t>
      </w:r>
      <w:proofErr w:type="gramStart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частности</w:t>
      </w:r>
      <w:proofErr w:type="gramEnd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имеется в виду изъятие, замена бумаг копиями, включение дополнительных документов в папку. При этом проставляются ссылки на соответствующие акты. В случае необходимости может формироваться новая обобщающая запись к листу внутренней описи, а также </w:t>
      </w:r>
      <w:proofErr w:type="spellStart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заверительная</w:t>
      </w:r>
      <w:proofErr w:type="spellEnd"/>
      <w:r w:rsidRPr="00732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надпись папки. </w:t>
      </w:r>
    </w:p>
    <w:p w:rsidR="00134E22" w:rsidRPr="0073214F" w:rsidRDefault="00134E22" w:rsidP="00B069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6922" w:rsidRPr="0073214F" w:rsidRDefault="00B06922" w:rsidP="00D11D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0AB7" w:rsidRPr="008C4F91" w:rsidRDefault="008C4F91" w:rsidP="00DB2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работы архивов 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М., 2002.</w:t>
      </w:r>
    </w:p>
    <w:sectPr w:rsidR="00160AB7" w:rsidRPr="008C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B7"/>
    <w:rsid w:val="00134E22"/>
    <w:rsid w:val="00160AB7"/>
    <w:rsid w:val="001F17CA"/>
    <w:rsid w:val="002309FC"/>
    <w:rsid w:val="003320F3"/>
    <w:rsid w:val="0042046F"/>
    <w:rsid w:val="0052470C"/>
    <w:rsid w:val="00581344"/>
    <w:rsid w:val="0073214F"/>
    <w:rsid w:val="008212D9"/>
    <w:rsid w:val="008C4F91"/>
    <w:rsid w:val="009F104A"/>
    <w:rsid w:val="00B06922"/>
    <w:rsid w:val="00C5254C"/>
    <w:rsid w:val="00D11D87"/>
    <w:rsid w:val="00D91B6F"/>
    <w:rsid w:val="00DB2178"/>
    <w:rsid w:val="00EA34F9"/>
    <w:rsid w:val="00F15798"/>
    <w:rsid w:val="00F632CC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E6FB"/>
  <w15:chartTrackingRefBased/>
  <w15:docId w15:val="{854E9EB7-0378-4FD8-B0E9-8085D9EC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2022-04-20T11:30:00Z</dcterms:created>
  <dcterms:modified xsi:type="dcterms:W3CDTF">2022-05-25T05:33:00Z</dcterms:modified>
</cp:coreProperties>
</file>