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34" w:rsidRDefault="00FB6134" w:rsidP="00FB6134">
      <w:pPr>
        <w:pStyle w:val="a4"/>
        <w:ind w:left="4678"/>
        <w:jc w:val="center"/>
        <w:rPr>
          <w:i/>
          <w:sz w:val="20"/>
          <w:szCs w:val="20"/>
        </w:rPr>
      </w:pPr>
      <w:r w:rsidRPr="00FB6134">
        <w:rPr>
          <w:i/>
          <w:sz w:val="20"/>
          <w:szCs w:val="20"/>
        </w:rPr>
        <w:t>Докладчик:</w:t>
      </w:r>
    </w:p>
    <w:p w:rsidR="00FB6134" w:rsidRDefault="00FB6134" w:rsidP="00FB6134">
      <w:pPr>
        <w:pStyle w:val="a4"/>
        <w:ind w:left="4678"/>
        <w:jc w:val="center"/>
        <w:rPr>
          <w:i/>
          <w:sz w:val="20"/>
          <w:szCs w:val="20"/>
        </w:rPr>
      </w:pPr>
      <w:r w:rsidRPr="00FB6134">
        <w:rPr>
          <w:i/>
          <w:sz w:val="20"/>
          <w:szCs w:val="20"/>
        </w:rPr>
        <w:t xml:space="preserve">начальник службы </w:t>
      </w:r>
    </w:p>
    <w:p w:rsidR="00FB6134" w:rsidRDefault="00FB6134" w:rsidP="00FB6134">
      <w:pPr>
        <w:pStyle w:val="a4"/>
        <w:ind w:left="4678"/>
        <w:jc w:val="center"/>
        <w:rPr>
          <w:i/>
          <w:sz w:val="20"/>
          <w:szCs w:val="20"/>
        </w:rPr>
      </w:pPr>
      <w:r w:rsidRPr="00FB6134">
        <w:rPr>
          <w:i/>
          <w:sz w:val="20"/>
          <w:szCs w:val="20"/>
        </w:rPr>
        <w:t xml:space="preserve">кадрового обеспечения </w:t>
      </w:r>
      <w:r>
        <w:rPr>
          <w:i/>
          <w:sz w:val="20"/>
          <w:szCs w:val="20"/>
        </w:rPr>
        <w:t>юридических лиц</w:t>
      </w:r>
    </w:p>
    <w:p w:rsidR="00FB6134" w:rsidRDefault="00FB6134" w:rsidP="00FB6134">
      <w:pPr>
        <w:pStyle w:val="a4"/>
        <w:ind w:left="467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управления кадровой политики</w:t>
      </w:r>
    </w:p>
    <w:p w:rsidR="00FB6134" w:rsidRDefault="00FB6134" w:rsidP="00FB6134">
      <w:pPr>
        <w:pStyle w:val="a4"/>
        <w:ind w:left="467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администрации Кондинского района</w:t>
      </w:r>
    </w:p>
    <w:p w:rsidR="00FB6134" w:rsidRPr="00FB6134" w:rsidRDefault="00FB6134" w:rsidP="00FB6134">
      <w:pPr>
        <w:pStyle w:val="a4"/>
        <w:ind w:left="4678"/>
        <w:jc w:val="center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Киргет</w:t>
      </w:r>
      <w:proofErr w:type="spellEnd"/>
      <w:r>
        <w:rPr>
          <w:i/>
          <w:sz w:val="20"/>
          <w:szCs w:val="20"/>
        </w:rPr>
        <w:t xml:space="preserve"> Оксана Игоревна</w:t>
      </w:r>
    </w:p>
    <w:p w:rsidR="00FB6134" w:rsidRPr="00FB6134" w:rsidRDefault="00FB6134" w:rsidP="009D6E49">
      <w:pPr>
        <w:pStyle w:val="a4"/>
        <w:jc w:val="center"/>
      </w:pPr>
    </w:p>
    <w:p w:rsidR="00FB6134" w:rsidRPr="00FB6134" w:rsidRDefault="00FB6134" w:rsidP="009D6E49">
      <w:pPr>
        <w:pStyle w:val="a4"/>
        <w:jc w:val="center"/>
      </w:pPr>
    </w:p>
    <w:p w:rsidR="00FB6134" w:rsidRPr="00FB6134" w:rsidRDefault="00FB6134" w:rsidP="009D6E49">
      <w:pPr>
        <w:pStyle w:val="a4"/>
        <w:jc w:val="center"/>
        <w:rPr>
          <w:b/>
          <w:sz w:val="28"/>
          <w:szCs w:val="28"/>
        </w:rPr>
      </w:pPr>
      <w:r w:rsidRPr="00FB6134">
        <w:rPr>
          <w:b/>
          <w:sz w:val="28"/>
          <w:szCs w:val="28"/>
        </w:rPr>
        <w:t xml:space="preserve">МОНИТОРИНГ </w:t>
      </w:r>
    </w:p>
    <w:p w:rsidR="00FB6134" w:rsidRDefault="00FB6134" w:rsidP="009D6E49">
      <w:pPr>
        <w:pStyle w:val="a4"/>
        <w:jc w:val="center"/>
        <w:rPr>
          <w:b/>
          <w:sz w:val="28"/>
          <w:szCs w:val="28"/>
        </w:rPr>
      </w:pPr>
      <w:r w:rsidRPr="00FB6134">
        <w:rPr>
          <w:b/>
          <w:sz w:val="28"/>
          <w:szCs w:val="28"/>
        </w:rPr>
        <w:t xml:space="preserve">основных направлений антикоррупционной деятельности </w:t>
      </w:r>
    </w:p>
    <w:p w:rsidR="00FB6134" w:rsidRPr="00FB6134" w:rsidRDefault="00FB6134" w:rsidP="009D6E49">
      <w:pPr>
        <w:pStyle w:val="a4"/>
        <w:jc w:val="center"/>
        <w:rPr>
          <w:b/>
          <w:sz w:val="28"/>
          <w:szCs w:val="28"/>
        </w:rPr>
      </w:pPr>
      <w:r w:rsidRPr="00FB6134">
        <w:rPr>
          <w:b/>
          <w:sz w:val="28"/>
          <w:szCs w:val="28"/>
        </w:rPr>
        <w:t>в учреждениях. Актуальные вопросы.</w:t>
      </w:r>
    </w:p>
    <w:p w:rsidR="00FB6134" w:rsidRDefault="00FB6134" w:rsidP="009D6E49">
      <w:pPr>
        <w:pStyle w:val="a4"/>
        <w:jc w:val="center"/>
        <w:rPr>
          <w:b/>
        </w:rPr>
      </w:pPr>
    </w:p>
    <w:p w:rsidR="00FB6134" w:rsidRDefault="00FB6134" w:rsidP="009D6E49">
      <w:pPr>
        <w:pStyle w:val="a4"/>
        <w:jc w:val="center"/>
        <w:rPr>
          <w:b/>
        </w:rPr>
      </w:pPr>
    </w:p>
    <w:p w:rsidR="009D6E49" w:rsidRDefault="00A463A0" w:rsidP="001F7FB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B0994">
        <w:rPr>
          <w:rFonts w:ascii="Times New Roman" w:hAnsi="Times New Roman"/>
          <w:bCs/>
          <w:sz w:val="28"/>
          <w:szCs w:val="28"/>
        </w:rPr>
        <w:t xml:space="preserve">Во исполнение </w:t>
      </w:r>
      <w:r w:rsidR="00E778CC" w:rsidRPr="006B0994">
        <w:rPr>
          <w:rFonts w:ascii="Times New Roman" w:hAnsi="Times New Roman"/>
          <w:bCs/>
          <w:sz w:val="28"/>
          <w:szCs w:val="28"/>
        </w:rPr>
        <w:t>Федеральн</w:t>
      </w:r>
      <w:r w:rsidR="00E778CC">
        <w:rPr>
          <w:rFonts w:ascii="Times New Roman" w:hAnsi="Times New Roman"/>
          <w:bCs/>
          <w:sz w:val="28"/>
          <w:szCs w:val="28"/>
        </w:rPr>
        <w:t>ого</w:t>
      </w:r>
      <w:r w:rsidR="00E778CC" w:rsidRPr="006B0994">
        <w:rPr>
          <w:rFonts w:ascii="Times New Roman" w:hAnsi="Times New Roman"/>
          <w:bCs/>
          <w:sz w:val="28"/>
          <w:szCs w:val="28"/>
        </w:rPr>
        <w:t xml:space="preserve"> </w:t>
      </w:r>
      <w:hyperlink r:id="rId8" w:history="1">
        <w:proofErr w:type="gramStart"/>
        <w:r w:rsidR="00E778CC" w:rsidRPr="006B0994">
          <w:rPr>
            <w:rFonts w:ascii="Times New Roman" w:hAnsi="Times New Roman"/>
            <w:bCs/>
            <w:sz w:val="28"/>
            <w:szCs w:val="28"/>
          </w:rPr>
          <w:t>закон</w:t>
        </w:r>
        <w:proofErr w:type="gramEnd"/>
      </w:hyperlink>
      <w:r w:rsidR="00E778CC">
        <w:rPr>
          <w:rFonts w:ascii="Times New Roman" w:hAnsi="Times New Roman"/>
          <w:bCs/>
          <w:sz w:val="28"/>
          <w:szCs w:val="28"/>
        </w:rPr>
        <w:t>а</w:t>
      </w:r>
      <w:r w:rsidR="00E778CC" w:rsidRPr="006B0994">
        <w:rPr>
          <w:rFonts w:ascii="Times New Roman" w:hAnsi="Times New Roman"/>
          <w:bCs/>
          <w:sz w:val="28"/>
          <w:szCs w:val="28"/>
        </w:rPr>
        <w:t xml:space="preserve"> от 25 декабря 2008</w:t>
      </w:r>
      <w:r w:rsidR="00E778CC">
        <w:rPr>
          <w:rFonts w:ascii="Times New Roman" w:hAnsi="Times New Roman"/>
          <w:bCs/>
          <w:sz w:val="28"/>
          <w:szCs w:val="28"/>
        </w:rPr>
        <w:t xml:space="preserve"> года № 273-ФЗ </w:t>
      </w:r>
      <w:r w:rsidR="00E778CC" w:rsidRPr="006B0994">
        <w:rPr>
          <w:rFonts w:ascii="Times New Roman" w:hAnsi="Times New Roman"/>
          <w:bCs/>
          <w:sz w:val="28"/>
          <w:szCs w:val="28"/>
        </w:rPr>
        <w:t>«О противодействии коррупции»,</w:t>
      </w:r>
      <w:r w:rsidR="00E778CC">
        <w:rPr>
          <w:rFonts w:ascii="Times New Roman" w:hAnsi="Times New Roman"/>
          <w:bCs/>
          <w:sz w:val="28"/>
          <w:szCs w:val="28"/>
        </w:rPr>
        <w:t xml:space="preserve"> </w:t>
      </w:r>
      <w:r w:rsidR="00E778CC">
        <w:rPr>
          <w:rFonts w:ascii="Times New Roman" w:hAnsi="Times New Roman"/>
          <w:sz w:val="28"/>
          <w:szCs w:val="28"/>
        </w:rPr>
        <w:t>рекомендаций «</w:t>
      </w:r>
      <w:r w:rsidR="00E778CC" w:rsidRPr="001D38B4">
        <w:rPr>
          <w:rFonts w:ascii="Times New Roman" w:hAnsi="Times New Roman"/>
          <w:sz w:val="28"/>
          <w:szCs w:val="28"/>
        </w:rPr>
        <w:t>Оценк</w:t>
      </w:r>
      <w:r w:rsidR="00E778CC">
        <w:rPr>
          <w:rFonts w:ascii="Times New Roman" w:hAnsi="Times New Roman"/>
          <w:sz w:val="28"/>
          <w:szCs w:val="28"/>
        </w:rPr>
        <w:t>и</w:t>
      </w:r>
      <w:r w:rsidR="00E778CC" w:rsidRPr="001D38B4">
        <w:rPr>
          <w:rFonts w:ascii="Times New Roman" w:hAnsi="Times New Roman"/>
          <w:sz w:val="28"/>
          <w:szCs w:val="28"/>
        </w:rPr>
        <w:t xml:space="preserve"> уровня внедрения антикоррупционных стандартов в учреждениях, организациях Ханты-Мансийского автономного округа – Югры, подведомственных исполнительным органам государственной власти и органам местного самоуправления муниципальных образований Ханты-Мансийского автономно</w:t>
      </w:r>
      <w:r w:rsidR="00E778CC">
        <w:rPr>
          <w:rFonts w:ascii="Times New Roman" w:hAnsi="Times New Roman"/>
          <w:sz w:val="28"/>
          <w:szCs w:val="28"/>
        </w:rPr>
        <w:t>го</w:t>
      </w:r>
      <w:r w:rsidR="00E778CC" w:rsidRPr="001D38B4">
        <w:rPr>
          <w:rFonts w:ascii="Times New Roman" w:hAnsi="Times New Roman"/>
          <w:sz w:val="28"/>
          <w:szCs w:val="28"/>
        </w:rPr>
        <w:t xml:space="preserve"> округа – Югры, и предложени</w:t>
      </w:r>
      <w:r w:rsidR="00E778CC">
        <w:rPr>
          <w:rFonts w:ascii="Times New Roman" w:hAnsi="Times New Roman"/>
          <w:sz w:val="28"/>
          <w:szCs w:val="28"/>
        </w:rPr>
        <w:t>й</w:t>
      </w:r>
      <w:r w:rsidR="00E778CC" w:rsidRPr="001D38B4">
        <w:rPr>
          <w:rFonts w:ascii="Times New Roman" w:hAnsi="Times New Roman"/>
          <w:sz w:val="28"/>
          <w:szCs w:val="28"/>
        </w:rPr>
        <w:t xml:space="preserve"> по совершенствованию деятельности подведомственных организаций, учреждений в сфере противодействия коррупции</w:t>
      </w:r>
      <w:r w:rsidR="00E778CC">
        <w:rPr>
          <w:rFonts w:ascii="Times New Roman" w:hAnsi="Times New Roman"/>
          <w:sz w:val="28"/>
          <w:szCs w:val="28"/>
        </w:rPr>
        <w:t xml:space="preserve">», </w:t>
      </w:r>
      <w:r w:rsidR="003F0105" w:rsidRPr="003F0105">
        <w:rPr>
          <w:rFonts w:ascii="Times New Roman" w:hAnsi="Times New Roman"/>
          <w:sz w:val="28"/>
          <w:szCs w:val="28"/>
        </w:rPr>
        <w:t xml:space="preserve">подпунктами 2.7.1., 2.7.2. пункта 2.7. раздела </w:t>
      </w:r>
      <w:proofErr w:type="gramStart"/>
      <w:r w:rsidR="003F0105" w:rsidRPr="003F0105">
        <w:rPr>
          <w:rFonts w:ascii="Times New Roman" w:hAnsi="Times New Roman"/>
          <w:sz w:val="28"/>
          <w:szCs w:val="28"/>
        </w:rPr>
        <w:t xml:space="preserve">2 Плана противодействия коррупции в </w:t>
      </w:r>
      <w:proofErr w:type="spellStart"/>
      <w:r w:rsidR="003F0105" w:rsidRPr="003F0105">
        <w:rPr>
          <w:rFonts w:ascii="Times New Roman" w:hAnsi="Times New Roman"/>
          <w:sz w:val="28"/>
          <w:szCs w:val="28"/>
        </w:rPr>
        <w:t>Кондинском</w:t>
      </w:r>
      <w:proofErr w:type="spellEnd"/>
      <w:r w:rsidR="003F0105" w:rsidRPr="003F0105">
        <w:rPr>
          <w:rFonts w:ascii="Times New Roman" w:hAnsi="Times New Roman"/>
          <w:sz w:val="28"/>
          <w:szCs w:val="28"/>
        </w:rPr>
        <w:t xml:space="preserve"> районе на 2021-2024 годы», утвержденным постановлением администрации Кондинского района от 24 февраля 2021 года № 304 «Об утверждении Плана противодействия коррупции в </w:t>
      </w:r>
      <w:proofErr w:type="spellStart"/>
      <w:r w:rsidR="003F0105" w:rsidRPr="003F0105">
        <w:rPr>
          <w:rFonts w:ascii="Times New Roman" w:hAnsi="Times New Roman"/>
          <w:sz w:val="28"/>
          <w:szCs w:val="28"/>
        </w:rPr>
        <w:t>Кондинском</w:t>
      </w:r>
      <w:proofErr w:type="spellEnd"/>
      <w:r w:rsidR="003F0105" w:rsidRPr="003F0105">
        <w:rPr>
          <w:rFonts w:ascii="Times New Roman" w:hAnsi="Times New Roman"/>
          <w:sz w:val="28"/>
          <w:szCs w:val="28"/>
        </w:rPr>
        <w:t xml:space="preserve"> районе на 2021-2024 годы»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E778CC" w:rsidRPr="006B0994">
        <w:rPr>
          <w:rFonts w:ascii="Times New Roman" w:hAnsi="Times New Roman"/>
          <w:sz w:val="28"/>
          <w:szCs w:val="28"/>
        </w:rPr>
        <w:t>постановлени</w:t>
      </w:r>
      <w:r w:rsidR="00E778CC">
        <w:rPr>
          <w:rFonts w:ascii="Times New Roman" w:hAnsi="Times New Roman"/>
          <w:sz w:val="28"/>
          <w:szCs w:val="28"/>
        </w:rPr>
        <w:t xml:space="preserve">я администрации Кондинского района </w:t>
      </w:r>
      <w:r w:rsidR="00E778CC" w:rsidRPr="006B0994">
        <w:rPr>
          <w:rFonts w:ascii="Times New Roman" w:hAnsi="Times New Roman"/>
          <w:sz w:val="28"/>
          <w:szCs w:val="28"/>
        </w:rPr>
        <w:t xml:space="preserve">от </w:t>
      </w:r>
      <w:r w:rsidR="00E778CC">
        <w:rPr>
          <w:rFonts w:ascii="Times New Roman" w:hAnsi="Times New Roman"/>
          <w:color w:val="000000"/>
          <w:sz w:val="28"/>
          <w:szCs w:val="28"/>
        </w:rPr>
        <w:t xml:space="preserve">06 июня 2016 года </w:t>
      </w:r>
      <w:r w:rsidR="00E778CC" w:rsidRPr="006B0994">
        <w:rPr>
          <w:rFonts w:ascii="Times New Roman" w:hAnsi="Times New Roman"/>
          <w:color w:val="000000"/>
          <w:sz w:val="28"/>
          <w:szCs w:val="28"/>
        </w:rPr>
        <w:t xml:space="preserve">№ 867 </w:t>
      </w:r>
      <w:r w:rsidR="003F0105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="00E778CC" w:rsidRPr="006B0994">
        <w:rPr>
          <w:rFonts w:ascii="Times New Roman" w:hAnsi="Times New Roman"/>
          <w:color w:val="000000"/>
          <w:sz w:val="28"/>
          <w:szCs w:val="28"/>
        </w:rPr>
        <w:t>«</w:t>
      </w:r>
      <w:r w:rsidR="00E778CC" w:rsidRPr="006B0994">
        <w:rPr>
          <w:rFonts w:ascii="Times New Roman" w:hAnsi="Times New Roman"/>
          <w:sz w:val="28"/>
          <w:szCs w:val="28"/>
        </w:rPr>
        <w:t>Об утверждении основных направлений антикоррупционной деятельности</w:t>
      </w:r>
      <w:r w:rsidR="003F0105">
        <w:rPr>
          <w:rFonts w:ascii="Times New Roman" w:hAnsi="Times New Roman"/>
          <w:sz w:val="28"/>
          <w:szCs w:val="28"/>
        </w:rPr>
        <w:t xml:space="preserve">        </w:t>
      </w:r>
      <w:r w:rsidR="00E778CC" w:rsidRPr="006B0994">
        <w:rPr>
          <w:rFonts w:ascii="Times New Roman" w:hAnsi="Times New Roman"/>
          <w:sz w:val="28"/>
          <w:szCs w:val="28"/>
        </w:rPr>
        <w:t xml:space="preserve"> в муниципальных учреждениях, муниципальных унитарных предприятиях </w:t>
      </w:r>
      <w:r w:rsidR="003F0105">
        <w:rPr>
          <w:rFonts w:ascii="Times New Roman" w:hAnsi="Times New Roman"/>
          <w:sz w:val="28"/>
          <w:szCs w:val="28"/>
        </w:rPr>
        <w:t xml:space="preserve">                 </w:t>
      </w:r>
      <w:r w:rsidR="00E778CC" w:rsidRPr="006B0994">
        <w:rPr>
          <w:rFonts w:ascii="Times New Roman" w:hAnsi="Times New Roman"/>
          <w:sz w:val="28"/>
          <w:szCs w:val="28"/>
        </w:rPr>
        <w:t>и хозяйственных обществах Кондинского района, единственным</w:t>
      </w:r>
      <w:proofErr w:type="gramEnd"/>
      <w:r w:rsidR="00E778CC" w:rsidRPr="006B09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778CC" w:rsidRPr="006B0994">
        <w:rPr>
          <w:rFonts w:ascii="Times New Roman" w:hAnsi="Times New Roman"/>
          <w:sz w:val="28"/>
          <w:szCs w:val="28"/>
        </w:rPr>
        <w:t xml:space="preserve">учредителем (участником) которых является муниципальное образование </w:t>
      </w:r>
      <w:proofErr w:type="spellStart"/>
      <w:r w:rsidR="00E778CC" w:rsidRPr="006B0994">
        <w:rPr>
          <w:rFonts w:ascii="Times New Roman" w:hAnsi="Times New Roman"/>
          <w:sz w:val="28"/>
          <w:szCs w:val="28"/>
        </w:rPr>
        <w:t>Кондинский</w:t>
      </w:r>
      <w:proofErr w:type="spellEnd"/>
      <w:r w:rsidR="00E778CC" w:rsidRPr="006B0994">
        <w:rPr>
          <w:rFonts w:ascii="Times New Roman" w:hAnsi="Times New Roman"/>
          <w:sz w:val="28"/>
          <w:szCs w:val="28"/>
        </w:rPr>
        <w:t xml:space="preserve"> район</w:t>
      </w:r>
      <w:r w:rsidR="00E778CC" w:rsidRPr="006B0994">
        <w:rPr>
          <w:rFonts w:ascii="Times New Roman" w:hAnsi="Times New Roman"/>
          <w:color w:val="000000"/>
          <w:sz w:val="28"/>
          <w:szCs w:val="28"/>
        </w:rPr>
        <w:t>»</w:t>
      </w:r>
      <w:r w:rsidR="00E778C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B0994">
        <w:rPr>
          <w:rFonts w:ascii="Times New Roman" w:hAnsi="Times New Roman"/>
          <w:bCs/>
          <w:sz w:val="28"/>
          <w:szCs w:val="28"/>
        </w:rPr>
        <w:t>в целях формирования едино</w:t>
      </w:r>
      <w:r w:rsidR="003F0105">
        <w:rPr>
          <w:rFonts w:ascii="Times New Roman" w:hAnsi="Times New Roman"/>
          <w:bCs/>
          <w:sz w:val="28"/>
          <w:szCs w:val="28"/>
        </w:rPr>
        <w:t>го подхода к обеспечению</w:t>
      </w:r>
      <w:proofErr w:type="gramEnd"/>
      <w:r w:rsidR="003F010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3F0105">
        <w:rPr>
          <w:rFonts w:ascii="Times New Roman" w:hAnsi="Times New Roman"/>
          <w:bCs/>
          <w:sz w:val="28"/>
          <w:szCs w:val="28"/>
        </w:rPr>
        <w:t xml:space="preserve">работы </w:t>
      </w:r>
      <w:r w:rsidRPr="006B0994">
        <w:rPr>
          <w:rFonts w:ascii="Times New Roman" w:hAnsi="Times New Roman"/>
          <w:bCs/>
          <w:sz w:val="28"/>
          <w:szCs w:val="28"/>
        </w:rPr>
        <w:t>по профилак</w:t>
      </w:r>
      <w:r>
        <w:rPr>
          <w:rFonts w:ascii="Times New Roman" w:hAnsi="Times New Roman"/>
          <w:bCs/>
          <w:sz w:val="28"/>
          <w:szCs w:val="28"/>
        </w:rPr>
        <w:t xml:space="preserve">тике </w:t>
      </w:r>
      <w:r w:rsidRPr="006B0994">
        <w:rPr>
          <w:rFonts w:ascii="Times New Roman" w:hAnsi="Times New Roman"/>
          <w:bCs/>
          <w:sz w:val="28"/>
          <w:szCs w:val="28"/>
        </w:rPr>
        <w:t>и противодействию коррупции</w:t>
      </w:r>
      <w:r w:rsidR="00E778CC">
        <w:rPr>
          <w:rFonts w:ascii="Times New Roman" w:hAnsi="Times New Roman"/>
          <w:bCs/>
          <w:sz w:val="28"/>
          <w:szCs w:val="28"/>
        </w:rPr>
        <w:t xml:space="preserve">, </w:t>
      </w:r>
      <w:r w:rsidR="00E778CC" w:rsidRPr="001D38B4">
        <w:rPr>
          <w:rFonts w:ascii="Times New Roman" w:hAnsi="Times New Roman"/>
          <w:sz w:val="28"/>
          <w:szCs w:val="28"/>
        </w:rPr>
        <w:t xml:space="preserve">совершенствования </w:t>
      </w:r>
      <w:r w:rsidR="00E778CC">
        <w:rPr>
          <w:rFonts w:ascii="Times New Roman" w:hAnsi="Times New Roman"/>
          <w:sz w:val="28"/>
          <w:szCs w:val="28"/>
        </w:rPr>
        <w:t xml:space="preserve">антикоррупционной работы </w:t>
      </w:r>
      <w:r w:rsidRPr="006B0994">
        <w:rPr>
          <w:rFonts w:ascii="Times New Roman" w:hAnsi="Times New Roman"/>
          <w:bCs/>
          <w:sz w:val="28"/>
          <w:szCs w:val="28"/>
        </w:rPr>
        <w:t xml:space="preserve">в </w:t>
      </w:r>
      <w:r w:rsidRPr="006B0994">
        <w:rPr>
          <w:rFonts w:ascii="Times New Roman" w:hAnsi="Times New Roman"/>
          <w:sz w:val="28"/>
          <w:szCs w:val="28"/>
        </w:rPr>
        <w:t xml:space="preserve">муниципальных учреждениях, муниципальных унитарных предприятиях и хозяйственных обществ Кондинского района, единственным учредителем (участником) которых является муниципальное образование </w:t>
      </w:r>
      <w:proofErr w:type="spellStart"/>
      <w:r w:rsidRPr="006B0994">
        <w:rPr>
          <w:rFonts w:ascii="Times New Roman" w:hAnsi="Times New Roman"/>
          <w:sz w:val="28"/>
          <w:szCs w:val="28"/>
        </w:rPr>
        <w:t>Кондинский</w:t>
      </w:r>
      <w:proofErr w:type="spellEnd"/>
      <w:r w:rsidRPr="006B0994">
        <w:rPr>
          <w:rFonts w:ascii="Times New Roman" w:hAnsi="Times New Roman"/>
          <w:sz w:val="28"/>
          <w:szCs w:val="28"/>
        </w:rPr>
        <w:t xml:space="preserve"> район, </w:t>
      </w:r>
      <w:r w:rsidR="00E778CC">
        <w:rPr>
          <w:rFonts w:ascii="Times New Roman" w:hAnsi="Times New Roman"/>
          <w:sz w:val="28"/>
          <w:szCs w:val="28"/>
        </w:rPr>
        <w:t xml:space="preserve">службой кадрового обеспечения юридических лиц управления кадровой политики администрации Кондинского района </w:t>
      </w:r>
      <w:r w:rsidR="003F0105">
        <w:rPr>
          <w:rFonts w:ascii="Times New Roman" w:hAnsi="Times New Roman"/>
          <w:sz w:val="28"/>
          <w:szCs w:val="28"/>
        </w:rPr>
        <w:t>ежегодно</w:t>
      </w:r>
      <w:r w:rsidR="00E778CC">
        <w:rPr>
          <w:rFonts w:ascii="Times New Roman" w:hAnsi="Times New Roman"/>
          <w:sz w:val="28"/>
          <w:szCs w:val="28"/>
        </w:rPr>
        <w:t xml:space="preserve"> </w:t>
      </w:r>
      <w:r w:rsidR="00E778CC" w:rsidRPr="007729A8">
        <w:rPr>
          <w:rFonts w:ascii="Times New Roman" w:hAnsi="Times New Roman"/>
          <w:sz w:val="28"/>
          <w:szCs w:val="28"/>
        </w:rPr>
        <w:t>пров</w:t>
      </w:r>
      <w:r w:rsidR="003F0105">
        <w:rPr>
          <w:rFonts w:ascii="Times New Roman" w:hAnsi="Times New Roman"/>
          <w:sz w:val="28"/>
          <w:szCs w:val="28"/>
        </w:rPr>
        <w:t>одится</w:t>
      </w:r>
      <w:r w:rsidR="00E778CC" w:rsidRPr="007729A8">
        <w:rPr>
          <w:rFonts w:ascii="Times New Roman" w:hAnsi="Times New Roman"/>
          <w:sz w:val="28"/>
          <w:szCs w:val="28"/>
        </w:rPr>
        <w:t xml:space="preserve"> </w:t>
      </w:r>
      <w:r w:rsidR="00FB6134">
        <w:rPr>
          <w:rFonts w:ascii="Times New Roman" w:hAnsi="Times New Roman"/>
          <w:sz w:val="28"/>
          <w:szCs w:val="28"/>
        </w:rPr>
        <w:t>мониторинг основных направлений антикоррупционной деятельности</w:t>
      </w:r>
      <w:r w:rsidR="001F7FBB">
        <w:rPr>
          <w:rFonts w:ascii="Times New Roman" w:hAnsi="Times New Roman"/>
          <w:sz w:val="28"/>
          <w:szCs w:val="28"/>
        </w:rPr>
        <w:t xml:space="preserve">, предприятии, подведомственных администрации Кондинского района, органам администрации Кондинского района (далее - учреждения). </w:t>
      </w:r>
      <w:proofErr w:type="gramEnd"/>
    </w:p>
    <w:p w:rsidR="001F7FBB" w:rsidRDefault="001F7FBB" w:rsidP="001F7F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A59DE">
        <w:rPr>
          <w:rFonts w:ascii="Times New Roman" w:hAnsi="Times New Roman"/>
          <w:sz w:val="28"/>
          <w:szCs w:val="28"/>
        </w:rPr>
        <w:t xml:space="preserve">Всего </w:t>
      </w:r>
      <w:r w:rsidR="00394D87">
        <w:rPr>
          <w:rFonts w:ascii="Times New Roman" w:hAnsi="Times New Roman"/>
          <w:sz w:val="28"/>
          <w:szCs w:val="28"/>
        </w:rPr>
        <w:t>подведомственных администрации Кондинского района (</w:t>
      </w:r>
      <w:r w:rsidR="003F0105">
        <w:rPr>
          <w:rFonts w:ascii="Times New Roman" w:hAnsi="Times New Roman"/>
          <w:sz w:val="28"/>
          <w:szCs w:val="28"/>
        </w:rPr>
        <w:t>6</w:t>
      </w:r>
      <w:r w:rsidR="00394D87">
        <w:rPr>
          <w:rFonts w:ascii="Times New Roman" w:hAnsi="Times New Roman"/>
          <w:sz w:val="28"/>
          <w:szCs w:val="28"/>
        </w:rPr>
        <w:t>)                          и органам администрации Кондинского района (</w:t>
      </w:r>
      <w:r w:rsidR="00E5581C">
        <w:rPr>
          <w:rFonts w:ascii="Times New Roman" w:hAnsi="Times New Roman"/>
          <w:sz w:val="28"/>
          <w:szCs w:val="28"/>
        </w:rPr>
        <w:t>3</w:t>
      </w:r>
      <w:r w:rsidR="00AD5424">
        <w:rPr>
          <w:rFonts w:ascii="Times New Roman" w:hAnsi="Times New Roman"/>
          <w:sz w:val="28"/>
          <w:szCs w:val="28"/>
        </w:rPr>
        <w:t>8</w:t>
      </w:r>
      <w:r w:rsidR="00394D87">
        <w:rPr>
          <w:rFonts w:ascii="Times New Roman" w:hAnsi="Times New Roman"/>
          <w:sz w:val="28"/>
          <w:szCs w:val="28"/>
        </w:rPr>
        <w:t>)</w:t>
      </w:r>
      <w:r w:rsidRPr="006A59DE">
        <w:rPr>
          <w:rFonts w:ascii="Times New Roman" w:hAnsi="Times New Roman"/>
          <w:sz w:val="28"/>
          <w:szCs w:val="28"/>
        </w:rPr>
        <w:t xml:space="preserve"> </w:t>
      </w:r>
      <w:r w:rsidR="00E5581C">
        <w:rPr>
          <w:rFonts w:ascii="Times New Roman" w:hAnsi="Times New Roman"/>
          <w:sz w:val="28"/>
          <w:szCs w:val="28"/>
        </w:rPr>
        <w:t>4</w:t>
      </w:r>
      <w:r w:rsidR="006004E9">
        <w:rPr>
          <w:rFonts w:ascii="Times New Roman" w:hAnsi="Times New Roman"/>
          <w:sz w:val="28"/>
          <w:szCs w:val="28"/>
        </w:rPr>
        <w:t>3</w:t>
      </w:r>
      <w:r w:rsidRPr="006A59DE">
        <w:rPr>
          <w:rFonts w:ascii="Times New Roman" w:hAnsi="Times New Roman"/>
          <w:sz w:val="28"/>
          <w:szCs w:val="28"/>
        </w:rPr>
        <w:t xml:space="preserve"> </w:t>
      </w:r>
      <w:r w:rsidR="003626C8">
        <w:rPr>
          <w:rFonts w:ascii="Times New Roman" w:hAnsi="Times New Roman"/>
          <w:sz w:val="28"/>
          <w:szCs w:val="28"/>
        </w:rPr>
        <w:t>муниципальных</w:t>
      </w:r>
      <w:r w:rsidRPr="006A59DE">
        <w:rPr>
          <w:rFonts w:ascii="Times New Roman" w:hAnsi="Times New Roman"/>
          <w:sz w:val="28"/>
          <w:szCs w:val="28"/>
        </w:rPr>
        <w:t xml:space="preserve"> </w:t>
      </w:r>
      <w:r w:rsidRPr="006A59DE">
        <w:rPr>
          <w:rFonts w:ascii="Times New Roman" w:hAnsi="Times New Roman"/>
          <w:sz w:val="28"/>
          <w:szCs w:val="28"/>
        </w:rPr>
        <w:lastRenderedPageBreak/>
        <w:t>учреждени</w:t>
      </w:r>
      <w:r w:rsidR="003626C8">
        <w:rPr>
          <w:rFonts w:ascii="Times New Roman" w:hAnsi="Times New Roman"/>
          <w:sz w:val="28"/>
          <w:szCs w:val="28"/>
        </w:rPr>
        <w:t>й</w:t>
      </w:r>
      <w:r w:rsidRPr="006A59DE">
        <w:rPr>
          <w:rFonts w:ascii="Times New Roman" w:hAnsi="Times New Roman"/>
          <w:sz w:val="28"/>
          <w:szCs w:val="28"/>
        </w:rPr>
        <w:t xml:space="preserve">, </w:t>
      </w:r>
      <w:r w:rsidR="00EC51A2">
        <w:rPr>
          <w:rFonts w:ascii="Times New Roman" w:hAnsi="Times New Roman"/>
          <w:sz w:val="28"/>
          <w:szCs w:val="28"/>
        </w:rPr>
        <w:t>1</w:t>
      </w:r>
      <w:r w:rsidRPr="006A59DE">
        <w:rPr>
          <w:rFonts w:ascii="Times New Roman" w:hAnsi="Times New Roman"/>
          <w:sz w:val="28"/>
          <w:szCs w:val="28"/>
        </w:rPr>
        <w:t xml:space="preserve"> </w:t>
      </w:r>
      <w:r w:rsidR="00394D87">
        <w:rPr>
          <w:rFonts w:ascii="Times New Roman" w:hAnsi="Times New Roman"/>
          <w:sz w:val="28"/>
          <w:szCs w:val="28"/>
        </w:rPr>
        <w:t>муниципальное унитарное предприятие</w:t>
      </w:r>
      <w:r w:rsidRPr="006A59DE">
        <w:rPr>
          <w:rFonts w:ascii="Times New Roman" w:hAnsi="Times New Roman"/>
          <w:sz w:val="28"/>
          <w:szCs w:val="28"/>
        </w:rPr>
        <w:t xml:space="preserve"> (всего </w:t>
      </w:r>
      <w:r w:rsidR="00394D87">
        <w:rPr>
          <w:rFonts w:ascii="Times New Roman" w:hAnsi="Times New Roman"/>
          <w:sz w:val="28"/>
          <w:szCs w:val="28"/>
        </w:rPr>
        <w:t>4</w:t>
      </w:r>
      <w:r w:rsidR="00232614">
        <w:rPr>
          <w:rFonts w:ascii="Times New Roman" w:hAnsi="Times New Roman"/>
          <w:sz w:val="28"/>
          <w:szCs w:val="28"/>
        </w:rPr>
        <w:t>4</w:t>
      </w:r>
      <w:r w:rsidRPr="006A59DE">
        <w:rPr>
          <w:rFonts w:ascii="Times New Roman" w:hAnsi="Times New Roman"/>
          <w:sz w:val="28"/>
          <w:szCs w:val="28"/>
        </w:rPr>
        <w:t xml:space="preserve">). Наибольшее количество учреждений организовано в </w:t>
      </w:r>
      <w:r w:rsidRPr="007729A8">
        <w:rPr>
          <w:rFonts w:ascii="Times New Roman" w:hAnsi="Times New Roman"/>
          <w:sz w:val="28"/>
          <w:szCs w:val="28"/>
        </w:rPr>
        <w:t>сферах образования</w:t>
      </w:r>
      <w:r w:rsidR="00394D87">
        <w:rPr>
          <w:rFonts w:ascii="Times New Roman" w:hAnsi="Times New Roman"/>
          <w:sz w:val="28"/>
          <w:szCs w:val="28"/>
        </w:rPr>
        <w:t xml:space="preserve"> (29),</w:t>
      </w:r>
      <w:r w:rsidRPr="007729A8">
        <w:rPr>
          <w:rFonts w:ascii="Times New Roman" w:hAnsi="Times New Roman"/>
          <w:sz w:val="28"/>
          <w:szCs w:val="28"/>
        </w:rPr>
        <w:t xml:space="preserve"> культуры</w:t>
      </w:r>
      <w:r w:rsidR="00394D87">
        <w:rPr>
          <w:rFonts w:ascii="Times New Roman" w:hAnsi="Times New Roman"/>
          <w:sz w:val="28"/>
          <w:szCs w:val="28"/>
        </w:rPr>
        <w:t xml:space="preserve"> (6) и спорта (</w:t>
      </w:r>
      <w:r w:rsidR="00E5581C">
        <w:rPr>
          <w:rFonts w:ascii="Times New Roman" w:hAnsi="Times New Roman"/>
          <w:sz w:val="28"/>
          <w:szCs w:val="28"/>
        </w:rPr>
        <w:t>3</w:t>
      </w:r>
      <w:r w:rsidR="00394D87">
        <w:rPr>
          <w:rFonts w:ascii="Times New Roman" w:hAnsi="Times New Roman"/>
          <w:sz w:val="28"/>
          <w:szCs w:val="28"/>
        </w:rPr>
        <w:t>)</w:t>
      </w:r>
      <w:r w:rsidRPr="007729A8">
        <w:rPr>
          <w:rFonts w:ascii="Times New Roman" w:hAnsi="Times New Roman"/>
          <w:sz w:val="28"/>
          <w:szCs w:val="28"/>
        </w:rPr>
        <w:t>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0C8C">
        <w:rPr>
          <w:rFonts w:ascii="Times New Roman" w:eastAsiaTheme="minorHAnsi" w:hAnsi="Times New Roman"/>
          <w:sz w:val="28"/>
          <w:szCs w:val="28"/>
        </w:rPr>
        <w:t xml:space="preserve">Антикоррупционная политика </w:t>
      </w:r>
      <w:r>
        <w:rPr>
          <w:rFonts w:ascii="Times New Roman" w:eastAsiaTheme="minorHAnsi" w:hAnsi="Times New Roman"/>
          <w:sz w:val="28"/>
          <w:szCs w:val="28"/>
        </w:rPr>
        <w:t>учреждения</w:t>
      </w:r>
      <w:r w:rsidRPr="00D90C8C">
        <w:rPr>
          <w:rFonts w:ascii="Times New Roman" w:eastAsiaTheme="minorHAnsi" w:hAnsi="Times New Roman"/>
          <w:sz w:val="28"/>
          <w:szCs w:val="28"/>
        </w:rPr>
        <w:t xml:space="preserve">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данной организации. 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0C8C">
        <w:rPr>
          <w:rFonts w:ascii="Times New Roman" w:eastAsiaTheme="minorHAnsi" w:hAnsi="Times New Roman"/>
          <w:sz w:val="28"/>
          <w:szCs w:val="28"/>
        </w:rPr>
        <w:t xml:space="preserve">Антикоррупционную политику и другие документы </w:t>
      </w:r>
      <w:r>
        <w:rPr>
          <w:rFonts w:ascii="Times New Roman" w:eastAsiaTheme="minorHAnsi" w:hAnsi="Times New Roman"/>
          <w:sz w:val="28"/>
          <w:szCs w:val="28"/>
        </w:rPr>
        <w:t>учреждения</w:t>
      </w:r>
      <w:r w:rsidRPr="00D90C8C">
        <w:rPr>
          <w:rFonts w:ascii="Times New Roman" w:eastAsiaTheme="minorHAnsi" w:hAnsi="Times New Roman"/>
          <w:sz w:val="28"/>
          <w:szCs w:val="28"/>
        </w:rPr>
        <w:t>, регулирующие вопросы предупреждения и противодействия коррупции, рекомендуется принимать в форме локальных нормативных актов,                                что позволит обеспечить обязательность их выполнения всеми работниками организации.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0C8C">
        <w:rPr>
          <w:rFonts w:ascii="Times New Roman" w:eastAsiaTheme="minorHAnsi" w:hAnsi="Times New Roman"/>
          <w:sz w:val="28"/>
          <w:szCs w:val="28"/>
        </w:rPr>
        <w:t xml:space="preserve">При создании системы мер противодействия коррупции в </w:t>
      </w:r>
      <w:r>
        <w:rPr>
          <w:rFonts w:ascii="Times New Roman" w:eastAsiaTheme="minorHAnsi" w:hAnsi="Times New Roman"/>
          <w:sz w:val="28"/>
          <w:szCs w:val="28"/>
        </w:rPr>
        <w:t>учреждении</w:t>
      </w:r>
      <w:r w:rsidRPr="00D90C8C">
        <w:rPr>
          <w:rFonts w:ascii="Times New Roman" w:eastAsiaTheme="minorHAnsi" w:hAnsi="Times New Roman"/>
          <w:sz w:val="28"/>
          <w:szCs w:val="28"/>
        </w:rPr>
        <w:t xml:space="preserve"> рекомендуется основываться на следующих ключевых принципах: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D90C8C">
        <w:rPr>
          <w:rFonts w:ascii="Times New Roman" w:eastAsiaTheme="minorHAnsi" w:hAnsi="Times New Roman"/>
          <w:i/>
          <w:sz w:val="28"/>
          <w:szCs w:val="28"/>
        </w:rPr>
        <w:t xml:space="preserve">1. Принцип соответствия политики </w:t>
      </w:r>
      <w:r>
        <w:rPr>
          <w:rFonts w:ascii="Times New Roman" w:eastAsiaTheme="minorHAnsi" w:hAnsi="Times New Roman"/>
          <w:i/>
          <w:sz w:val="28"/>
          <w:szCs w:val="28"/>
        </w:rPr>
        <w:t>учреждения</w:t>
      </w:r>
      <w:r w:rsidRPr="00D90C8C">
        <w:rPr>
          <w:rFonts w:ascii="Times New Roman" w:eastAsiaTheme="minorHAnsi" w:hAnsi="Times New Roman"/>
          <w:i/>
          <w:sz w:val="28"/>
          <w:szCs w:val="28"/>
        </w:rPr>
        <w:t xml:space="preserve"> действующему законодательству и общепринятым нормам.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0C8C">
        <w:rPr>
          <w:rFonts w:ascii="Times New Roman" w:eastAsiaTheme="minorHAnsi" w:hAnsi="Times New Roman"/>
          <w:sz w:val="28"/>
          <w:szCs w:val="28"/>
        </w:rPr>
        <w:t xml:space="preserve">Соответствие реализуемых антикоррупционных мероприятий </w:t>
      </w:r>
      <w:hyperlink r:id="rId9" w:history="1">
        <w:r w:rsidRPr="00D90C8C">
          <w:rPr>
            <w:rFonts w:ascii="Times New Roman" w:eastAsiaTheme="minorHAnsi" w:hAnsi="Times New Roman"/>
            <w:sz w:val="28"/>
            <w:szCs w:val="28"/>
          </w:rPr>
          <w:t>Конституции</w:t>
        </w:r>
      </w:hyperlink>
      <w:r w:rsidRPr="00D90C8C">
        <w:rPr>
          <w:rFonts w:ascii="Times New Roman" w:eastAsiaTheme="minorHAnsi" w:hAnsi="Times New Roman"/>
          <w:sz w:val="28"/>
          <w:szCs w:val="28"/>
        </w:rPr>
        <w:t xml:space="preserve"> Российской Федерации, заключенным Российской Федерацией международным договорам, законодательству Российской Федерации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</w:t>
      </w:r>
      <w:r w:rsidRPr="00D90C8C">
        <w:rPr>
          <w:rFonts w:ascii="Times New Roman" w:eastAsiaTheme="minorHAnsi" w:hAnsi="Times New Roman"/>
          <w:sz w:val="28"/>
          <w:szCs w:val="28"/>
        </w:rPr>
        <w:t xml:space="preserve">и иным нормативным правовым актам, применимым к </w:t>
      </w:r>
      <w:r>
        <w:rPr>
          <w:rFonts w:ascii="Times New Roman" w:eastAsiaTheme="minorHAnsi" w:hAnsi="Times New Roman"/>
          <w:sz w:val="28"/>
          <w:szCs w:val="28"/>
        </w:rPr>
        <w:t>учреждению</w:t>
      </w:r>
      <w:r w:rsidRPr="00D90C8C">
        <w:rPr>
          <w:rFonts w:ascii="Times New Roman" w:eastAsiaTheme="minorHAnsi" w:hAnsi="Times New Roman"/>
          <w:sz w:val="28"/>
          <w:szCs w:val="28"/>
        </w:rPr>
        <w:t>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D90C8C">
        <w:rPr>
          <w:rFonts w:ascii="Times New Roman" w:eastAsiaTheme="minorHAnsi" w:hAnsi="Times New Roman"/>
          <w:i/>
          <w:sz w:val="28"/>
          <w:szCs w:val="28"/>
        </w:rPr>
        <w:t>2. Принцип личного примера руководства.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0C8C">
        <w:rPr>
          <w:rFonts w:ascii="Times New Roman" w:eastAsiaTheme="minorHAnsi" w:hAnsi="Times New Roman"/>
          <w:sz w:val="28"/>
          <w:szCs w:val="28"/>
        </w:rPr>
        <w:t xml:space="preserve">Ключевая роль руководства </w:t>
      </w:r>
      <w:r w:rsidR="00452250">
        <w:rPr>
          <w:rFonts w:ascii="Times New Roman" w:eastAsiaTheme="minorHAnsi" w:hAnsi="Times New Roman"/>
          <w:sz w:val="28"/>
          <w:szCs w:val="28"/>
        </w:rPr>
        <w:t>учреждения</w:t>
      </w:r>
      <w:r w:rsidRPr="00D90C8C">
        <w:rPr>
          <w:rFonts w:ascii="Times New Roman" w:eastAsiaTheme="minorHAnsi" w:hAnsi="Times New Roman"/>
          <w:sz w:val="28"/>
          <w:szCs w:val="28"/>
        </w:rPr>
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D90C8C">
        <w:rPr>
          <w:rFonts w:ascii="Times New Roman" w:eastAsiaTheme="minorHAnsi" w:hAnsi="Times New Roman"/>
          <w:i/>
          <w:sz w:val="28"/>
          <w:szCs w:val="28"/>
        </w:rPr>
        <w:t>3. Принцип вовлеченности работников.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0C8C">
        <w:rPr>
          <w:rFonts w:ascii="Times New Roman" w:eastAsiaTheme="minorHAnsi" w:hAnsi="Times New Roman"/>
          <w:sz w:val="28"/>
          <w:szCs w:val="28"/>
        </w:rPr>
        <w:t>Информированность работников организации о положениях антикоррупционного законодательства и их активное участие                                      в формировании и реализации антикоррупционных стандартов и процедур.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D90C8C">
        <w:rPr>
          <w:rFonts w:ascii="Times New Roman" w:eastAsiaTheme="minorHAnsi" w:hAnsi="Times New Roman"/>
          <w:i/>
          <w:sz w:val="28"/>
          <w:szCs w:val="28"/>
        </w:rPr>
        <w:t>4. Принцип соразмерности антикоррупционных процедур риску коррупции.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0C8C">
        <w:rPr>
          <w:rFonts w:ascii="Times New Roman" w:eastAsiaTheme="minorHAnsi" w:hAnsi="Times New Roman"/>
          <w:sz w:val="28"/>
          <w:szCs w:val="28"/>
        </w:rPr>
        <w:t xml:space="preserve">Разработка и выполнение комплекса мероприятий, позволяющих снизить вероятность вовлечения </w:t>
      </w:r>
      <w:r w:rsidR="00452250">
        <w:rPr>
          <w:rFonts w:ascii="Times New Roman" w:eastAsiaTheme="minorHAnsi" w:hAnsi="Times New Roman"/>
          <w:sz w:val="28"/>
          <w:szCs w:val="28"/>
        </w:rPr>
        <w:t>учреждения</w:t>
      </w:r>
      <w:r w:rsidRPr="00D90C8C">
        <w:rPr>
          <w:rFonts w:ascii="Times New Roman" w:eastAsiaTheme="minorHAnsi" w:hAnsi="Times New Roman"/>
          <w:sz w:val="28"/>
          <w:szCs w:val="28"/>
        </w:rPr>
        <w:t xml:space="preserve">, ее руководителей </w:t>
      </w:r>
      <w:r w:rsidR="00452250">
        <w:rPr>
          <w:rFonts w:ascii="Times New Roman" w:eastAsiaTheme="minorHAnsi" w:hAnsi="Times New Roman"/>
          <w:sz w:val="28"/>
          <w:szCs w:val="28"/>
        </w:rPr>
        <w:t xml:space="preserve">                                    </w:t>
      </w:r>
      <w:r w:rsidRPr="00D90C8C">
        <w:rPr>
          <w:rFonts w:ascii="Times New Roman" w:eastAsiaTheme="minorHAnsi" w:hAnsi="Times New Roman"/>
          <w:sz w:val="28"/>
          <w:szCs w:val="28"/>
        </w:rPr>
        <w:t>и сотрудников в коррупционную деятельность, осуществляется с учетом существующих в деятельности данно</w:t>
      </w:r>
      <w:r w:rsidR="00452250">
        <w:rPr>
          <w:rFonts w:ascii="Times New Roman" w:eastAsiaTheme="minorHAnsi" w:hAnsi="Times New Roman"/>
          <w:sz w:val="28"/>
          <w:szCs w:val="28"/>
        </w:rPr>
        <w:t>го</w:t>
      </w:r>
      <w:r w:rsidRPr="00D90C8C">
        <w:rPr>
          <w:rFonts w:ascii="Times New Roman" w:eastAsiaTheme="minorHAnsi" w:hAnsi="Times New Roman"/>
          <w:sz w:val="28"/>
          <w:szCs w:val="28"/>
        </w:rPr>
        <w:t xml:space="preserve"> </w:t>
      </w:r>
      <w:r w:rsidR="00452250">
        <w:rPr>
          <w:rFonts w:ascii="Times New Roman" w:eastAsiaTheme="minorHAnsi" w:hAnsi="Times New Roman"/>
          <w:sz w:val="28"/>
          <w:szCs w:val="28"/>
        </w:rPr>
        <w:t>учреждения</w:t>
      </w:r>
      <w:r w:rsidRPr="00D90C8C">
        <w:rPr>
          <w:rFonts w:ascii="Times New Roman" w:eastAsiaTheme="minorHAnsi" w:hAnsi="Times New Roman"/>
          <w:sz w:val="28"/>
          <w:szCs w:val="28"/>
        </w:rPr>
        <w:t xml:space="preserve"> коррупционных рисков.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D90C8C">
        <w:rPr>
          <w:rFonts w:ascii="Times New Roman" w:eastAsiaTheme="minorHAnsi" w:hAnsi="Times New Roman"/>
          <w:i/>
          <w:sz w:val="28"/>
          <w:szCs w:val="28"/>
        </w:rPr>
        <w:t>5. Принцип эффективности антикоррупционных процедур.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0C8C">
        <w:rPr>
          <w:rFonts w:ascii="Times New Roman" w:eastAsiaTheme="minorHAnsi" w:hAnsi="Times New Roman"/>
          <w:sz w:val="28"/>
          <w:szCs w:val="28"/>
        </w:rPr>
        <w:t xml:space="preserve">Применение в </w:t>
      </w:r>
      <w:r w:rsidR="00452250">
        <w:rPr>
          <w:rFonts w:ascii="Times New Roman" w:eastAsiaTheme="minorHAnsi" w:hAnsi="Times New Roman"/>
          <w:sz w:val="28"/>
          <w:szCs w:val="28"/>
        </w:rPr>
        <w:t>учреждении</w:t>
      </w:r>
      <w:r w:rsidRPr="00D90C8C">
        <w:rPr>
          <w:rFonts w:ascii="Times New Roman" w:eastAsiaTheme="minorHAnsi" w:hAnsi="Times New Roman"/>
          <w:sz w:val="28"/>
          <w:szCs w:val="28"/>
        </w:rPr>
        <w:t xml:space="preserve"> таких антикоррупционных мероприятий, которые имеют низкую стоимость, обеспечивают простоту реализации                       и </w:t>
      </w:r>
      <w:proofErr w:type="gramStart"/>
      <w:r w:rsidRPr="00D90C8C">
        <w:rPr>
          <w:rFonts w:ascii="Times New Roman" w:eastAsiaTheme="minorHAnsi" w:hAnsi="Times New Roman"/>
          <w:sz w:val="28"/>
          <w:szCs w:val="28"/>
        </w:rPr>
        <w:t>приносят значимый результат</w:t>
      </w:r>
      <w:proofErr w:type="gramEnd"/>
      <w:r w:rsidRPr="00D90C8C">
        <w:rPr>
          <w:rFonts w:ascii="Times New Roman" w:eastAsiaTheme="minorHAnsi" w:hAnsi="Times New Roman"/>
          <w:sz w:val="28"/>
          <w:szCs w:val="28"/>
        </w:rPr>
        <w:t>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D90C8C">
        <w:rPr>
          <w:rFonts w:ascii="Times New Roman" w:eastAsiaTheme="minorHAnsi" w:hAnsi="Times New Roman"/>
          <w:i/>
          <w:sz w:val="28"/>
          <w:szCs w:val="28"/>
        </w:rPr>
        <w:t>6. Принцип ответственности и неотвратимости наказания.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0C8C">
        <w:rPr>
          <w:rFonts w:ascii="Times New Roman" w:eastAsiaTheme="minorHAnsi" w:hAnsi="Times New Roman"/>
          <w:sz w:val="28"/>
          <w:szCs w:val="28"/>
        </w:rPr>
        <w:t xml:space="preserve">Неотвратимость наказания для работников </w:t>
      </w:r>
      <w:r w:rsidR="00452250">
        <w:rPr>
          <w:rFonts w:ascii="Times New Roman" w:eastAsiaTheme="minorHAnsi" w:hAnsi="Times New Roman"/>
          <w:sz w:val="28"/>
          <w:szCs w:val="28"/>
        </w:rPr>
        <w:t>учреждения</w:t>
      </w:r>
      <w:r w:rsidRPr="00D90C8C">
        <w:rPr>
          <w:rFonts w:ascii="Times New Roman" w:eastAsiaTheme="minorHAnsi" w:hAnsi="Times New Roman"/>
          <w:sz w:val="28"/>
          <w:szCs w:val="28"/>
        </w:rPr>
        <w:t xml:space="preserve">                                  вне зависимости от занимаемой должности, стажа работы и иных условий                в случае совершения ими коррупционных правонарушений в связи                            с исполнением трудовых обязанностей, а также персональная ответственность руководства </w:t>
      </w:r>
      <w:r w:rsidR="00452250">
        <w:rPr>
          <w:rFonts w:ascii="Times New Roman" w:eastAsiaTheme="minorHAnsi" w:hAnsi="Times New Roman"/>
          <w:sz w:val="28"/>
          <w:szCs w:val="28"/>
        </w:rPr>
        <w:t>учреждения</w:t>
      </w:r>
      <w:r w:rsidRPr="00D90C8C">
        <w:rPr>
          <w:rFonts w:ascii="Times New Roman" w:eastAsiaTheme="minorHAnsi" w:hAnsi="Times New Roman"/>
          <w:sz w:val="28"/>
          <w:szCs w:val="28"/>
        </w:rPr>
        <w:t xml:space="preserve"> за реализацию внутриорганизационной антикоррупционной политики.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D90C8C">
        <w:rPr>
          <w:rFonts w:ascii="Times New Roman" w:eastAsiaTheme="minorHAnsi" w:hAnsi="Times New Roman"/>
          <w:i/>
          <w:sz w:val="28"/>
          <w:szCs w:val="28"/>
        </w:rPr>
        <w:t>7. Принцип открытости.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0C8C">
        <w:rPr>
          <w:rFonts w:ascii="Times New Roman" w:eastAsiaTheme="minorHAnsi" w:hAnsi="Times New Roman"/>
          <w:sz w:val="28"/>
          <w:szCs w:val="28"/>
        </w:rPr>
        <w:t>Информирование контрагентов, партнеров и общественности                              о принятых в организации антикоррупционных стандартах.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D90C8C">
        <w:rPr>
          <w:rFonts w:ascii="Times New Roman" w:eastAsiaTheme="minorHAnsi" w:hAnsi="Times New Roman"/>
          <w:i/>
          <w:sz w:val="28"/>
          <w:szCs w:val="28"/>
        </w:rPr>
        <w:t>8. Принцип постоянного контроля и регулярного мониторинга.</w:t>
      </w:r>
    </w:p>
    <w:p w:rsidR="00D90C8C" w:rsidRPr="00D90C8C" w:rsidRDefault="00D90C8C" w:rsidP="00D90C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0C8C">
        <w:rPr>
          <w:rFonts w:ascii="Times New Roman" w:eastAsiaTheme="minorHAnsi" w:hAnsi="Times New Roman"/>
          <w:sz w:val="28"/>
          <w:szCs w:val="28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D90C8C">
        <w:rPr>
          <w:rFonts w:ascii="Times New Roman" w:eastAsiaTheme="minorHAnsi" w:hAnsi="Times New Roman"/>
          <w:sz w:val="28"/>
          <w:szCs w:val="28"/>
        </w:rPr>
        <w:t>контроля                                      за</w:t>
      </w:r>
      <w:proofErr w:type="gramEnd"/>
      <w:r w:rsidRPr="00D90C8C">
        <w:rPr>
          <w:rFonts w:ascii="Times New Roman" w:eastAsiaTheme="minorHAnsi" w:hAnsi="Times New Roman"/>
          <w:sz w:val="28"/>
          <w:szCs w:val="28"/>
        </w:rPr>
        <w:t xml:space="preserve"> их исполнением.</w:t>
      </w:r>
    </w:p>
    <w:p w:rsidR="00394D87" w:rsidRPr="006B0994" w:rsidRDefault="00394D87" w:rsidP="00394D87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6B0994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ми</w:t>
      </w:r>
      <w:r w:rsidRPr="006B0994">
        <w:rPr>
          <w:rFonts w:ascii="Times New Roman" w:hAnsi="Times New Roman"/>
          <w:sz w:val="28"/>
          <w:szCs w:val="28"/>
        </w:rPr>
        <w:t xml:space="preserve"> направлени</w:t>
      </w:r>
      <w:r>
        <w:rPr>
          <w:rFonts w:ascii="Times New Roman" w:hAnsi="Times New Roman"/>
          <w:sz w:val="28"/>
          <w:szCs w:val="28"/>
        </w:rPr>
        <w:t>ями</w:t>
      </w:r>
      <w:r w:rsidRPr="006B0994">
        <w:rPr>
          <w:rFonts w:ascii="Times New Roman" w:hAnsi="Times New Roman"/>
          <w:sz w:val="28"/>
          <w:szCs w:val="28"/>
        </w:rPr>
        <w:t xml:space="preserve"> антикоррупционной деятельности </w:t>
      </w:r>
      <w:r w:rsidRPr="006B0994">
        <w:rPr>
          <w:rFonts w:ascii="Times New Roman" w:hAnsi="Times New Roman" w:cs="Times New Roman"/>
          <w:bCs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bCs/>
          <w:sz w:val="28"/>
          <w:szCs w:val="28"/>
        </w:rPr>
        <w:t>работы учреждений</w:t>
      </w:r>
      <w:r w:rsidRPr="006B099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данной сфере</w:t>
      </w:r>
      <w:r w:rsidRPr="006B0994">
        <w:rPr>
          <w:rFonts w:ascii="Times New Roman" w:hAnsi="Times New Roman" w:cs="Times New Roman"/>
          <w:bCs/>
          <w:sz w:val="28"/>
          <w:szCs w:val="28"/>
        </w:rPr>
        <w:t xml:space="preserve"> складывается исходя из потребностей, задач, специфики деятельности, штатной численности, организационной структуры, материальных ресурсов и других факторов. Определяется структурное подразделение или должностные лица, ответственные за противодействие коррупции.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 xml:space="preserve">Задачи, функции и полномочия структурного подразделения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6B0994">
        <w:rPr>
          <w:rFonts w:ascii="Times New Roman" w:hAnsi="Times New Roman" w:cs="Times New Roman"/>
          <w:bCs/>
          <w:sz w:val="28"/>
          <w:szCs w:val="28"/>
        </w:rPr>
        <w:t>или должностных лиц, ответственных за противодействие коррупции, определяются: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>- в нормативных документах, устанавливающих антикоррупционные процедуры;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>- в трудовых договорах и должностных инструкциях ответственных работников;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>- в положении о подразделении, ответственном за противодействие коррупции.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>Обязанности структурного подразделения или должностных лиц, ответственных за противодействие коррупции, включают в себя: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>- разработку проектов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>- проведение контрольных мероприятий, направленных на выявление коррупционных правонарушений, совершенных работниками организации;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>- организацию проведения оценки коррупционных рисков;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>-. организацию заполнения и рассмотрения декларации конфликта интересов;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>- организацию обучающих мероприятий по вопросам профилактики                         и противодействия коррупции и индивидуального консультирования работников;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 xml:space="preserve">- оказание содействия уполномоченным представителям контрольно-надзорных и правоохранительных органов при проведении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Pr="006B0994">
        <w:rPr>
          <w:rFonts w:ascii="Times New Roman" w:hAnsi="Times New Roman" w:cs="Times New Roman"/>
          <w:bCs/>
          <w:sz w:val="28"/>
          <w:szCs w:val="28"/>
        </w:rPr>
        <w:t>ими инспекционных проверок деятельности организации по вопросам предупреждения и противодействия коррупции;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 xml:space="preserve">- проведение оценки результатов антикоррупционной работы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6B0994">
        <w:rPr>
          <w:rFonts w:ascii="Times New Roman" w:hAnsi="Times New Roman" w:cs="Times New Roman"/>
          <w:bCs/>
          <w:sz w:val="28"/>
          <w:szCs w:val="28"/>
        </w:rPr>
        <w:t>и подготовки соответствующих отчетных материалов руководству организации.</w:t>
      </w:r>
    </w:p>
    <w:p w:rsidR="00394D87" w:rsidRPr="006B0994" w:rsidRDefault="00394D87" w:rsidP="00394D8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994">
        <w:rPr>
          <w:rFonts w:ascii="Times New Roman" w:hAnsi="Times New Roman" w:cs="Times New Roman"/>
          <w:bCs/>
          <w:sz w:val="28"/>
          <w:szCs w:val="28"/>
        </w:rPr>
        <w:t>Структурным подразделением или должностными лицами, ответственными за противодействие коррупции, разрабатывается перечень мероприятий, которые организация будет реализовывать в целях предупреждения и противодействия коррупции. Перечень мероприятий зависит от потребностей и возможностей организации.</w:t>
      </w:r>
    </w:p>
    <w:p w:rsidR="00C95AE3" w:rsidRDefault="00C95AE3" w:rsidP="00C95A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B0994">
        <w:rPr>
          <w:rFonts w:ascii="Times New Roman" w:hAnsi="Times New Roman"/>
          <w:sz w:val="28"/>
          <w:szCs w:val="28"/>
        </w:rPr>
        <w:t xml:space="preserve">ониторинг деятельности </w:t>
      </w:r>
      <w:r>
        <w:rPr>
          <w:rFonts w:ascii="Times New Roman" w:hAnsi="Times New Roman"/>
          <w:sz w:val="28"/>
          <w:szCs w:val="28"/>
        </w:rPr>
        <w:t>учреждений</w:t>
      </w:r>
      <w:r w:rsidRPr="006B0994">
        <w:rPr>
          <w:rFonts w:ascii="Times New Roman" w:hAnsi="Times New Roman"/>
          <w:sz w:val="28"/>
          <w:szCs w:val="28"/>
        </w:rPr>
        <w:t xml:space="preserve"> по реализации анти</w:t>
      </w:r>
      <w:r>
        <w:rPr>
          <w:rFonts w:ascii="Times New Roman" w:hAnsi="Times New Roman"/>
          <w:sz w:val="28"/>
          <w:szCs w:val="28"/>
        </w:rPr>
        <w:t>коррупционного законодательства осуществляется ежегодно посредством:</w:t>
      </w:r>
    </w:p>
    <w:p w:rsidR="00C95AE3" w:rsidRDefault="00C95AE3" w:rsidP="00C95A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письменных отчетов и анализов учреждений по предложенной форме до 15 мая;</w:t>
      </w:r>
    </w:p>
    <w:p w:rsidR="00C95AE3" w:rsidRDefault="00C95AE3" w:rsidP="00C95A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непосредственно на местах в составе рабочей группы, </w:t>
      </w:r>
      <w:proofErr w:type="gramStart"/>
      <w:r>
        <w:rPr>
          <w:rFonts w:ascii="Times New Roman" w:hAnsi="Times New Roman"/>
          <w:sz w:val="28"/>
          <w:szCs w:val="28"/>
        </w:rPr>
        <w:t>с целю</w:t>
      </w:r>
      <w:proofErr w:type="gramEnd"/>
      <w:r>
        <w:rPr>
          <w:rFonts w:ascii="Times New Roman" w:hAnsi="Times New Roman"/>
          <w:sz w:val="28"/>
          <w:szCs w:val="28"/>
        </w:rPr>
        <w:t xml:space="preserve"> оказания практической помощи в том числе - в течение года;</w:t>
      </w:r>
    </w:p>
    <w:p w:rsidR="00C95AE3" w:rsidRDefault="00C95AE3" w:rsidP="00C95A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заслушивания отчетов, докладов, информаций на заседаниях Общественного совета Кондинского района, Межведомственного Совета                 по противодействию коррупции в </w:t>
      </w:r>
      <w:proofErr w:type="spellStart"/>
      <w:r>
        <w:rPr>
          <w:rFonts w:ascii="Times New Roman" w:hAnsi="Times New Roman"/>
          <w:sz w:val="28"/>
          <w:szCs w:val="28"/>
        </w:rPr>
        <w:t>Кондинском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- в течение года.</w:t>
      </w:r>
    </w:p>
    <w:p w:rsidR="00C95AE3" w:rsidRDefault="00C95AE3" w:rsidP="00C95AE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E5581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E5581C">
        <w:rPr>
          <w:rFonts w:ascii="Times New Roman" w:hAnsi="Times New Roman"/>
          <w:sz w:val="28"/>
          <w:szCs w:val="28"/>
        </w:rPr>
        <w:t>на местах в составе рабочей группы, с цел</w:t>
      </w:r>
      <w:r w:rsidR="00061A59">
        <w:rPr>
          <w:rFonts w:ascii="Times New Roman" w:hAnsi="Times New Roman"/>
          <w:sz w:val="28"/>
          <w:szCs w:val="28"/>
        </w:rPr>
        <w:t>ь</w:t>
      </w:r>
      <w:r w:rsidR="00E5581C">
        <w:rPr>
          <w:rFonts w:ascii="Times New Roman" w:hAnsi="Times New Roman"/>
          <w:sz w:val="28"/>
          <w:szCs w:val="28"/>
        </w:rPr>
        <w:t xml:space="preserve">ю оказания практической помощи проведен мониторинг (оценка) в двух учреждениях образования (МКУ «Центр сопровождения деятельности организаций», МКОУ «Леушинская средняя общеобразовательная школа»), одном учреждении культуры (МУК «Районный </w:t>
      </w:r>
      <w:proofErr w:type="spellStart"/>
      <w:r w:rsidR="00E5581C">
        <w:rPr>
          <w:rFonts w:ascii="Times New Roman" w:hAnsi="Times New Roman"/>
          <w:sz w:val="28"/>
          <w:szCs w:val="28"/>
        </w:rPr>
        <w:t>Учинский</w:t>
      </w:r>
      <w:proofErr w:type="spellEnd"/>
      <w:r w:rsidR="00E5581C">
        <w:rPr>
          <w:rFonts w:ascii="Times New Roman" w:hAnsi="Times New Roman"/>
          <w:sz w:val="28"/>
          <w:szCs w:val="28"/>
        </w:rPr>
        <w:t xml:space="preserve"> историко-этнографический музей им.</w:t>
      </w:r>
      <w:r w:rsidR="0062526A">
        <w:rPr>
          <w:rFonts w:ascii="Times New Roman" w:hAnsi="Times New Roman"/>
          <w:sz w:val="28"/>
          <w:szCs w:val="28"/>
        </w:rPr>
        <w:t xml:space="preserve"> </w:t>
      </w:r>
      <w:r w:rsidR="00E5581C">
        <w:rPr>
          <w:rFonts w:ascii="Times New Roman" w:hAnsi="Times New Roman"/>
          <w:sz w:val="28"/>
          <w:szCs w:val="28"/>
        </w:rPr>
        <w:t>А.Н. Хомякова»).</w:t>
      </w:r>
      <w:r w:rsidR="0062526A">
        <w:rPr>
          <w:rFonts w:ascii="Times New Roman" w:hAnsi="Times New Roman"/>
          <w:sz w:val="28"/>
          <w:szCs w:val="28"/>
        </w:rPr>
        <w:t xml:space="preserve"> </w:t>
      </w:r>
      <w:r w:rsidR="00232614">
        <w:rPr>
          <w:rFonts w:ascii="Times New Roman" w:hAnsi="Times New Roman"/>
          <w:sz w:val="28"/>
          <w:szCs w:val="28"/>
        </w:rPr>
        <w:t xml:space="preserve">В 2022 году заочно – </w:t>
      </w:r>
      <w:proofErr w:type="spellStart"/>
      <w:r w:rsidR="00232614">
        <w:rPr>
          <w:rFonts w:ascii="Times New Roman" w:hAnsi="Times New Roman"/>
          <w:sz w:val="28"/>
          <w:szCs w:val="28"/>
        </w:rPr>
        <w:t>Ушьинская</w:t>
      </w:r>
      <w:proofErr w:type="spellEnd"/>
      <w:r w:rsidR="002326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2614">
        <w:rPr>
          <w:rFonts w:ascii="Times New Roman" w:hAnsi="Times New Roman"/>
          <w:sz w:val="28"/>
          <w:szCs w:val="28"/>
        </w:rPr>
        <w:t>Мулымская</w:t>
      </w:r>
      <w:proofErr w:type="spellEnd"/>
      <w:r w:rsidR="002326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2614">
        <w:rPr>
          <w:rFonts w:ascii="Times New Roman" w:hAnsi="Times New Roman"/>
          <w:sz w:val="28"/>
          <w:szCs w:val="28"/>
        </w:rPr>
        <w:t>Половинкинская</w:t>
      </w:r>
      <w:proofErr w:type="spellEnd"/>
      <w:r w:rsidR="002326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2614">
        <w:rPr>
          <w:rFonts w:ascii="Times New Roman" w:hAnsi="Times New Roman"/>
          <w:sz w:val="28"/>
          <w:szCs w:val="28"/>
        </w:rPr>
        <w:t>Кондинская</w:t>
      </w:r>
      <w:proofErr w:type="spellEnd"/>
      <w:r w:rsidR="00232614">
        <w:rPr>
          <w:rFonts w:ascii="Times New Roman" w:hAnsi="Times New Roman"/>
          <w:sz w:val="28"/>
          <w:szCs w:val="28"/>
        </w:rPr>
        <w:t xml:space="preserve"> средние общеобразовательные школы; ДШИ </w:t>
      </w:r>
      <w:proofErr w:type="spellStart"/>
      <w:r w:rsidR="00232614">
        <w:rPr>
          <w:rFonts w:ascii="Times New Roman" w:hAnsi="Times New Roman"/>
          <w:sz w:val="28"/>
          <w:szCs w:val="28"/>
        </w:rPr>
        <w:t>им</w:t>
      </w:r>
      <w:proofErr w:type="gramStart"/>
      <w:r w:rsidR="00232614">
        <w:rPr>
          <w:rFonts w:ascii="Times New Roman" w:hAnsi="Times New Roman"/>
          <w:sz w:val="28"/>
          <w:szCs w:val="28"/>
        </w:rPr>
        <w:t>.К</w:t>
      </w:r>
      <w:proofErr w:type="gramEnd"/>
      <w:r w:rsidR="00232614">
        <w:rPr>
          <w:rFonts w:ascii="Times New Roman" w:hAnsi="Times New Roman"/>
          <w:sz w:val="28"/>
          <w:szCs w:val="28"/>
        </w:rPr>
        <w:t>расова</w:t>
      </w:r>
      <w:proofErr w:type="spellEnd"/>
      <w:r w:rsidR="00232614">
        <w:rPr>
          <w:rFonts w:ascii="Times New Roman" w:hAnsi="Times New Roman"/>
          <w:sz w:val="28"/>
          <w:szCs w:val="28"/>
        </w:rPr>
        <w:t xml:space="preserve"> А.В. и Районный краеведческий музей </w:t>
      </w:r>
      <w:proofErr w:type="spellStart"/>
      <w:r w:rsidR="00232614">
        <w:rPr>
          <w:rFonts w:ascii="Times New Roman" w:hAnsi="Times New Roman"/>
          <w:sz w:val="28"/>
          <w:szCs w:val="28"/>
        </w:rPr>
        <w:t>им.Цехновой</w:t>
      </w:r>
      <w:proofErr w:type="spellEnd"/>
      <w:r w:rsidR="00232614">
        <w:rPr>
          <w:rFonts w:ascii="Times New Roman" w:hAnsi="Times New Roman"/>
          <w:sz w:val="28"/>
          <w:szCs w:val="28"/>
        </w:rPr>
        <w:t xml:space="preserve"> Н.С. </w:t>
      </w:r>
      <w:proofErr w:type="spellStart"/>
      <w:r w:rsidR="00232614">
        <w:rPr>
          <w:rFonts w:ascii="Times New Roman" w:hAnsi="Times New Roman"/>
          <w:sz w:val="28"/>
          <w:szCs w:val="28"/>
        </w:rPr>
        <w:t>пгт.Кондинское</w:t>
      </w:r>
      <w:proofErr w:type="spellEnd"/>
      <w:r w:rsidR="00232614">
        <w:rPr>
          <w:rFonts w:ascii="Times New Roman" w:hAnsi="Times New Roman"/>
          <w:sz w:val="28"/>
          <w:szCs w:val="28"/>
        </w:rPr>
        <w:t xml:space="preserve">; </w:t>
      </w:r>
      <w:r w:rsidR="00862CA3">
        <w:rPr>
          <w:rFonts w:ascii="Times New Roman" w:hAnsi="Times New Roman"/>
          <w:sz w:val="28"/>
          <w:szCs w:val="28"/>
        </w:rPr>
        <w:t>СДЮШОР                       по биатлону, у</w:t>
      </w:r>
      <w:r>
        <w:rPr>
          <w:rFonts w:ascii="Times New Roman" w:hAnsi="Times New Roman"/>
          <w:sz w:val="28"/>
          <w:szCs w:val="28"/>
        </w:rPr>
        <w:t>читывая</w:t>
      </w:r>
      <w:r w:rsidRPr="00C95AE3">
        <w:rPr>
          <w:rFonts w:ascii="Times New Roman" w:hAnsi="Times New Roman"/>
          <w:sz w:val="28"/>
          <w:szCs w:val="28"/>
        </w:rPr>
        <w:t xml:space="preserve"> введ</w:t>
      </w:r>
      <w:r>
        <w:rPr>
          <w:rFonts w:ascii="Times New Roman" w:hAnsi="Times New Roman"/>
          <w:sz w:val="28"/>
          <w:szCs w:val="28"/>
        </w:rPr>
        <w:t>е</w:t>
      </w:r>
      <w:r w:rsidRPr="00C95AE3">
        <w:rPr>
          <w:rFonts w:ascii="Times New Roman" w:hAnsi="Times New Roman"/>
          <w:sz w:val="28"/>
          <w:szCs w:val="28"/>
        </w:rPr>
        <w:t>нны</w:t>
      </w:r>
      <w:r>
        <w:rPr>
          <w:rFonts w:ascii="Times New Roman" w:hAnsi="Times New Roman"/>
          <w:sz w:val="28"/>
          <w:szCs w:val="28"/>
        </w:rPr>
        <w:t>е</w:t>
      </w:r>
      <w:r w:rsidRPr="00C95AE3">
        <w:rPr>
          <w:rFonts w:ascii="Times New Roman" w:hAnsi="Times New Roman"/>
          <w:sz w:val="28"/>
          <w:szCs w:val="28"/>
        </w:rPr>
        <w:t xml:space="preserve"> ограничительны</w:t>
      </w:r>
      <w:r>
        <w:rPr>
          <w:rFonts w:ascii="Times New Roman" w:hAnsi="Times New Roman"/>
          <w:sz w:val="28"/>
          <w:szCs w:val="28"/>
        </w:rPr>
        <w:t>е</w:t>
      </w:r>
      <w:r w:rsidRPr="00C95AE3">
        <w:rPr>
          <w:rFonts w:ascii="Times New Roman" w:hAnsi="Times New Roman"/>
          <w:sz w:val="28"/>
          <w:szCs w:val="28"/>
        </w:rPr>
        <w:t xml:space="preserve"> мер</w:t>
      </w:r>
      <w:r>
        <w:rPr>
          <w:rFonts w:ascii="Times New Roman" w:hAnsi="Times New Roman"/>
          <w:sz w:val="28"/>
          <w:szCs w:val="28"/>
        </w:rPr>
        <w:t>ы</w:t>
      </w:r>
      <w:r w:rsidRPr="00C95AE3">
        <w:rPr>
          <w:rFonts w:ascii="Times New Roman" w:hAnsi="Times New Roman"/>
          <w:sz w:val="28"/>
          <w:szCs w:val="28"/>
        </w:rPr>
        <w:t xml:space="preserve"> в связи с </w:t>
      </w:r>
      <w:r w:rsidRPr="00C95AE3">
        <w:rPr>
          <w:rFonts w:ascii="Times New Roman" w:hAnsi="Times New Roman"/>
          <w:sz w:val="28"/>
          <w:szCs w:val="28"/>
          <w:lang w:val="en-US"/>
        </w:rPr>
        <w:t>COVID</w:t>
      </w:r>
      <w:r w:rsidRPr="00C95AE3">
        <w:rPr>
          <w:rFonts w:ascii="Times New Roman" w:hAnsi="Times New Roman"/>
          <w:sz w:val="28"/>
          <w:szCs w:val="28"/>
        </w:rPr>
        <w:t>-19</w:t>
      </w:r>
      <w:r w:rsidR="006252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AE3">
        <w:rPr>
          <w:rFonts w:ascii="Times New Roman" w:hAnsi="Times New Roman"/>
          <w:sz w:val="28"/>
          <w:szCs w:val="28"/>
        </w:rPr>
        <w:t>посредством дистанционного мониторинга, пут</w:t>
      </w:r>
      <w:r>
        <w:rPr>
          <w:rFonts w:ascii="Times New Roman" w:hAnsi="Times New Roman"/>
          <w:sz w:val="28"/>
          <w:szCs w:val="28"/>
        </w:rPr>
        <w:t>е</w:t>
      </w:r>
      <w:r w:rsidRPr="00C95AE3">
        <w:rPr>
          <w:rFonts w:ascii="Times New Roman" w:hAnsi="Times New Roman"/>
          <w:sz w:val="28"/>
          <w:szCs w:val="28"/>
        </w:rPr>
        <w:t xml:space="preserve">м письменных отчетов </w:t>
      </w:r>
      <w:r w:rsidR="00D6284E">
        <w:rPr>
          <w:rFonts w:ascii="Times New Roman" w:hAnsi="Times New Roman"/>
          <w:sz w:val="28"/>
          <w:szCs w:val="28"/>
        </w:rPr>
        <w:t xml:space="preserve">          </w:t>
      </w:r>
      <w:r w:rsidRPr="00C95AE3">
        <w:rPr>
          <w:rFonts w:ascii="Times New Roman" w:hAnsi="Times New Roman"/>
          <w:sz w:val="28"/>
          <w:szCs w:val="28"/>
        </w:rPr>
        <w:t>по предложенной форме</w:t>
      </w:r>
      <w:r w:rsidRPr="00C95AE3">
        <w:rPr>
          <w:rFonts w:ascii="Times New Roman" w:hAnsi="Times New Roman"/>
          <w:bCs/>
          <w:sz w:val="28"/>
          <w:szCs w:val="28"/>
        </w:rPr>
        <w:t>.</w:t>
      </w:r>
      <w:r w:rsidR="0062526A">
        <w:rPr>
          <w:rFonts w:ascii="Times New Roman" w:hAnsi="Times New Roman"/>
          <w:bCs/>
          <w:sz w:val="28"/>
          <w:szCs w:val="28"/>
        </w:rPr>
        <w:t xml:space="preserve">  </w:t>
      </w:r>
    </w:p>
    <w:p w:rsidR="00D90C8C" w:rsidRDefault="00D90C8C" w:rsidP="00D90C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729A8">
        <w:rPr>
          <w:rFonts w:ascii="Times New Roman" w:hAnsi="Times New Roman"/>
          <w:sz w:val="28"/>
          <w:szCs w:val="28"/>
        </w:rPr>
        <w:t xml:space="preserve">В ходе </w:t>
      </w:r>
      <w:r w:rsidR="00D6284E">
        <w:rPr>
          <w:rFonts w:ascii="Times New Roman" w:hAnsi="Times New Roman"/>
          <w:sz w:val="28"/>
          <w:szCs w:val="28"/>
        </w:rPr>
        <w:t>мониторинга</w:t>
      </w:r>
      <w:r w:rsidRPr="007729A8">
        <w:rPr>
          <w:rFonts w:ascii="Times New Roman" w:hAnsi="Times New Roman"/>
          <w:sz w:val="28"/>
          <w:szCs w:val="28"/>
        </w:rPr>
        <w:t xml:space="preserve"> установлено, что работа в учреждениях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7729A8">
        <w:rPr>
          <w:rFonts w:ascii="Times New Roman" w:hAnsi="Times New Roman"/>
          <w:sz w:val="28"/>
          <w:szCs w:val="28"/>
        </w:rPr>
        <w:t xml:space="preserve">по профилактике коррупционных правонарушений организована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7729A8">
        <w:rPr>
          <w:rFonts w:ascii="Times New Roman" w:hAnsi="Times New Roman"/>
          <w:sz w:val="28"/>
          <w:szCs w:val="28"/>
        </w:rPr>
        <w:t>в соответствии с действующим законодательством Российской Федерации, нормативными правовыми актами автономного округа</w:t>
      </w:r>
      <w:r>
        <w:rPr>
          <w:rFonts w:ascii="Times New Roman" w:hAnsi="Times New Roman"/>
          <w:sz w:val="28"/>
          <w:szCs w:val="28"/>
        </w:rPr>
        <w:t>, района</w:t>
      </w:r>
      <w:r w:rsidRPr="007729A8">
        <w:rPr>
          <w:rFonts w:ascii="Times New Roman" w:hAnsi="Times New Roman"/>
          <w:sz w:val="28"/>
          <w:szCs w:val="28"/>
        </w:rPr>
        <w:t xml:space="preserve">. </w:t>
      </w:r>
    </w:p>
    <w:p w:rsidR="006F4ED3" w:rsidRPr="007729A8" w:rsidRDefault="00724867" w:rsidP="006F4E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F4ED3" w:rsidRPr="00461D56">
        <w:rPr>
          <w:rFonts w:ascii="Times New Roman" w:hAnsi="Times New Roman"/>
          <w:sz w:val="28"/>
          <w:szCs w:val="28"/>
        </w:rPr>
        <w:t xml:space="preserve">В учреждениях определены должностные лица, ответственные </w:t>
      </w:r>
      <w:r w:rsidR="00461D56" w:rsidRPr="00461D56">
        <w:rPr>
          <w:rFonts w:ascii="Times New Roman" w:hAnsi="Times New Roman"/>
          <w:sz w:val="28"/>
          <w:szCs w:val="28"/>
        </w:rPr>
        <w:t xml:space="preserve">                        </w:t>
      </w:r>
      <w:r w:rsidR="006F4ED3" w:rsidRPr="00461D56">
        <w:rPr>
          <w:rFonts w:ascii="Times New Roman" w:hAnsi="Times New Roman"/>
          <w:sz w:val="28"/>
          <w:szCs w:val="28"/>
        </w:rPr>
        <w:t xml:space="preserve">за работу по </w:t>
      </w:r>
      <w:r w:rsidR="00461D56" w:rsidRPr="00461D56">
        <w:rPr>
          <w:rFonts w:ascii="Times New Roman" w:hAnsi="Times New Roman"/>
          <w:sz w:val="28"/>
          <w:szCs w:val="28"/>
        </w:rPr>
        <w:t xml:space="preserve">профилактике и </w:t>
      </w:r>
      <w:r w:rsidR="006F4ED3" w:rsidRPr="00461D56">
        <w:rPr>
          <w:rFonts w:ascii="Times New Roman" w:hAnsi="Times New Roman"/>
          <w:sz w:val="28"/>
          <w:szCs w:val="28"/>
        </w:rPr>
        <w:t>противодействию коррупции, в должностные обязанности которых включено рассмотрение информации о случаях склонения к совершению коррупционных нарушений и о случаях возникновения конфликта интересов.</w:t>
      </w:r>
      <w:r w:rsidR="006F4ED3" w:rsidRPr="007729A8">
        <w:rPr>
          <w:rFonts w:ascii="Times New Roman" w:hAnsi="Times New Roman"/>
          <w:sz w:val="28"/>
          <w:szCs w:val="28"/>
        </w:rPr>
        <w:t xml:space="preserve"> </w:t>
      </w:r>
    </w:p>
    <w:p w:rsidR="003955AA" w:rsidRDefault="00724867" w:rsidP="008778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61D56">
        <w:rPr>
          <w:rFonts w:ascii="Times New Roman" w:hAnsi="Times New Roman"/>
          <w:sz w:val="28"/>
          <w:szCs w:val="28"/>
        </w:rPr>
        <w:t xml:space="preserve">Во всех учреждениях </w:t>
      </w:r>
      <w:r w:rsidR="00ED6D78">
        <w:rPr>
          <w:rFonts w:ascii="Times New Roman" w:hAnsi="Times New Roman"/>
          <w:sz w:val="28"/>
          <w:szCs w:val="28"/>
        </w:rPr>
        <w:t>изданы</w:t>
      </w:r>
      <w:r w:rsidR="00461D56">
        <w:rPr>
          <w:rFonts w:ascii="Times New Roman" w:hAnsi="Times New Roman"/>
          <w:sz w:val="28"/>
          <w:szCs w:val="28"/>
        </w:rPr>
        <w:t xml:space="preserve"> л</w:t>
      </w:r>
      <w:r w:rsidR="00461D56" w:rsidRPr="00461D56">
        <w:rPr>
          <w:rFonts w:ascii="Times New Roman" w:hAnsi="Times New Roman"/>
          <w:sz w:val="28"/>
          <w:szCs w:val="28"/>
        </w:rPr>
        <w:t>окальные нормативные акты</w:t>
      </w:r>
      <w:r w:rsidR="00ED6D78">
        <w:rPr>
          <w:rFonts w:ascii="Times New Roman" w:hAnsi="Times New Roman"/>
          <w:sz w:val="28"/>
          <w:szCs w:val="28"/>
        </w:rPr>
        <w:t>,</w:t>
      </w:r>
      <w:r w:rsidR="00ED6D78" w:rsidRPr="00ED6D78">
        <w:rPr>
          <w:rFonts w:ascii="Times New Roman" w:hAnsi="Times New Roman"/>
          <w:sz w:val="28"/>
          <w:szCs w:val="28"/>
        </w:rPr>
        <w:t xml:space="preserve"> </w:t>
      </w:r>
      <w:r w:rsidR="00ED6D78" w:rsidRPr="007F1A71">
        <w:rPr>
          <w:rFonts w:ascii="Times New Roman" w:hAnsi="Times New Roman"/>
          <w:sz w:val="28"/>
          <w:szCs w:val="28"/>
        </w:rPr>
        <w:t>регулирующи</w:t>
      </w:r>
      <w:r w:rsidR="00ED6D78">
        <w:rPr>
          <w:rFonts w:ascii="Times New Roman" w:hAnsi="Times New Roman"/>
          <w:sz w:val="28"/>
          <w:szCs w:val="28"/>
        </w:rPr>
        <w:t>е</w:t>
      </w:r>
      <w:r w:rsidR="00ED6D78" w:rsidRPr="007F1A71">
        <w:rPr>
          <w:rFonts w:ascii="Times New Roman" w:hAnsi="Times New Roman"/>
          <w:sz w:val="28"/>
          <w:szCs w:val="28"/>
        </w:rPr>
        <w:t xml:space="preserve"> вопросы противодействия коррупции</w:t>
      </w:r>
      <w:r w:rsidR="0087786B">
        <w:rPr>
          <w:rFonts w:ascii="Times New Roman" w:hAnsi="Times New Roman"/>
          <w:sz w:val="28"/>
          <w:szCs w:val="28"/>
        </w:rPr>
        <w:t xml:space="preserve">, которые ежегодно </w:t>
      </w:r>
      <w:r w:rsidR="00ED6D78" w:rsidRPr="007F1A71">
        <w:rPr>
          <w:rFonts w:ascii="Times New Roman" w:hAnsi="Times New Roman"/>
          <w:sz w:val="28"/>
          <w:szCs w:val="28"/>
        </w:rPr>
        <w:t>анализир</w:t>
      </w:r>
      <w:r w:rsidR="0087786B">
        <w:rPr>
          <w:rFonts w:ascii="Times New Roman" w:hAnsi="Times New Roman"/>
          <w:sz w:val="28"/>
          <w:szCs w:val="28"/>
        </w:rPr>
        <w:t>уются</w:t>
      </w:r>
      <w:r w:rsidR="00ED6D78" w:rsidRPr="007F1A71">
        <w:rPr>
          <w:rFonts w:ascii="Times New Roman" w:hAnsi="Times New Roman"/>
          <w:sz w:val="28"/>
          <w:szCs w:val="28"/>
        </w:rPr>
        <w:t xml:space="preserve"> на предмет их соответствия нормативным правовым актам автономного округа,</w:t>
      </w:r>
      <w:r w:rsidR="0087786B">
        <w:rPr>
          <w:rFonts w:ascii="Times New Roman" w:hAnsi="Times New Roman"/>
          <w:sz w:val="28"/>
          <w:szCs w:val="28"/>
        </w:rPr>
        <w:t xml:space="preserve"> района. </w:t>
      </w:r>
    </w:p>
    <w:p w:rsidR="00480E18" w:rsidRPr="00480E18" w:rsidRDefault="003955AA" w:rsidP="008778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80E18" w:rsidRPr="00480E18">
        <w:rPr>
          <w:rFonts w:ascii="Times New Roman" w:hAnsi="Times New Roman"/>
          <w:sz w:val="28"/>
          <w:szCs w:val="28"/>
        </w:rPr>
        <w:t xml:space="preserve">Все сотрудники </w:t>
      </w:r>
      <w:r w:rsidR="00480E18">
        <w:rPr>
          <w:rFonts w:ascii="Times New Roman" w:hAnsi="Times New Roman"/>
          <w:sz w:val="28"/>
          <w:szCs w:val="28"/>
        </w:rPr>
        <w:t>у</w:t>
      </w:r>
      <w:r w:rsidR="00480E18" w:rsidRPr="00480E18">
        <w:rPr>
          <w:rFonts w:ascii="Times New Roman" w:hAnsi="Times New Roman"/>
          <w:sz w:val="28"/>
          <w:szCs w:val="28"/>
        </w:rPr>
        <w:t>чреждени</w:t>
      </w:r>
      <w:r w:rsidR="00480E18">
        <w:rPr>
          <w:rFonts w:ascii="Times New Roman" w:hAnsi="Times New Roman"/>
          <w:sz w:val="28"/>
          <w:szCs w:val="28"/>
        </w:rPr>
        <w:t>й</w:t>
      </w:r>
      <w:r w:rsidR="00480E18" w:rsidRPr="00480E18">
        <w:rPr>
          <w:rFonts w:ascii="Times New Roman" w:hAnsi="Times New Roman"/>
          <w:sz w:val="28"/>
          <w:szCs w:val="28"/>
        </w:rPr>
        <w:t xml:space="preserve"> ознако</w:t>
      </w:r>
      <w:r w:rsidR="00480E18">
        <w:rPr>
          <w:rFonts w:ascii="Times New Roman" w:hAnsi="Times New Roman"/>
          <w:sz w:val="28"/>
          <w:szCs w:val="28"/>
        </w:rPr>
        <w:t xml:space="preserve">млены </w:t>
      </w:r>
      <w:r w:rsidR="00480E18" w:rsidRPr="00480E18">
        <w:rPr>
          <w:rFonts w:ascii="Times New Roman" w:hAnsi="Times New Roman"/>
          <w:sz w:val="28"/>
          <w:szCs w:val="28"/>
        </w:rPr>
        <w:t xml:space="preserve">с </w:t>
      </w:r>
      <w:r w:rsidR="00480E18">
        <w:rPr>
          <w:rFonts w:ascii="Times New Roman" w:hAnsi="Times New Roman"/>
          <w:sz w:val="28"/>
          <w:szCs w:val="28"/>
        </w:rPr>
        <w:t>локальными нормативными</w:t>
      </w:r>
      <w:r w:rsidR="00480E18" w:rsidRPr="00480E18">
        <w:rPr>
          <w:rFonts w:ascii="Times New Roman" w:hAnsi="Times New Roman"/>
          <w:sz w:val="28"/>
          <w:szCs w:val="28"/>
        </w:rPr>
        <w:t>, ознакомление вновь принятых сотрудников осуществляется своевременно.</w:t>
      </w:r>
    </w:p>
    <w:p w:rsidR="00996A33" w:rsidRDefault="003955AA" w:rsidP="003955AA">
      <w:pPr>
        <w:spacing w:after="0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7786B" w:rsidRPr="00996A33">
        <w:rPr>
          <w:rFonts w:ascii="Times New Roman" w:hAnsi="Times New Roman"/>
          <w:sz w:val="28"/>
          <w:szCs w:val="28"/>
        </w:rPr>
        <w:t>Внедрены в учреждениях процедуры урегулированию конфликта интересов, информирования работниками работодателя о случаях склонения их к совершению коррупционных нарушений и порядка рассмотрения таких сообщений, обмена деловыми подарками и знаками делового гостеприимства, этики и служебного поведения</w:t>
      </w:r>
      <w:r w:rsidR="00996A33">
        <w:rPr>
          <w:rFonts w:ascii="Times New Roman" w:hAnsi="Times New Roman"/>
          <w:sz w:val="28"/>
          <w:szCs w:val="28"/>
        </w:rPr>
        <w:t xml:space="preserve">. Ведутся </w:t>
      </w:r>
      <w:r w:rsidR="0087786B" w:rsidRPr="0087786B">
        <w:rPr>
          <w:rFonts w:ascii="Times New Roman" w:hAnsi="Times New Roman"/>
          <w:sz w:val="28"/>
          <w:szCs w:val="28"/>
        </w:rPr>
        <w:t>журнал</w:t>
      </w:r>
      <w:r w:rsidR="00996A33">
        <w:rPr>
          <w:rFonts w:ascii="Times New Roman" w:hAnsi="Times New Roman"/>
          <w:sz w:val="28"/>
          <w:szCs w:val="28"/>
        </w:rPr>
        <w:t>ы</w:t>
      </w:r>
      <w:r w:rsidR="0087786B" w:rsidRPr="0087786B">
        <w:rPr>
          <w:rFonts w:ascii="Times New Roman" w:hAnsi="Times New Roman"/>
          <w:sz w:val="28"/>
          <w:szCs w:val="28"/>
        </w:rPr>
        <w:t xml:space="preserve"> регистрации и учета уведомлений о случаях склонения сотрудников </w:t>
      </w:r>
      <w:r w:rsidR="00996A33">
        <w:rPr>
          <w:rFonts w:ascii="Times New Roman" w:hAnsi="Times New Roman"/>
          <w:sz w:val="28"/>
          <w:szCs w:val="28"/>
        </w:rPr>
        <w:t>учреждения</w:t>
      </w:r>
      <w:r w:rsidR="0087786B" w:rsidRPr="0087786B">
        <w:rPr>
          <w:rFonts w:ascii="Times New Roman" w:hAnsi="Times New Roman"/>
          <w:sz w:val="28"/>
          <w:szCs w:val="28"/>
        </w:rPr>
        <w:t xml:space="preserve"> к совершен</w:t>
      </w:r>
      <w:r w:rsidR="00996A33">
        <w:rPr>
          <w:rFonts w:ascii="Times New Roman" w:hAnsi="Times New Roman"/>
          <w:sz w:val="28"/>
          <w:szCs w:val="28"/>
        </w:rPr>
        <w:t>ию коррупционных правонарушений, д</w:t>
      </w:r>
      <w:r w:rsidR="00996A33" w:rsidRPr="007729A8">
        <w:rPr>
          <w:rFonts w:ascii="Times New Roman" w:hAnsi="Times New Roman"/>
          <w:sz w:val="28"/>
          <w:szCs w:val="28"/>
        </w:rPr>
        <w:t xml:space="preserve">ействует механизм заполнения деклараций о конфликте интересов гражданином – при поступлении на работу в учреждение, и работником учреждения – при назначении на вышестоящую должность. </w:t>
      </w:r>
      <w:r w:rsidR="00996A33">
        <w:rPr>
          <w:rFonts w:ascii="Times New Roman" w:hAnsi="Times New Roman"/>
          <w:sz w:val="28"/>
          <w:szCs w:val="28"/>
        </w:rPr>
        <w:t xml:space="preserve">Анализ деклараций </w:t>
      </w:r>
      <w:proofErr w:type="gramStart"/>
      <w:r w:rsidR="00996A33">
        <w:rPr>
          <w:rFonts w:ascii="Times New Roman" w:hAnsi="Times New Roman"/>
          <w:sz w:val="28"/>
          <w:szCs w:val="28"/>
        </w:rPr>
        <w:t>осуществляется ответственными должностными лицами</w:t>
      </w:r>
      <w:r w:rsidR="00794142">
        <w:rPr>
          <w:rFonts w:ascii="Times New Roman" w:hAnsi="Times New Roman"/>
          <w:sz w:val="28"/>
          <w:szCs w:val="28"/>
        </w:rPr>
        <w:t xml:space="preserve"> </w:t>
      </w:r>
      <w:r w:rsidR="00996A33" w:rsidRPr="00996A33">
        <w:rPr>
          <w:rFonts w:ascii="Times New Roman" w:hAnsi="Times New Roman"/>
          <w:sz w:val="28"/>
          <w:szCs w:val="28"/>
        </w:rPr>
        <w:t>Утверждены</w:t>
      </w:r>
      <w:proofErr w:type="gramEnd"/>
      <w:r w:rsidR="00996A33" w:rsidRPr="00996A33">
        <w:rPr>
          <w:rFonts w:ascii="Times New Roman" w:hAnsi="Times New Roman"/>
          <w:sz w:val="28"/>
          <w:szCs w:val="28"/>
        </w:rPr>
        <w:t xml:space="preserve"> состав</w:t>
      </w:r>
      <w:r w:rsidR="00996A33">
        <w:rPr>
          <w:rFonts w:ascii="Times New Roman" w:hAnsi="Times New Roman"/>
          <w:sz w:val="28"/>
          <w:szCs w:val="28"/>
        </w:rPr>
        <w:t>ы</w:t>
      </w:r>
      <w:r w:rsidR="00996A33" w:rsidRPr="00996A33">
        <w:rPr>
          <w:rFonts w:ascii="Times New Roman" w:hAnsi="Times New Roman"/>
          <w:sz w:val="28"/>
          <w:szCs w:val="28"/>
        </w:rPr>
        <w:t xml:space="preserve"> Комисси</w:t>
      </w:r>
      <w:r w:rsidR="00996A33">
        <w:rPr>
          <w:rFonts w:ascii="Times New Roman" w:hAnsi="Times New Roman"/>
          <w:sz w:val="28"/>
          <w:szCs w:val="28"/>
        </w:rPr>
        <w:t>й</w:t>
      </w:r>
      <w:r w:rsidR="00996A33" w:rsidRPr="00996A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996A33" w:rsidRPr="00996A33">
        <w:rPr>
          <w:rFonts w:ascii="Times New Roman" w:hAnsi="Times New Roman"/>
          <w:sz w:val="28"/>
          <w:szCs w:val="28"/>
        </w:rPr>
        <w:t>по соблюдению требований к служебному поведению и урегулированию конфликта интересов, а также Положени</w:t>
      </w:r>
      <w:r w:rsidR="00996A33">
        <w:rPr>
          <w:rFonts w:ascii="Times New Roman" w:hAnsi="Times New Roman"/>
          <w:sz w:val="28"/>
          <w:szCs w:val="28"/>
        </w:rPr>
        <w:t xml:space="preserve">я о работе Комиссий, </w:t>
      </w:r>
      <w:r w:rsidR="00996A33" w:rsidRPr="00996A33">
        <w:rPr>
          <w:rStyle w:val="10"/>
          <w:rFonts w:ascii="Times New Roman" w:hAnsi="Times New Roman"/>
          <w:sz w:val="28"/>
          <w:szCs w:val="28"/>
        </w:rPr>
        <w:t>определ</w:t>
      </w:r>
      <w:r w:rsidR="00996A33">
        <w:rPr>
          <w:rStyle w:val="10"/>
          <w:rFonts w:ascii="Times New Roman" w:hAnsi="Times New Roman"/>
          <w:sz w:val="28"/>
          <w:szCs w:val="28"/>
        </w:rPr>
        <w:t>ены</w:t>
      </w:r>
      <w:r w:rsidR="00996A33" w:rsidRPr="00996A33">
        <w:rPr>
          <w:rStyle w:val="10"/>
          <w:rFonts w:ascii="Times New Roman" w:hAnsi="Times New Roman"/>
          <w:sz w:val="28"/>
          <w:szCs w:val="28"/>
        </w:rPr>
        <w:t xml:space="preserve"> ответственн</w:t>
      </w:r>
      <w:r w:rsidR="00996A33">
        <w:rPr>
          <w:rStyle w:val="10"/>
          <w:rFonts w:ascii="Times New Roman" w:hAnsi="Times New Roman"/>
          <w:sz w:val="28"/>
          <w:szCs w:val="28"/>
        </w:rPr>
        <w:t>ые</w:t>
      </w:r>
      <w:r w:rsidR="00996A33" w:rsidRPr="00996A33">
        <w:rPr>
          <w:rStyle w:val="10"/>
          <w:rFonts w:ascii="Times New Roman" w:hAnsi="Times New Roman"/>
          <w:sz w:val="28"/>
          <w:szCs w:val="28"/>
        </w:rPr>
        <w:t xml:space="preserve"> </w:t>
      </w:r>
      <w:r w:rsidR="00996A33">
        <w:rPr>
          <w:rStyle w:val="10"/>
          <w:rFonts w:ascii="Times New Roman" w:hAnsi="Times New Roman"/>
          <w:sz w:val="28"/>
          <w:szCs w:val="28"/>
        </w:rPr>
        <w:t xml:space="preserve">лица </w:t>
      </w:r>
      <w:r w:rsidR="00996A33" w:rsidRPr="00996A33">
        <w:rPr>
          <w:rFonts w:ascii="Times New Roman" w:hAnsi="Times New Roman"/>
          <w:sz w:val="28"/>
          <w:szCs w:val="28"/>
        </w:rPr>
        <w:t>за прием, регистраци</w:t>
      </w:r>
      <w:r w:rsidR="00996A33">
        <w:rPr>
          <w:rFonts w:ascii="Times New Roman" w:hAnsi="Times New Roman"/>
          <w:sz w:val="28"/>
          <w:szCs w:val="28"/>
        </w:rPr>
        <w:t xml:space="preserve">ю уведомлений </w:t>
      </w:r>
      <w:r w:rsidR="00996A33" w:rsidRPr="00996A33">
        <w:rPr>
          <w:rFonts w:ascii="Times New Roman" w:hAnsi="Times New Roman"/>
          <w:sz w:val="28"/>
          <w:szCs w:val="28"/>
        </w:rPr>
        <w:t>о получении подарка</w:t>
      </w:r>
      <w:r w:rsidR="00996A33" w:rsidRPr="00996A33">
        <w:rPr>
          <w:rStyle w:val="10"/>
          <w:rFonts w:ascii="Times New Roman" w:hAnsi="Times New Roman"/>
          <w:sz w:val="28"/>
          <w:szCs w:val="28"/>
        </w:rPr>
        <w:t xml:space="preserve"> работников </w:t>
      </w:r>
      <w:r w:rsidR="00996A33">
        <w:rPr>
          <w:rFonts w:ascii="Times New Roman" w:hAnsi="Times New Roman"/>
          <w:bCs/>
          <w:sz w:val="28"/>
          <w:szCs w:val="28"/>
        </w:rPr>
        <w:t>учреждений</w:t>
      </w:r>
      <w:r w:rsidR="00996A33" w:rsidRPr="00996A33">
        <w:rPr>
          <w:rFonts w:ascii="Times New Roman" w:hAnsi="Times New Roman"/>
          <w:bCs/>
          <w:sz w:val="28"/>
          <w:szCs w:val="28"/>
        </w:rPr>
        <w:t>.</w:t>
      </w:r>
    </w:p>
    <w:p w:rsidR="003955AA" w:rsidRPr="00BD35A2" w:rsidRDefault="003955AA" w:rsidP="003955AA">
      <w:pPr>
        <w:spacing w:after="0" w:line="0" w:lineRule="atLeast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D35A2">
        <w:rPr>
          <w:rFonts w:ascii="Times New Roman" w:hAnsi="Times New Roman"/>
          <w:i/>
          <w:sz w:val="28"/>
          <w:szCs w:val="28"/>
        </w:rPr>
        <w:t xml:space="preserve">Основные принципы противодействия коррупции, правовые                               и организационные основы предупреждения коррупции и борьбы с ней, минимизации и (или) ликвидации последствий коррупционных правонарушений установлены Федеральным </w:t>
      </w:r>
      <w:hyperlink r:id="rId10" w:history="1">
        <w:r w:rsidRPr="00BD35A2">
          <w:rPr>
            <w:rStyle w:val="ad"/>
            <w:rFonts w:ascii="Times New Roman" w:hAnsi="Times New Roman"/>
            <w:i/>
            <w:sz w:val="28"/>
            <w:szCs w:val="28"/>
          </w:rPr>
          <w:t>законом</w:t>
        </w:r>
      </w:hyperlink>
      <w:r w:rsidRPr="00BD35A2">
        <w:rPr>
          <w:rFonts w:ascii="Times New Roman" w:hAnsi="Times New Roman"/>
          <w:i/>
          <w:sz w:val="28"/>
          <w:szCs w:val="28"/>
        </w:rPr>
        <w:t xml:space="preserve"> от 25.12.2008 N 273-ФЗ "О противодействии коррупции" (далее - Закон N 273-ФЗ). </w:t>
      </w:r>
    </w:p>
    <w:p w:rsidR="003955AA" w:rsidRPr="00BD35A2" w:rsidRDefault="003955AA" w:rsidP="003955AA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D35A2">
        <w:rPr>
          <w:rFonts w:ascii="Times New Roman" w:hAnsi="Times New Roman"/>
          <w:i/>
          <w:sz w:val="28"/>
          <w:szCs w:val="28"/>
        </w:rPr>
        <w:t xml:space="preserve">Организации обязаны разрабатывать и принимать меры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</w:t>
      </w:r>
      <w:r w:rsidRPr="00BD35A2">
        <w:rPr>
          <w:rFonts w:ascii="Times New Roman" w:hAnsi="Times New Roman"/>
          <w:i/>
          <w:sz w:val="28"/>
          <w:szCs w:val="28"/>
        </w:rPr>
        <w:t>по предупреждению коррупции (</w:t>
      </w:r>
      <w:hyperlink r:id="rId11" w:history="1">
        <w:r w:rsidRPr="00BD35A2">
          <w:rPr>
            <w:rStyle w:val="ad"/>
            <w:rFonts w:ascii="Times New Roman" w:hAnsi="Times New Roman"/>
            <w:i/>
            <w:sz w:val="28"/>
            <w:szCs w:val="28"/>
          </w:rPr>
          <w:t>ст. 13.3</w:t>
        </w:r>
      </w:hyperlink>
      <w:r w:rsidRPr="00BD35A2">
        <w:rPr>
          <w:rFonts w:ascii="Times New Roman" w:hAnsi="Times New Roman"/>
          <w:i/>
          <w:sz w:val="28"/>
          <w:szCs w:val="28"/>
        </w:rPr>
        <w:t xml:space="preserve"> Закона N 273-ФЗ). </w:t>
      </w:r>
      <w:r w:rsidRPr="00BD35A2">
        <w:rPr>
          <w:rFonts w:ascii="Times New Roman" w:hAnsi="Times New Roman"/>
          <w:b/>
          <w:i/>
          <w:sz w:val="28"/>
          <w:szCs w:val="28"/>
        </w:rPr>
        <w:t>Очень важно!</w:t>
      </w:r>
      <w:r w:rsidRPr="00BD35A2">
        <w:rPr>
          <w:rFonts w:ascii="Times New Roman" w:hAnsi="Times New Roman"/>
          <w:i/>
          <w:sz w:val="28"/>
          <w:szCs w:val="28"/>
        </w:rPr>
        <w:t xml:space="preserve"> Принятие мер по предотвращению или урегулированию конфликта интересов является </w:t>
      </w:r>
      <w:r w:rsidRPr="00BD35A2">
        <w:rPr>
          <w:rFonts w:ascii="Times New Roman" w:hAnsi="Times New Roman"/>
          <w:b/>
          <w:i/>
          <w:sz w:val="28"/>
          <w:szCs w:val="28"/>
        </w:rPr>
        <w:t>обязанностью</w:t>
      </w:r>
      <w:r w:rsidRPr="00BD35A2">
        <w:rPr>
          <w:rFonts w:ascii="Times New Roman" w:hAnsi="Times New Roman"/>
          <w:i/>
          <w:sz w:val="28"/>
          <w:szCs w:val="28"/>
        </w:rPr>
        <w:t>, как работника, так и работодателя.</w:t>
      </w:r>
    </w:p>
    <w:p w:rsidR="003955AA" w:rsidRPr="00BD35A2" w:rsidRDefault="003955AA" w:rsidP="003955AA">
      <w:pPr>
        <w:spacing w:after="0" w:line="0" w:lineRule="atLeast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D35A2">
        <w:rPr>
          <w:rFonts w:ascii="Times New Roman" w:hAnsi="Times New Roman"/>
          <w:b/>
          <w:bCs/>
          <w:i/>
          <w:sz w:val="28"/>
          <w:szCs w:val="28"/>
        </w:rPr>
        <w:t>Обратите внимание!</w:t>
      </w:r>
      <w:r w:rsidRPr="00BD35A2">
        <w:rPr>
          <w:rFonts w:ascii="Times New Roman" w:hAnsi="Times New Roman"/>
          <w:i/>
          <w:sz w:val="28"/>
          <w:szCs w:val="28"/>
        </w:rPr>
        <w:t xml:space="preserve"> Локальные нормативные правовые акты (порядки, перечни должностей, положения) по противодействию коррупции хранятся в организации постоянно, </w:t>
      </w:r>
      <w:proofErr w:type="gramStart"/>
      <w:r w:rsidRPr="00BD35A2">
        <w:rPr>
          <w:rFonts w:ascii="Times New Roman" w:hAnsi="Times New Roman"/>
          <w:i/>
          <w:sz w:val="28"/>
          <w:szCs w:val="28"/>
        </w:rPr>
        <w:t>обязательны к исполнению</w:t>
      </w:r>
      <w:proofErr w:type="gramEnd"/>
      <w:r w:rsidRPr="00BD35A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</w:t>
      </w:r>
      <w:r w:rsidRPr="00BD35A2">
        <w:rPr>
          <w:rFonts w:ascii="Times New Roman" w:hAnsi="Times New Roman"/>
          <w:i/>
          <w:sz w:val="28"/>
          <w:szCs w:val="28"/>
        </w:rPr>
        <w:t xml:space="preserve">и распространяются на всех сотрудников. </w:t>
      </w:r>
    </w:p>
    <w:p w:rsidR="003955AA" w:rsidRPr="00BD35A2" w:rsidRDefault="003955AA" w:rsidP="003955AA">
      <w:pPr>
        <w:spacing w:after="0" w:line="0" w:lineRule="atLeast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D35A2">
        <w:rPr>
          <w:rFonts w:ascii="Times New Roman" w:hAnsi="Times New Roman"/>
          <w:i/>
          <w:sz w:val="28"/>
          <w:szCs w:val="28"/>
        </w:rPr>
        <w:t xml:space="preserve">Соответственно, если обязанность работников по ежегодному представлению декларации конфликта интересов предусмотрена положением о конфликте интересов или приведенную обязанность содержит трудовой договор, то работодатель </w:t>
      </w:r>
      <w:r w:rsidRPr="00BD35A2">
        <w:rPr>
          <w:rFonts w:ascii="Times New Roman" w:hAnsi="Times New Roman"/>
          <w:b/>
          <w:i/>
          <w:sz w:val="28"/>
          <w:szCs w:val="28"/>
        </w:rPr>
        <w:t>вправе</w:t>
      </w:r>
      <w:r w:rsidRPr="00BD35A2">
        <w:rPr>
          <w:rFonts w:ascii="Times New Roman" w:hAnsi="Times New Roman"/>
          <w:i/>
          <w:sz w:val="28"/>
          <w:szCs w:val="28"/>
        </w:rPr>
        <w:t xml:space="preserve"> обязать работников ежегодно представлять указанную декларацию. </w:t>
      </w:r>
    </w:p>
    <w:p w:rsidR="003955AA" w:rsidRPr="00BD35A2" w:rsidRDefault="003955AA" w:rsidP="003955AA">
      <w:pPr>
        <w:spacing w:after="0" w:line="0" w:lineRule="atLeast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D35A2">
        <w:rPr>
          <w:rFonts w:ascii="Times New Roman" w:hAnsi="Times New Roman"/>
          <w:i/>
          <w:sz w:val="28"/>
          <w:szCs w:val="28"/>
        </w:rPr>
        <w:t xml:space="preserve">В организации </w:t>
      </w:r>
      <w:r w:rsidRPr="00BD35A2">
        <w:rPr>
          <w:rFonts w:ascii="Times New Roman" w:hAnsi="Times New Roman"/>
          <w:b/>
          <w:i/>
          <w:sz w:val="28"/>
          <w:szCs w:val="28"/>
        </w:rPr>
        <w:t>возможно</w:t>
      </w:r>
      <w:r w:rsidRPr="00BD35A2">
        <w:rPr>
          <w:rFonts w:ascii="Times New Roman" w:hAnsi="Times New Roman"/>
          <w:i/>
          <w:sz w:val="28"/>
          <w:szCs w:val="28"/>
        </w:rPr>
        <w:t xml:space="preserve"> установление </w:t>
      </w:r>
      <w:r w:rsidRPr="00BD35A2">
        <w:rPr>
          <w:rFonts w:ascii="Times New Roman" w:hAnsi="Times New Roman"/>
          <w:b/>
          <w:i/>
          <w:sz w:val="28"/>
          <w:szCs w:val="28"/>
        </w:rPr>
        <w:t>различных видов</w:t>
      </w:r>
      <w:r w:rsidRPr="00BD35A2">
        <w:rPr>
          <w:rFonts w:ascii="Times New Roman" w:hAnsi="Times New Roman"/>
          <w:i/>
          <w:sz w:val="28"/>
          <w:szCs w:val="28"/>
        </w:rPr>
        <w:t xml:space="preserve"> раскрытия конфликта интересов, в том числе путем ежегодного заполнения рядом работников декларации о конфликте интересов. </w:t>
      </w:r>
      <w:r w:rsidRPr="00BD35A2">
        <w:rPr>
          <w:rFonts w:ascii="Times New Roman" w:hAnsi="Times New Roman"/>
          <w:b/>
          <w:i/>
          <w:sz w:val="28"/>
          <w:szCs w:val="28"/>
        </w:rPr>
        <w:t>Круг лиц</w:t>
      </w:r>
      <w:r w:rsidRPr="00BD35A2">
        <w:rPr>
          <w:rFonts w:ascii="Times New Roman" w:hAnsi="Times New Roman"/>
          <w:i/>
          <w:sz w:val="28"/>
          <w:szCs w:val="28"/>
        </w:rPr>
        <w:t>, на которых должно распространяться требование заполнения декларации конфликта интересов, следует определять собственнику или руководителю организации</w:t>
      </w:r>
      <w:r>
        <w:rPr>
          <w:rFonts w:ascii="Times New Roman" w:hAnsi="Times New Roman"/>
          <w:i/>
          <w:sz w:val="28"/>
          <w:szCs w:val="28"/>
        </w:rPr>
        <w:t>.</w:t>
      </w:r>
      <w:r w:rsidRPr="00BD35A2">
        <w:rPr>
          <w:rFonts w:ascii="Times New Roman" w:hAnsi="Times New Roman"/>
          <w:i/>
          <w:sz w:val="28"/>
          <w:szCs w:val="28"/>
        </w:rPr>
        <w:t xml:space="preserve"> </w:t>
      </w:r>
    </w:p>
    <w:p w:rsidR="003955AA" w:rsidRPr="00BD35A2" w:rsidRDefault="003955AA" w:rsidP="003955AA">
      <w:pPr>
        <w:pStyle w:val="a6"/>
        <w:tabs>
          <w:tab w:val="left" w:pos="527"/>
        </w:tabs>
        <w:spacing w:after="0" w:line="0" w:lineRule="atLeast"/>
        <w:ind w:left="0" w:firstLine="567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BD35A2">
        <w:rPr>
          <w:rFonts w:ascii="Times New Roman" w:hAnsi="Times New Roman"/>
          <w:i/>
          <w:sz w:val="28"/>
          <w:szCs w:val="28"/>
        </w:rPr>
        <w:t xml:space="preserve">На основании вышеизложенного, необходимо осуществить мониторинг ЛПА (Положение о конфликте интересов) и установить в нем положения, связанные с </w:t>
      </w:r>
      <w:r w:rsidRPr="00BD35A2">
        <w:rPr>
          <w:rFonts w:ascii="Times New Roman" w:hAnsi="Times New Roman"/>
          <w:b/>
          <w:i/>
          <w:sz w:val="28"/>
          <w:szCs w:val="28"/>
        </w:rPr>
        <w:t>определением круга лиц</w:t>
      </w:r>
      <w:r w:rsidRPr="00BD35A2">
        <w:rPr>
          <w:rFonts w:ascii="Times New Roman" w:hAnsi="Times New Roman"/>
          <w:i/>
          <w:sz w:val="28"/>
          <w:szCs w:val="28"/>
        </w:rPr>
        <w:t xml:space="preserve"> (</w:t>
      </w:r>
      <w:proofErr w:type="gramStart"/>
      <w:r w:rsidRPr="00BD35A2">
        <w:rPr>
          <w:rFonts w:ascii="Times New Roman" w:hAnsi="Times New Roman"/>
          <w:i/>
          <w:sz w:val="28"/>
          <w:szCs w:val="28"/>
        </w:rPr>
        <w:t>возможно</w:t>
      </w:r>
      <w:proofErr w:type="gramEnd"/>
      <w:r w:rsidRPr="00BD35A2">
        <w:rPr>
          <w:rFonts w:ascii="Times New Roman" w:hAnsi="Times New Roman"/>
          <w:i/>
          <w:sz w:val="28"/>
          <w:szCs w:val="28"/>
        </w:rPr>
        <w:t xml:space="preserve"> не все работники, градация </w:t>
      </w:r>
      <w:r w:rsidRPr="00BD35A2">
        <w:rPr>
          <w:rFonts w:ascii="Times New Roman" w:eastAsiaTheme="minorHAnsi" w:hAnsi="Times New Roman"/>
          <w:i/>
          <w:sz w:val="28"/>
          <w:szCs w:val="28"/>
        </w:rPr>
        <w:t>по уровню занимаемой должности, коррупционных рисков (руководители, специалисты, осуществляющие закупки и т.д.</w:t>
      </w:r>
      <w:r w:rsidRPr="00BD35A2">
        <w:rPr>
          <w:rFonts w:ascii="Times New Roman" w:hAnsi="Times New Roman"/>
          <w:i/>
          <w:sz w:val="28"/>
          <w:szCs w:val="28"/>
        </w:rPr>
        <w:t>), определением периодичности заполнения декларации о конфликте интересов (разовое (при приеме, повышении), ежегодное заполнение декларации), либо определяем иных видов раскрытия конфликта интересов.</w:t>
      </w:r>
    </w:p>
    <w:p w:rsidR="003955AA" w:rsidRDefault="003955AA" w:rsidP="00A53FEC">
      <w:pPr>
        <w:autoSpaceDE w:val="0"/>
        <w:autoSpaceDN w:val="0"/>
        <w:adjustRightInd w:val="0"/>
        <w:spacing w:after="0"/>
        <w:ind w:firstLine="60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2233C3" w:rsidRPr="00875C8A">
        <w:rPr>
          <w:rFonts w:ascii="Times New Roman" w:hAnsi="Times New Roman"/>
          <w:sz w:val="28"/>
          <w:szCs w:val="28"/>
        </w:rPr>
        <w:t>Работа по профилактике коррупционных и иных правонарушений                           в учреждениях осуществляется на плановой основе.</w:t>
      </w:r>
      <w:r w:rsidR="002233C3">
        <w:rPr>
          <w:rFonts w:ascii="Times New Roman" w:hAnsi="Times New Roman"/>
          <w:sz w:val="28"/>
          <w:szCs w:val="28"/>
        </w:rPr>
        <w:t xml:space="preserve"> Ежегодно в у</w:t>
      </w:r>
      <w:r w:rsidR="002233C3" w:rsidRPr="002233C3">
        <w:rPr>
          <w:rFonts w:ascii="Times New Roman" w:hAnsi="Times New Roman"/>
          <w:sz w:val="28"/>
          <w:szCs w:val="28"/>
        </w:rPr>
        <w:t>чреждени</w:t>
      </w:r>
      <w:r w:rsidR="002233C3">
        <w:rPr>
          <w:rFonts w:ascii="Times New Roman" w:hAnsi="Times New Roman"/>
          <w:sz w:val="28"/>
          <w:szCs w:val="28"/>
        </w:rPr>
        <w:t>ях</w:t>
      </w:r>
      <w:r w:rsidR="002233C3" w:rsidRPr="002233C3">
        <w:rPr>
          <w:rFonts w:ascii="Times New Roman" w:hAnsi="Times New Roman"/>
          <w:sz w:val="28"/>
          <w:szCs w:val="28"/>
        </w:rPr>
        <w:t xml:space="preserve"> утвержд</w:t>
      </w:r>
      <w:r w:rsidR="002233C3">
        <w:rPr>
          <w:rFonts w:ascii="Times New Roman" w:hAnsi="Times New Roman"/>
          <w:sz w:val="28"/>
          <w:szCs w:val="28"/>
        </w:rPr>
        <w:t>ается</w:t>
      </w:r>
      <w:r w:rsidR="002233C3" w:rsidRPr="002233C3">
        <w:rPr>
          <w:rFonts w:ascii="Times New Roman" w:hAnsi="Times New Roman"/>
          <w:sz w:val="28"/>
          <w:szCs w:val="28"/>
        </w:rPr>
        <w:t xml:space="preserve"> План мероприятий </w:t>
      </w:r>
      <w:r w:rsidR="002233C3" w:rsidRPr="002233C3">
        <w:rPr>
          <w:rFonts w:ascii="Times New Roman" w:eastAsiaTheme="minorHAnsi" w:hAnsi="Times New Roman"/>
          <w:sz w:val="28"/>
          <w:szCs w:val="28"/>
        </w:rPr>
        <w:t xml:space="preserve">по реализации антикоррупционного законодательства, </w:t>
      </w:r>
      <w:r w:rsidR="002233C3" w:rsidRPr="002233C3">
        <w:rPr>
          <w:rFonts w:ascii="Times New Roman" w:hAnsi="Times New Roman"/>
          <w:sz w:val="28"/>
          <w:szCs w:val="28"/>
        </w:rPr>
        <w:t>по профилактике коррупционных и иных правонарушений</w:t>
      </w:r>
      <w:r w:rsidR="002233C3" w:rsidRPr="002233C3">
        <w:rPr>
          <w:rFonts w:ascii="Times New Roman" w:eastAsiaTheme="minorHAnsi" w:hAnsi="Times New Roman"/>
          <w:sz w:val="28"/>
          <w:szCs w:val="28"/>
        </w:rPr>
        <w:t>.</w:t>
      </w:r>
      <w:r w:rsidR="00A53FEC">
        <w:rPr>
          <w:rFonts w:ascii="Times New Roman" w:eastAsiaTheme="minorHAnsi" w:hAnsi="Times New Roman"/>
          <w:sz w:val="28"/>
          <w:szCs w:val="28"/>
        </w:rPr>
        <w:t xml:space="preserve"> В учреждениях образования п</w:t>
      </w:r>
      <w:r w:rsidR="00A53FEC" w:rsidRPr="00A53FEC">
        <w:rPr>
          <w:rFonts w:ascii="Times New Roman" w:eastAsiaTheme="minorHAnsi" w:hAnsi="Times New Roman"/>
          <w:sz w:val="28"/>
          <w:szCs w:val="28"/>
        </w:rPr>
        <w:t>оложительной практикой можно отметить наличие в Плане мероприятий, направл</w:t>
      </w:r>
      <w:r w:rsidR="00A53FEC">
        <w:rPr>
          <w:rFonts w:ascii="Times New Roman" w:eastAsiaTheme="minorHAnsi" w:hAnsi="Times New Roman"/>
          <w:sz w:val="28"/>
          <w:szCs w:val="28"/>
        </w:rPr>
        <w:t xml:space="preserve">енных </w:t>
      </w:r>
      <w:r w:rsidR="00A53FEC" w:rsidRPr="00A53FEC">
        <w:rPr>
          <w:rFonts w:ascii="Times New Roman" w:eastAsiaTheme="minorHAnsi" w:hAnsi="Times New Roman"/>
          <w:sz w:val="28"/>
          <w:szCs w:val="28"/>
        </w:rPr>
        <w:t>на правовое просвещение среди учащих</w:t>
      </w:r>
      <w:r w:rsidR="00A53FEC">
        <w:rPr>
          <w:rFonts w:ascii="Times New Roman" w:eastAsiaTheme="minorHAnsi" w:hAnsi="Times New Roman"/>
          <w:sz w:val="28"/>
          <w:szCs w:val="28"/>
        </w:rPr>
        <w:t xml:space="preserve">ся школы </w:t>
      </w:r>
      <w:r w:rsidR="00A53FEC" w:rsidRPr="00A53FEC">
        <w:rPr>
          <w:rFonts w:ascii="Times New Roman" w:eastAsiaTheme="minorHAnsi" w:hAnsi="Times New Roman"/>
          <w:sz w:val="28"/>
          <w:szCs w:val="28"/>
        </w:rPr>
        <w:t>в различных формах: уроки, викторины, беседы, классные часы.</w:t>
      </w:r>
      <w:r w:rsidR="00A53FEC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233C3" w:rsidRPr="002233C3" w:rsidRDefault="003955AA" w:rsidP="00A53FEC">
      <w:pPr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6. </w:t>
      </w:r>
      <w:r w:rsidR="002233C3">
        <w:rPr>
          <w:rFonts w:ascii="Times New Roman" w:eastAsiaTheme="minorHAnsi" w:hAnsi="Times New Roman"/>
          <w:sz w:val="28"/>
          <w:szCs w:val="28"/>
        </w:rPr>
        <w:t xml:space="preserve">Также ежегодно утверждаются </w:t>
      </w:r>
      <w:r w:rsidR="002233C3" w:rsidRPr="002233C3">
        <w:rPr>
          <w:rFonts w:ascii="Times New Roman" w:eastAsiaTheme="minorHAnsi" w:hAnsi="Times New Roman"/>
          <w:sz w:val="28"/>
          <w:szCs w:val="28"/>
        </w:rPr>
        <w:t>График</w:t>
      </w:r>
      <w:r w:rsidR="002233C3">
        <w:rPr>
          <w:rFonts w:ascii="Times New Roman" w:eastAsiaTheme="minorHAnsi" w:hAnsi="Times New Roman"/>
          <w:sz w:val="28"/>
          <w:szCs w:val="28"/>
        </w:rPr>
        <w:t>и</w:t>
      </w:r>
      <w:r w:rsidR="002233C3" w:rsidRPr="002233C3">
        <w:rPr>
          <w:rFonts w:ascii="Times New Roman" w:eastAsiaTheme="minorHAnsi" w:hAnsi="Times New Roman"/>
          <w:sz w:val="28"/>
          <w:szCs w:val="28"/>
        </w:rPr>
        <w:t xml:space="preserve"> мероприятий</w:t>
      </w:r>
      <w:r w:rsidR="002233C3" w:rsidRPr="002233C3">
        <w:rPr>
          <w:rFonts w:ascii="Times New Roman" w:hAnsi="Times New Roman"/>
          <w:sz w:val="28"/>
          <w:szCs w:val="28"/>
        </w:rPr>
        <w:t xml:space="preserve"> </w:t>
      </w:r>
      <w:r w:rsidR="00A53FEC">
        <w:rPr>
          <w:rFonts w:ascii="Times New Roman" w:hAnsi="Times New Roman"/>
          <w:sz w:val="28"/>
          <w:szCs w:val="28"/>
        </w:rPr>
        <w:t xml:space="preserve">                        </w:t>
      </w:r>
      <w:r w:rsidR="002233C3" w:rsidRPr="002233C3">
        <w:rPr>
          <w:rFonts w:ascii="Times New Roman" w:eastAsiaTheme="minorHAnsi" w:hAnsi="Times New Roman"/>
          <w:sz w:val="28"/>
          <w:szCs w:val="28"/>
        </w:rPr>
        <w:t xml:space="preserve">по организации </w:t>
      </w:r>
      <w:proofErr w:type="gramStart"/>
      <w:r w:rsidR="002233C3" w:rsidRPr="002233C3">
        <w:rPr>
          <w:rFonts w:ascii="Times New Roman" w:eastAsiaTheme="minorHAnsi" w:hAnsi="Times New Roman"/>
          <w:sz w:val="28"/>
          <w:szCs w:val="28"/>
        </w:rPr>
        <w:t>контроля за</w:t>
      </w:r>
      <w:proofErr w:type="gramEnd"/>
      <w:r w:rsidR="002233C3" w:rsidRPr="002233C3">
        <w:rPr>
          <w:rFonts w:ascii="Times New Roman" w:eastAsiaTheme="minorHAnsi" w:hAnsi="Times New Roman"/>
          <w:sz w:val="28"/>
          <w:szCs w:val="28"/>
        </w:rPr>
        <w:t xml:space="preserve"> и</w:t>
      </w:r>
      <w:r w:rsidR="002233C3">
        <w:rPr>
          <w:rFonts w:ascii="Times New Roman" w:eastAsiaTheme="minorHAnsi" w:hAnsi="Times New Roman"/>
          <w:sz w:val="28"/>
          <w:szCs w:val="28"/>
        </w:rPr>
        <w:t>сполнением плановых мероприятий</w:t>
      </w:r>
      <w:r w:rsidR="002233C3" w:rsidRPr="002233C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</w:t>
      </w:r>
      <w:r w:rsidR="002233C3" w:rsidRPr="002233C3">
        <w:rPr>
          <w:rFonts w:ascii="Times New Roman" w:eastAsiaTheme="minorHAnsi" w:hAnsi="Times New Roman"/>
          <w:sz w:val="28"/>
          <w:szCs w:val="28"/>
        </w:rPr>
        <w:t xml:space="preserve">по реализации антикоррупционного законодательства, </w:t>
      </w:r>
      <w:r w:rsidR="002233C3" w:rsidRPr="002233C3">
        <w:rPr>
          <w:rFonts w:ascii="Times New Roman" w:hAnsi="Times New Roman"/>
          <w:sz w:val="28"/>
          <w:szCs w:val="28"/>
        </w:rPr>
        <w:t>по профилактике коррупционных и иных правонарушений</w:t>
      </w:r>
      <w:r w:rsidR="002233C3" w:rsidRPr="002233C3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55CDA" w:rsidRDefault="00FA0DC1" w:rsidP="003552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551975">
        <w:rPr>
          <w:rFonts w:ascii="Times New Roman" w:hAnsi="Times New Roman"/>
          <w:sz w:val="28"/>
          <w:szCs w:val="28"/>
        </w:rPr>
        <w:t xml:space="preserve">Немаловажным аспектом в реализации мероприятий является </w:t>
      </w:r>
      <w:r w:rsidR="002233C3" w:rsidRPr="00875C8A">
        <w:rPr>
          <w:rFonts w:ascii="Times New Roman" w:hAnsi="Times New Roman"/>
          <w:sz w:val="28"/>
          <w:szCs w:val="28"/>
        </w:rPr>
        <w:t>организ</w:t>
      </w:r>
      <w:r w:rsidR="00551975">
        <w:rPr>
          <w:rFonts w:ascii="Times New Roman" w:hAnsi="Times New Roman"/>
          <w:sz w:val="28"/>
          <w:szCs w:val="28"/>
        </w:rPr>
        <w:t>ация</w:t>
      </w:r>
      <w:r w:rsidR="002233C3" w:rsidRPr="00875C8A">
        <w:rPr>
          <w:rFonts w:ascii="Times New Roman" w:hAnsi="Times New Roman"/>
          <w:sz w:val="28"/>
          <w:szCs w:val="28"/>
        </w:rPr>
        <w:t xml:space="preserve"> обучени</w:t>
      </w:r>
      <w:r w:rsidR="00551975">
        <w:rPr>
          <w:rFonts w:ascii="Times New Roman" w:hAnsi="Times New Roman"/>
          <w:sz w:val="28"/>
          <w:szCs w:val="28"/>
        </w:rPr>
        <w:t>я</w:t>
      </w:r>
      <w:r w:rsidR="002233C3" w:rsidRPr="00875C8A">
        <w:rPr>
          <w:rFonts w:ascii="Times New Roman" w:hAnsi="Times New Roman"/>
          <w:sz w:val="28"/>
          <w:szCs w:val="28"/>
        </w:rPr>
        <w:t xml:space="preserve"> работников учреждений по вопросам профилактики </w:t>
      </w:r>
      <w:r w:rsidR="00551975">
        <w:rPr>
          <w:rFonts w:ascii="Times New Roman" w:hAnsi="Times New Roman"/>
          <w:sz w:val="28"/>
          <w:szCs w:val="28"/>
        </w:rPr>
        <w:t xml:space="preserve">               </w:t>
      </w:r>
      <w:r w:rsidR="002233C3" w:rsidRPr="00875C8A">
        <w:rPr>
          <w:rFonts w:ascii="Times New Roman" w:hAnsi="Times New Roman"/>
          <w:sz w:val="28"/>
          <w:szCs w:val="28"/>
        </w:rPr>
        <w:t>и противодействия коррупции</w:t>
      </w:r>
      <w:r w:rsidR="00551975">
        <w:rPr>
          <w:rFonts w:ascii="Times New Roman" w:hAnsi="Times New Roman"/>
          <w:sz w:val="28"/>
          <w:szCs w:val="28"/>
        </w:rPr>
        <w:t>. В учреждениях внедрена практика индивидуального консультирования работников</w:t>
      </w:r>
      <w:r w:rsidR="002233C3" w:rsidRPr="00875C8A">
        <w:rPr>
          <w:rFonts w:ascii="Times New Roman" w:hAnsi="Times New Roman"/>
          <w:sz w:val="28"/>
          <w:szCs w:val="28"/>
        </w:rPr>
        <w:t xml:space="preserve"> непосредственно после приема на работу и при назначении на иную более высокую должность</w:t>
      </w:r>
      <w:r w:rsidR="00551975">
        <w:rPr>
          <w:rFonts w:ascii="Times New Roman" w:hAnsi="Times New Roman"/>
          <w:sz w:val="28"/>
          <w:szCs w:val="28"/>
        </w:rPr>
        <w:t>,</w:t>
      </w:r>
      <w:r w:rsidR="002233C3" w:rsidRPr="00875C8A">
        <w:rPr>
          <w:rFonts w:ascii="Times New Roman" w:hAnsi="Times New Roman"/>
          <w:sz w:val="28"/>
          <w:szCs w:val="28"/>
        </w:rPr>
        <w:t xml:space="preserve"> </w:t>
      </w:r>
      <w:r w:rsidR="00551975">
        <w:rPr>
          <w:rFonts w:ascii="Times New Roman" w:hAnsi="Times New Roman"/>
          <w:sz w:val="28"/>
          <w:szCs w:val="28"/>
        </w:rPr>
        <w:t>п</w:t>
      </w:r>
      <w:r w:rsidR="002233C3" w:rsidRPr="00875C8A">
        <w:rPr>
          <w:rFonts w:ascii="Times New Roman" w:hAnsi="Times New Roman"/>
          <w:sz w:val="28"/>
          <w:szCs w:val="28"/>
        </w:rPr>
        <w:t>ериодически проводятся аппаратные учебы для всех остальных работников учреждений.</w:t>
      </w:r>
      <w:r w:rsidR="00551975">
        <w:rPr>
          <w:rFonts w:ascii="Times New Roman" w:hAnsi="Times New Roman"/>
          <w:sz w:val="28"/>
          <w:szCs w:val="28"/>
        </w:rPr>
        <w:t xml:space="preserve"> Аппаратные учебы также проводятся </w:t>
      </w:r>
      <w:r w:rsidR="00551975" w:rsidRPr="00551975">
        <w:rPr>
          <w:rFonts w:ascii="Times New Roman" w:eastAsiaTheme="minorHAnsi" w:hAnsi="Times New Roman"/>
          <w:sz w:val="28"/>
          <w:szCs w:val="28"/>
        </w:rPr>
        <w:t>совместно с Управлением кадровой политики администрации Кондинского района</w:t>
      </w:r>
      <w:r w:rsidR="00551975">
        <w:rPr>
          <w:rFonts w:ascii="Times New Roman" w:eastAsiaTheme="minorHAnsi" w:hAnsi="Times New Roman"/>
          <w:sz w:val="28"/>
          <w:szCs w:val="28"/>
        </w:rPr>
        <w:t xml:space="preserve">. </w:t>
      </w:r>
      <w:r w:rsidR="00FB74D0">
        <w:rPr>
          <w:rFonts w:ascii="Times New Roman" w:eastAsiaTheme="minorHAnsi" w:hAnsi="Times New Roman"/>
          <w:sz w:val="28"/>
          <w:szCs w:val="28"/>
        </w:rPr>
        <w:t xml:space="preserve">В целях оказания практической помощи учреждениям Управлением кадровой политики администрации Кондинского района сформирован раздел на официальном сайте органов местного самоуправления, где размещены все модельные акты, рекомендации, разъяснения, разработаны и направлены для руководства                  и использования в работе методические рекомендации по всем ключевым направлениям, брошюры, буклеты. </w:t>
      </w:r>
    </w:p>
    <w:p w:rsidR="00031F83" w:rsidRDefault="001D0FC1" w:rsidP="00551975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Дополнительные аппаратные учебы по теме: «</w:t>
      </w:r>
      <w:r w:rsidRPr="001D0FC1">
        <w:rPr>
          <w:rFonts w:ascii="Times New Roman" w:hAnsi="Times New Roman"/>
          <w:sz w:val="28"/>
          <w:szCs w:val="28"/>
        </w:rPr>
        <w:t>О соблюдении обязанности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его к совершению коррупционных правонарушений</w:t>
      </w:r>
      <w:r>
        <w:rPr>
          <w:rFonts w:ascii="Times New Roman" w:eastAsiaTheme="minorHAnsi" w:hAnsi="Times New Roman"/>
          <w:sz w:val="28"/>
          <w:szCs w:val="28"/>
        </w:rPr>
        <w:t xml:space="preserve">» учреждения провели на местах. </w:t>
      </w:r>
    </w:p>
    <w:p w:rsidR="00A02DF0" w:rsidRPr="00A02DF0" w:rsidRDefault="003552B9" w:rsidP="00A02D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8. </w:t>
      </w:r>
      <w:r w:rsidR="001D0FC1" w:rsidRPr="00A02DF0">
        <w:rPr>
          <w:rFonts w:ascii="Times New Roman" w:eastAsiaTheme="minorHAnsi" w:hAnsi="Times New Roman"/>
          <w:sz w:val="28"/>
          <w:szCs w:val="28"/>
        </w:rPr>
        <w:t xml:space="preserve">Осуществляется работа по </w:t>
      </w:r>
      <w:r w:rsidR="00551975" w:rsidRPr="00A02DF0">
        <w:rPr>
          <w:rFonts w:ascii="Times New Roman" w:eastAsiaTheme="minorHAnsi" w:hAnsi="Times New Roman"/>
          <w:sz w:val="28"/>
          <w:szCs w:val="28"/>
        </w:rPr>
        <w:t>обучени</w:t>
      </w:r>
      <w:r w:rsidR="001D0FC1" w:rsidRPr="00A02DF0">
        <w:rPr>
          <w:rFonts w:ascii="Times New Roman" w:eastAsiaTheme="minorHAnsi" w:hAnsi="Times New Roman"/>
          <w:sz w:val="28"/>
          <w:szCs w:val="28"/>
        </w:rPr>
        <w:t>ю</w:t>
      </w:r>
      <w:r w:rsidR="00551975" w:rsidRPr="00A02DF0">
        <w:rPr>
          <w:rFonts w:ascii="Times New Roman" w:eastAsiaTheme="minorHAnsi" w:hAnsi="Times New Roman"/>
          <w:sz w:val="28"/>
          <w:szCs w:val="28"/>
        </w:rPr>
        <w:t xml:space="preserve"> должностных лиц, ответственных за профилактику и противодействие коррупции </w:t>
      </w:r>
      <w:r w:rsidR="0065378A">
        <w:rPr>
          <w:rFonts w:ascii="Times New Roman" w:eastAsiaTheme="minorHAnsi" w:hAnsi="Times New Roman"/>
          <w:sz w:val="28"/>
          <w:szCs w:val="28"/>
        </w:rPr>
        <w:t xml:space="preserve">                                 </w:t>
      </w:r>
      <w:r w:rsidR="00551975" w:rsidRPr="00A02DF0">
        <w:rPr>
          <w:rFonts w:ascii="Times New Roman" w:eastAsiaTheme="minorHAnsi" w:hAnsi="Times New Roman"/>
          <w:sz w:val="28"/>
          <w:szCs w:val="28"/>
        </w:rPr>
        <w:t xml:space="preserve">в учреждениях. </w:t>
      </w:r>
      <w:r w:rsidR="00A02DF0" w:rsidRPr="00A02DF0">
        <w:rPr>
          <w:rStyle w:val="s10"/>
          <w:rFonts w:ascii="Times New Roman" w:hAnsi="Times New Roman"/>
          <w:sz w:val="28"/>
          <w:szCs w:val="28"/>
        </w:rPr>
        <w:t>Статьей 13.3</w:t>
      </w:r>
      <w:r w:rsidR="00A02DF0" w:rsidRPr="00A02DF0">
        <w:rPr>
          <w:rFonts w:ascii="Times New Roman" w:hAnsi="Times New Roman"/>
          <w:sz w:val="28"/>
          <w:szCs w:val="28"/>
        </w:rPr>
        <w:t xml:space="preserve">. Федерального закона от 25.12.2008 № 273-ФЗ «О противодействии коррупции» установлена обязанность организаций </w:t>
      </w:r>
      <w:proofErr w:type="gramStart"/>
      <w:r w:rsidR="00A02DF0" w:rsidRPr="00A02DF0">
        <w:rPr>
          <w:rFonts w:ascii="Times New Roman" w:hAnsi="Times New Roman"/>
          <w:sz w:val="28"/>
          <w:szCs w:val="28"/>
        </w:rPr>
        <w:t>разрабатывать</w:t>
      </w:r>
      <w:proofErr w:type="gramEnd"/>
      <w:r w:rsidR="00A02DF0" w:rsidRPr="00A02DF0">
        <w:rPr>
          <w:rFonts w:ascii="Times New Roman" w:hAnsi="Times New Roman"/>
          <w:sz w:val="28"/>
          <w:szCs w:val="28"/>
        </w:rPr>
        <w:t xml:space="preserve"> и принимать меры по предупреждению коррупции.</w:t>
      </w:r>
      <w:r w:rsidR="00A02DF0">
        <w:rPr>
          <w:rFonts w:ascii="Times New Roman" w:hAnsi="Times New Roman"/>
          <w:sz w:val="28"/>
          <w:szCs w:val="28"/>
        </w:rPr>
        <w:t xml:space="preserve"> </w:t>
      </w:r>
      <w:r w:rsidR="00A02DF0" w:rsidRPr="00A02DF0">
        <w:rPr>
          <w:rFonts w:ascii="Times New Roman" w:hAnsi="Times New Roman"/>
          <w:sz w:val="28"/>
          <w:szCs w:val="28"/>
        </w:rPr>
        <w:t>Одной из мер по предупреждению коррупции, принимаем</w:t>
      </w:r>
      <w:r w:rsidR="00A02DF0">
        <w:rPr>
          <w:rFonts w:ascii="Times New Roman" w:hAnsi="Times New Roman"/>
          <w:sz w:val="28"/>
          <w:szCs w:val="28"/>
        </w:rPr>
        <w:t xml:space="preserve">ых </w:t>
      </w:r>
      <w:r w:rsidR="00A02DF0" w:rsidRPr="00A02DF0">
        <w:rPr>
          <w:rFonts w:ascii="Times New Roman" w:hAnsi="Times New Roman"/>
          <w:sz w:val="28"/>
          <w:szCs w:val="28"/>
        </w:rPr>
        <w:t xml:space="preserve">в организации, является определение подразделений или должностных лиц, ответственных </w:t>
      </w:r>
      <w:r w:rsidR="00A02DF0">
        <w:rPr>
          <w:rFonts w:ascii="Times New Roman" w:hAnsi="Times New Roman"/>
          <w:sz w:val="28"/>
          <w:szCs w:val="28"/>
        </w:rPr>
        <w:t xml:space="preserve">                              </w:t>
      </w:r>
      <w:r w:rsidR="00A02DF0" w:rsidRPr="00A02DF0">
        <w:rPr>
          <w:rFonts w:ascii="Times New Roman" w:hAnsi="Times New Roman"/>
          <w:sz w:val="28"/>
          <w:szCs w:val="28"/>
        </w:rPr>
        <w:t>за профилактику коррупционных и иных правонарушений;</w:t>
      </w:r>
    </w:p>
    <w:p w:rsidR="00A02DF0" w:rsidRPr="00A02DF0" w:rsidRDefault="00A02DF0" w:rsidP="00A02DF0">
      <w:pPr>
        <w:pStyle w:val="s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02DF0">
        <w:rPr>
          <w:sz w:val="28"/>
          <w:szCs w:val="28"/>
        </w:rPr>
        <w:t>Для эффективного функционирования подразделений (сотрудников), ответственных за предупреждение коррупции, следует также обеспечить выполнение одного из немаловажных условий, как надлежащая квалификация и опыт ответственных сотрудников. Для реализации антикоррупционных мер рекомендуется привлекать специалистов, обладающих знаниями и опытом в сфере предупреждения коррупции. Вместе с тем следует помнить, что для реализации антикоррупционных мер                             в организации таким сотрудникам требуется не только наличие опыта проведения проверок, но и навыки подготовки локальных нормативных актов, а также работы с персоналом, включая консультирование. В связи                    с чем, рекомендуется также обеспечивать регулярное обучение и повышение квалификации сотрудников, ответственных за предупреждение коррупции     по дополнительным профессиональным программам в области противодействия коррупции.</w:t>
      </w:r>
    </w:p>
    <w:p w:rsidR="00A02DF0" w:rsidRPr="00A02DF0" w:rsidRDefault="00A02DF0" w:rsidP="00A02D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2DF0">
        <w:rPr>
          <w:rFonts w:ascii="Times New Roman" w:hAnsi="Times New Roman"/>
          <w:sz w:val="28"/>
          <w:szCs w:val="28"/>
        </w:rPr>
        <w:t xml:space="preserve">Персональная ответственность за состояние антикоррупционной работы в части обеспечения полного и своевременного принятия мер                          и проведения мероприятий по противодействию коррупции в учреждениях возлагается на руководителей организаций. </w:t>
      </w:r>
    </w:p>
    <w:p w:rsidR="00A02DF0" w:rsidRPr="00A02DF0" w:rsidRDefault="00A02DF0" w:rsidP="00A02D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2DF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02DF0">
        <w:rPr>
          <w:rFonts w:ascii="Times New Roman" w:hAnsi="Times New Roman"/>
          <w:sz w:val="28"/>
          <w:szCs w:val="28"/>
        </w:rPr>
        <w:t>Кондинском</w:t>
      </w:r>
      <w:proofErr w:type="spellEnd"/>
      <w:r w:rsidRPr="00A02DF0">
        <w:rPr>
          <w:rFonts w:ascii="Times New Roman" w:hAnsi="Times New Roman"/>
          <w:sz w:val="28"/>
          <w:szCs w:val="28"/>
        </w:rPr>
        <w:t xml:space="preserve"> районе числится </w:t>
      </w:r>
      <w:r w:rsidR="0065378A">
        <w:rPr>
          <w:rFonts w:ascii="Times New Roman" w:hAnsi="Times New Roman"/>
          <w:sz w:val="28"/>
          <w:szCs w:val="28"/>
        </w:rPr>
        <w:t>6</w:t>
      </w:r>
      <w:r w:rsidRPr="00A02DF0">
        <w:rPr>
          <w:rFonts w:ascii="Times New Roman" w:hAnsi="Times New Roman"/>
          <w:sz w:val="28"/>
          <w:szCs w:val="28"/>
        </w:rPr>
        <w:t xml:space="preserve"> муниципальных учреждений, предприятие, подведомственных администрации Кондинского района                       и 3</w:t>
      </w:r>
      <w:r w:rsidR="0065378A">
        <w:rPr>
          <w:rFonts w:ascii="Times New Roman" w:hAnsi="Times New Roman"/>
          <w:sz w:val="28"/>
          <w:szCs w:val="28"/>
        </w:rPr>
        <w:t>8</w:t>
      </w:r>
      <w:r w:rsidRPr="00A02DF0">
        <w:rPr>
          <w:rFonts w:ascii="Times New Roman" w:hAnsi="Times New Roman"/>
          <w:sz w:val="28"/>
          <w:szCs w:val="28"/>
        </w:rPr>
        <w:t xml:space="preserve"> учреждений, подведомственных администрации Кондинского района. Всего: 44 учреждения, предприятие, 44 руководителя. </w:t>
      </w:r>
    </w:p>
    <w:p w:rsidR="00A02DF0" w:rsidRPr="00A02DF0" w:rsidRDefault="00A02DF0" w:rsidP="00A02D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2DF0">
        <w:rPr>
          <w:rFonts w:ascii="Times New Roman" w:hAnsi="Times New Roman"/>
          <w:b/>
          <w:i/>
          <w:sz w:val="28"/>
          <w:szCs w:val="28"/>
        </w:rPr>
        <w:t>Учреждения, предприятие, подведомственные администрации Кондинского района</w:t>
      </w:r>
      <w:r w:rsidRPr="00A02DF0">
        <w:rPr>
          <w:rFonts w:ascii="Times New Roman" w:hAnsi="Times New Roman"/>
          <w:sz w:val="28"/>
          <w:szCs w:val="28"/>
        </w:rPr>
        <w:t>:</w:t>
      </w:r>
    </w:p>
    <w:p w:rsidR="00A02DF0" w:rsidRPr="00A02DF0" w:rsidRDefault="0065378A" w:rsidP="00A02D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A02DF0" w:rsidRPr="00A02DF0">
        <w:rPr>
          <w:rFonts w:ascii="Times New Roman" w:hAnsi="Times New Roman"/>
          <w:sz w:val="28"/>
          <w:szCs w:val="28"/>
        </w:rPr>
        <w:t xml:space="preserve"> учреждений;</w:t>
      </w:r>
    </w:p>
    <w:p w:rsidR="00A02DF0" w:rsidRPr="00A02DF0" w:rsidRDefault="0065378A" w:rsidP="00A02D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A02DF0" w:rsidRPr="00A02DF0">
        <w:rPr>
          <w:rFonts w:ascii="Times New Roman" w:hAnsi="Times New Roman"/>
          <w:sz w:val="28"/>
          <w:szCs w:val="28"/>
        </w:rPr>
        <w:t xml:space="preserve"> руководителей, из них </w:t>
      </w:r>
      <w:r w:rsidR="00A02DF0" w:rsidRPr="00A02DF0">
        <w:rPr>
          <w:rFonts w:ascii="Times New Roman" w:hAnsi="Times New Roman"/>
          <w:b/>
          <w:sz w:val="28"/>
          <w:szCs w:val="28"/>
        </w:rPr>
        <w:t xml:space="preserve">обучено </w:t>
      </w:r>
      <w:r>
        <w:rPr>
          <w:rFonts w:ascii="Times New Roman" w:hAnsi="Times New Roman"/>
          <w:b/>
          <w:sz w:val="28"/>
          <w:szCs w:val="28"/>
        </w:rPr>
        <w:t>4</w:t>
      </w:r>
      <w:r w:rsidR="00A02DF0" w:rsidRPr="00A02DF0">
        <w:rPr>
          <w:rFonts w:ascii="Times New Roman" w:hAnsi="Times New Roman"/>
          <w:sz w:val="28"/>
          <w:szCs w:val="28"/>
        </w:rPr>
        <w:t xml:space="preserve"> (не обучены руководители УКС, </w:t>
      </w:r>
      <w:r>
        <w:rPr>
          <w:rFonts w:ascii="Times New Roman" w:hAnsi="Times New Roman"/>
          <w:sz w:val="28"/>
          <w:szCs w:val="28"/>
        </w:rPr>
        <w:t>ЦБУ</w:t>
      </w:r>
      <w:r w:rsidR="00A02DF0" w:rsidRPr="00A02DF0">
        <w:rPr>
          <w:rFonts w:ascii="Times New Roman" w:hAnsi="Times New Roman"/>
          <w:sz w:val="28"/>
          <w:szCs w:val="28"/>
        </w:rPr>
        <w:t>);</w:t>
      </w:r>
    </w:p>
    <w:p w:rsidR="00A02DF0" w:rsidRPr="00A02DF0" w:rsidRDefault="00A02DF0" w:rsidP="00A02D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2DF0">
        <w:rPr>
          <w:rFonts w:ascii="Times New Roman" w:hAnsi="Times New Roman"/>
          <w:b/>
          <w:sz w:val="28"/>
          <w:szCs w:val="28"/>
        </w:rPr>
        <w:t>4</w:t>
      </w:r>
      <w:r w:rsidRPr="00A02D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02DF0">
        <w:rPr>
          <w:rFonts w:ascii="Times New Roman" w:hAnsi="Times New Roman"/>
          <w:sz w:val="28"/>
          <w:szCs w:val="28"/>
        </w:rPr>
        <w:t>должностных</w:t>
      </w:r>
      <w:proofErr w:type="gramEnd"/>
      <w:r w:rsidRPr="00A02DF0">
        <w:rPr>
          <w:rFonts w:ascii="Times New Roman" w:hAnsi="Times New Roman"/>
          <w:sz w:val="28"/>
          <w:szCs w:val="28"/>
        </w:rPr>
        <w:t xml:space="preserve"> лица, назначенных ответственными за организацию работы по профилактике и противодействию коррупции – </w:t>
      </w:r>
      <w:r w:rsidRPr="00A02DF0">
        <w:rPr>
          <w:rFonts w:ascii="Times New Roman" w:hAnsi="Times New Roman"/>
          <w:b/>
          <w:sz w:val="28"/>
          <w:szCs w:val="28"/>
        </w:rPr>
        <w:t>обучены 4</w:t>
      </w:r>
      <w:r w:rsidRPr="00A02DF0">
        <w:rPr>
          <w:rFonts w:ascii="Times New Roman" w:hAnsi="Times New Roman"/>
          <w:sz w:val="28"/>
          <w:szCs w:val="28"/>
        </w:rPr>
        <w:t>.</w:t>
      </w:r>
    </w:p>
    <w:p w:rsidR="00A02DF0" w:rsidRPr="00A02DF0" w:rsidRDefault="00A02DF0" w:rsidP="00A02D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2DF0">
        <w:rPr>
          <w:rFonts w:ascii="Times New Roman" w:hAnsi="Times New Roman"/>
          <w:b/>
          <w:sz w:val="28"/>
          <w:szCs w:val="28"/>
        </w:rPr>
        <w:t>9</w:t>
      </w:r>
      <w:r w:rsidRPr="00A02DF0">
        <w:rPr>
          <w:rFonts w:ascii="Times New Roman" w:hAnsi="Times New Roman"/>
          <w:sz w:val="28"/>
          <w:szCs w:val="28"/>
        </w:rPr>
        <w:t xml:space="preserve"> должностных лиц, ответственных за организацию работы                              по профилактике и противодействию коррупции с учетом руководителей – обучено </w:t>
      </w:r>
      <w:r w:rsidRPr="00A02DF0">
        <w:rPr>
          <w:rFonts w:ascii="Times New Roman" w:hAnsi="Times New Roman"/>
          <w:b/>
          <w:sz w:val="28"/>
          <w:szCs w:val="28"/>
        </w:rPr>
        <w:t>7</w:t>
      </w:r>
      <w:r w:rsidRPr="00A02DF0">
        <w:rPr>
          <w:rFonts w:ascii="Times New Roman" w:hAnsi="Times New Roman"/>
          <w:sz w:val="28"/>
          <w:szCs w:val="28"/>
        </w:rPr>
        <w:t>.</w:t>
      </w:r>
    </w:p>
    <w:p w:rsidR="00A02DF0" w:rsidRPr="00A02DF0" w:rsidRDefault="00A02DF0" w:rsidP="00A02DF0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02DF0">
        <w:rPr>
          <w:rFonts w:ascii="Times New Roman" w:hAnsi="Times New Roman"/>
          <w:i/>
          <w:sz w:val="28"/>
          <w:szCs w:val="28"/>
        </w:rPr>
        <w:t>В динамике по годам: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02DF0" w:rsidRPr="00A02DF0" w:rsidTr="00F90E3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F0" w:rsidRPr="00A02DF0" w:rsidRDefault="00A02DF0" w:rsidP="00A02DF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2DF0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F0" w:rsidRPr="00A02DF0" w:rsidRDefault="00A02DF0" w:rsidP="00A02DF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2DF0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F0" w:rsidRPr="00A02DF0" w:rsidRDefault="00A02DF0" w:rsidP="00A02DF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2DF0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</w:tr>
      <w:tr w:rsidR="00A02DF0" w:rsidRPr="00A02DF0" w:rsidTr="00F90E36"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DF0" w:rsidRPr="00A02DF0" w:rsidRDefault="00A02DF0" w:rsidP="00A02D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DF0" w:rsidRPr="00A02DF0" w:rsidRDefault="00A02DF0" w:rsidP="00A02D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DF0" w:rsidRPr="00A02DF0" w:rsidRDefault="00A02DF0" w:rsidP="00A02D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2DF0" w:rsidRPr="00A02DF0" w:rsidTr="00F90E3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F0" w:rsidRPr="00A02DF0" w:rsidRDefault="00A02DF0" w:rsidP="00A02DF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DF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F0" w:rsidRPr="00A02DF0" w:rsidRDefault="00A02DF0" w:rsidP="00A02DF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DF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F0" w:rsidRPr="00A02DF0" w:rsidRDefault="00A02DF0" w:rsidP="00A02DF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DF0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</w:tr>
    </w:tbl>
    <w:p w:rsidR="00A02DF0" w:rsidRPr="00A02DF0" w:rsidRDefault="00A02DF0" w:rsidP="00A02D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2DF0">
        <w:rPr>
          <w:rFonts w:ascii="Times New Roman" w:hAnsi="Times New Roman"/>
          <w:b/>
          <w:i/>
          <w:sz w:val="28"/>
          <w:szCs w:val="28"/>
        </w:rPr>
        <w:t>Учреждения, подведомственные органам администрации Кондинского района</w:t>
      </w:r>
      <w:r w:rsidRPr="00A02DF0">
        <w:rPr>
          <w:rFonts w:ascii="Times New Roman" w:hAnsi="Times New Roman"/>
          <w:sz w:val="28"/>
          <w:szCs w:val="28"/>
        </w:rPr>
        <w:t>:</w:t>
      </w:r>
    </w:p>
    <w:p w:rsidR="00A02DF0" w:rsidRPr="00A02DF0" w:rsidRDefault="00A02DF0" w:rsidP="00A02D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2DF0">
        <w:rPr>
          <w:rFonts w:ascii="Times New Roman" w:hAnsi="Times New Roman"/>
          <w:b/>
          <w:sz w:val="28"/>
          <w:szCs w:val="28"/>
        </w:rPr>
        <w:t>39</w:t>
      </w:r>
      <w:r w:rsidRPr="00A02DF0">
        <w:rPr>
          <w:rFonts w:ascii="Times New Roman" w:hAnsi="Times New Roman"/>
          <w:sz w:val="28"/>
          <w:szCs w:val="28"/>
        </w:rPr>
        <w:t xml:space="preserve"> учреждений;</w:t>
      </w:r>
    </w:p>
    <w:p w:rsidR="00A02DF0" w:rsidRPr="00A02DF0" w:rsidRDefault="00A02DF0" w:rsidP="00A02D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2DF0">
        <w:rPr>
          <w:rFonts w:ascii="Times New Roman" w:hAnsi="Times New Roman"/>
          <w:b/>
          <w:sz w:val="28"/>
          <w:szCs w:val="28"/>
        </w:rPr>
        <w:t>39</w:t>
      </w:r>
      <w:r w:rsidRPr="00A02DF0">
        <w:rPr>
          <w:rFonts w:ascii="Times New Roman" w:hAnsi="Times New Roman"/>
          <w:sz w:val="28"/>
          <w:szCs w:val="28"/>
        </w:rPr>
        <w:t xml:space="preserve"> руководителей, из них </w:t>
      </w:r>
      <w:r w:rsidRPr="00A02DF0">
        <w:rPr>
          <w:rFonts w:ascii="Times New Roman" w:hAnsi="Times New Roman"/>
          <w:b/>
          <w:sz w:val="28"/>
          <w:szCs w:val="28"/>
        </w:rPr>
        <w:t>обучено 18</w:t>
      </w:r>
      <w:r w:rsidRPr="00A02DF0">
        <w:rPr>
          <w:rFonts w:ascii="Times New Roman" w:hAnsi="Times New Roman"/>
          <w:sz w:val="28"/>
          <w:szCs w:val="28"/>
        </w:rPr>
        <w:t>;</w:t>
      </w:r>
    </w:p>
    <w:p w:rsidR="00A02DF0" w:rsidRPr="00A02DF0" w:rsidRDefault="00A02DF0" w:rsidP="00A02D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2DF0">
        <w:rPr>
          <w:rFonts w:ascii="Times New Roman" w:hAnsi="Times New Roman"/>
          <w:b/>
          <w:sz w:val="28"/>
          <w:szCs w:val="28"/>
        </w:rPr>
        <w:t>83</w:t>
      </w:r>
      <w:r w:rsidRPr="00A02DF0">
        <w:rPr>
          <w:rFonts w:ascii="Times New Roman" w:hAnsi="Times New Roman"/>
          <w:sz w:val="28"/>
          <w:szCs w:val="28"/>
        </w:rPr>
        <w:t xml:space="preserve"> должностных лица, назначенных </w:t>
      </w:r>
      <w:proofErr w:type="gramStart"/>
      <w:r w:rsidRPr="00A02DF0">
        <w:rPr>
          <w:rFonts w:ascii="Times New Roman" w:hAnsi="Times New Roman"/>
          <w:sz w:val="28"/>
          <w:szCs w:val="28"/>
        </w:rPr>
        <w:t>ответственными</w:t>
      </w:r>
      <w:proofErr w:type="gramEnd"/>
      <w:r w:rsidRPr="00A02DF0">
        <w:rPr>
          <w:rFonts w:ascii="Times New Roman" w:hAnsi="Times New Roman"/>
          <w:sz w:val="28"/>
          <w:szCs w:val="28"/>
        </w:rPr>
        <w:t xml:space="preserve"> за организацию работы по профилактике и противодействию коррупции, в том числе руководители – </w:t>
      </w:r>
      <w:r w:rsidRPr="00A02DF0">
        <w:rPr>
          <w:rFonts w:ascii="Times New Roman" w:hAnsi="Times New Roman"/>
          <w:b/>
          <w:sz w:val="28"/>
          <w:szCs w:val="28"/>
        </w:rPr>
        <w:t>обучены 58</w:t>
      </w:r>
      <w:r w:rsidRPr="00A02DF0">
        <w:rPr>
          <w:rFonts w:ascii="Times New Roman" w:hAnsi="Times New Roman"/>
          <w:sz w:val="28"/>
          <w:szCs w:val="28"/>
        </w:rPr>
        <w:t>. (</w:t>
      </w:r>
      <w:r w:rsidRPr="00A02DF0">
        <w:rPr>
          <w:rFonts w:ascii="Times New Roman" w:hAnsi="Times New Roman"/>
          <w:i/>
          <w:sz w:val="28"/>
          <w:szCs w:val="28"/>
        </w:rPr>
        <w:t>не обучено 25 человек</w:t>
      </w:r>
      <w:r w:rsidRPr="00A02DF0">
        <w:rPr>
          <w:rFonts w:ascii="Times New Roman" w:hAnsi="Times New Roman"/>
          <w:sz w:val="28"/>
          <w:szCs w:val="28"/>
        </w:rPr>
        <w:t>)</w:t>
      </w:r>
    </w:p>
    <w:p w:rsidR="00A02DF0" w:rsidRPr="00A02DF0" w:rsidRDefault="00A02DF0" w:rsidP="00A02DF0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02DF0">
        <w:rPr>
          <w:rFonts w:ascii="Times New Roman" w:hAnsi="Times New Roman"/>
          <w:i/>
          <w:sz w:val="28"/>
          <w:szCs w:val="28"/>
        </w:rPr>
        <w:t>В динамике по годам: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02DF0" w:rsidRPr="00A02DF0" w:rsidTr="00F90E3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F0" w:rsidRPr="00A02DF0" w:rsidRDefault="00A02DF0" w:rsidP="00A02DF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2DF0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F0" w:rsidRPr="00A02DF0" w:rsidRDefault="00A02DF0" w:rsidP="00A02DF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2DF0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F0" w:rsidRPr="00A02DF0" w:rsidRDefault="00A02DF0" w:rsidP="00A02DF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2DF0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</w:tr>
      <w:tr w:rsidR="00A02DF0" w:rsidRPr="00A02DF0" w:rsidTr="00F90E36"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DF0" w:rsidRPr="00A02DF0" w:rsidRDefault="00A02DF0" w:rsidP="00A02D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DF0" w:rsidRPr="00A02DF0" w:rsidRDefault="00A02DF0" w:rsidP="00A02D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DF0" w:rsidRPr="00A02DF0" w:rsidRDefault="00A02DF0" w:rsidP="00A02D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2DF0" w:rsidRPr="00A02DF0" w:rsidTr="00F90E3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F0" w:rsidRPr="00A02DF0" w:rsidRDefault="00A02DF0" w:rsidP="00A02DF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D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F0" w:rsidRPr="00A02DF0" w:rsidRDefault="00A02DF0" w:rsidP="00A02DF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DF0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F0" w:rsidRPr="00A02DF0" w:rsidRDefault="00A02DF0" w:rsidP="00A02DF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DF0">
              <w:rPr>
                <w:rFonts w:ascii="Times New Roman" w:hAnsi="Times New Roman"/>
                <w:sz w:val="28"/>
                <w:szCs w:val="28"/>
              </w:rPr>
              <w:t xml:space="preserve">20 </w:t>
            </w:r>
          </w:p>
        </w:tc>
      </w:tr>
    </w:tbl>
    <w:p w:rsidR="00A02DF0" w:rsidRPr="00A02DF0" w:rsidRDefault="00A02DF0" w:rsidP="00A02DF0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02DF0">
        <w:rPr>
          <w:rFonts w:ascii="Times New Roman" w:hAnsi="Times New Roman"/>
          <w:b/>
          <w:i/>
          <w:sz w:val="28"/>
          <w:szCs w:val="28"/>
        </w:rPr>
        <w:t xml:space="preserve">Учреждения культуры: </w:t>
      </w:r>
    </w:p>
    <w:p w:rsidR="00A02DF0" w:rsidRPr="00A02DF0" w:rsidRDefault="00A02DF0" w:rsidP="00A02D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2DF0">
        <w:rPr>
          <w:rFonts w:ascii="Times New Roman" w:hAnsi="Times New Roman"/>
          <w:sz w:val="28"/>
          <w:szCs w:val="28"/>
        </w:rPr>
        <w:t xml:space="preserve">6 учреждений – 11 ответственных лиц – обучено 8 (в </w:t>
      </w:r>
      <w:proofErr w:type="spellStart"/>
      <w:r w:rsidRPr="00A02DF0">
        <w:rPr>
          <w:rFonts w:ascii="Times New Roman" w:hAnsi="Times New Roman"/>
          <w:sz w:val="28"/>
          <w:szCs w:val="28"/>
        </w:rPr>
        <w:t>т.ч</w:t>
      </w:r>
      <w:proofErr w:type="spellEnd"/>
      <w:r w:rsidRPr="00A02DF0">
        <w:rPr>
          <w:rFonts w:ascii="Times New Roman" w:hAnsi="Times New Roman"/>
          <w:sz w:val="28"/>
          <w:szCs w:val="28"/>
        </w:rPr>
        <w:t>. 5 руководителей) (</w:t>
      </w:r>
      <w:r w:rsidRPr="00A02DF0">
        <w:rPr>
          <w:rFonts w:ascii="Times New Roman" w:hAnsi="Times New Roman"/>
          <w:i/>
          <w:sz w:val="28"/>
          <w:szCs w:val="28"/>
        </w:rPr>
        <w:t>не обучено - 3</w:t>
      </w:r>
      <w:r w:rsidRPr="00A02DF0">
        <w:rPr>
          <w:rFonts w:ascii="Times New Roman" w:hAnsi="Times New Roman"/>
          <w:sz w:val="28"/>
          <w:szCs w:val="28"/>
        </w:rPr>
        <w:t>)</w:t>
      </w:r>
    </w:p>
    <w:p w:rsidR="00A02DF0" w:rsidRPr="00A02DF0" w:rsidRDefault="00A02DF0" w:rsidP="00A02DF0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02DF0">
        <w:rPr>
          <w:rFonts w:ascii="Times New Roman" w:hAnsi="Times New Roman"/>
          <w:b/>
          <w:i/>
          <w:sz w:val="28"/>
          <w:szCs w:val="28"/>
        </w:rPr>
        <w:t xml:space="preserve">Учреждения спорта: </w:t>
      </w:r>
    </w:p>
    <w:p w:rsidR="00A02DF0" w:rsidRPr="00A02DF0" w:rsidRDefault="00A02DF0" w:rsidP="00A02D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2DF0">
        <w:rPr>
          <w:rFonts w:ascii="Times New Roman" w:hAnsi="Times New Roman"/>
          <w:sz w:val="28"/>
          <w:szCs w:val="28"/>
        </w:rPr>
        <w:t xml:space="preserve">3 учреждения – 12 ответственных лиц – обучено 12 (в </w:t>
      </w:r>
      <w:proofErr w:type="spellStart"/>
      <w:r w:rsidRPr="00A02DF0">
        <w:rPr>
          <w:rFonts w:ascii="Times New Roman" w:hAnsi="Times New Roman"/>
          <w:sz w:val="28"/>
          <w:szCs w:val="28"/>
        </w:rPr>
        <w:t>т.ч</w:t>
      </w:r>
      <w:proofErr w:type="spellEnd"/>
      <w:r w:rsidRPr="00A02DF0">
        <w:rPr>
          <w:rFonts w:ascii="Times New Roman" w:hAnsi="Times New Roman"/>
          <w:sz w:val="28"/>
          <w:szCs w:val="28"/>
        </w:rPr>
        <w:t xml:space="preserve">. 3 руководителя) </w:t>
      </w:r>
    </w:p>
    <w:p w:rsidR="00A02DF0" w:rsidRPr="00A02DF0" w:rsidRDefault="00A02DF0" w:rsidP="00A02DF0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02DF0">
        <w:rPr>
          <w:rFonts w:ascii="Times New Roman" w:hAnsi="Times New Roman"/>
          <w:b/>
          <w:i/>
          <w:sz w:val="28"/>
          <w:szCs w:val="28"/>
        </w:rPr>
        <w:t xml:space="preserve">Учреждения образования: </w:t>
      </w:r>
    </w:p>
    <w:p w:rsidR="00A02DF0" w:rsidRPr="00A02DF0" w:rsidRDefault="00A02DF0" w:rsidP="00A02D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2DF0">
        <w:rPr>
          <w:rFonts w:ascii="Times New Roman" w:hAnsi="Times New Roman"/>
          <w:sz w:val="28"/>
          <w:szCs w:val="28"/>
        </w:rPr>
        <w:t xml:space="preserve">29 учреждений – 59 ответственных лиц – обучено 37 (в </w:t>
      </w:r>
      <w:proofErr w:type="spellStart"/>
      <w:r w:rsidRPr="00A02DF0">
        <w:rPr>
          <w:rFonts w:ascii="Times New Roman" w:hAnsi="Times New Roman"/>
          <w:sz w:val="28"/>
          <w:szCs w:val="28"/>
        </w:rPr>
        <w:t>т.ч</w:t>
      </w:r>
      <w:proofErr w:type="spellEnd"/>
      <w:r w:rsidRPr="00A02DF0">
        <w:rPr>
          <w:rFonts w:ascii="Times New Roman" w:hAnsi="Times New Roman"/>
          <w:sz w:val="28"/>
          <w:szCs w:val="28"/>
        </w:rPr>
        <w:t>. 10 руководителей) (</w:t>
      </w:r>
      <w:r w:rsidRPr="00A02DF0">
        <w:rPr>
          <w:rFonts w:ascii="Times New Roman" w:hAnsi="Times New Roman"/>
          <w:i/>
          <w:sz w:val="28"/>
          <w:szCs w:val="28"/>
        </w:rPr>
        <w:t>не обучено 22</w:t>
      </w:r>
      <w:r w:rsidRPr="00A02DF0">
        <w:rPr>
          <w:rFonts w:ascii="Times New Roman" w:hAnsi="Times New Roman"/>
          <w:sz w:val="28"/>
          <w:szCs w:val="28"/>
        </w:rPr>
        <w:t>)</w:t>
      </w:r>
    </w:p>
    <w:p w:rsidR="00452250" w:rsidRPr="00E56318" w:rsidRDefault="003552B9" w:rsidP="004522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452250" w:rsidRPr="00E56318">
        <w:rPr>
          <w:rFonts w:ascii="Times New Roman" w:hAnsi="Times New Roman"/>
          <w:sz w:val="28"/>
          <w:szCs w:val="28"/>
        </w:rPr>
        <w:t>Одним из важных направлений антикоррупционной деятельности                             в учреждениях является представление руководителем учреждения сведений о своих доходах, расходах, об имуществе и обязательствах имущественного характера, а также сведений о доходах, расходах, об имуществе                             и обязательствах имущественного характера своих супруги (супруга)                                  и несовершеннолетних детей (далее – сведения о доходах).</w:t>
      </w:r>
    </w:p>
    <w:p w:rsidR="00452250" w:rsidRPr="00E56318" w:rsidRDefault="00452250" w:rsidP="004522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6318">
        <w:rPr>
          <w:rFonts w:ascii="Times New Roman" w:hAnsi="Times New Roman"/>
          <w:sz w:val="28"/>
          <w:szCs w:val="28"/>
        </w:rPr>
        <w:t>По итогам кампании по представлению в 20</w:t>
      </w:r>
      <w:r>
        <w:rPr>
          <w:rFonts w:ascii="Times New Roman" w:hAnsi="Times New Roman"/>
          <w:sz w:val="28"/>
          <w:szCs w:val="28"/>
        </w:rPr>
        <w:t>2</w:t>
      </w:r>
      <w:r w:rsidR="00A91622">
        <w:rPr>
          <w:rFonts w:ascii="Times New Roman" w:hAnsi="Times New Roman"/>
          <w:sz w:val="28"/>
          <w:szCs w:val="28"/>
        </w:rPr>
        <w:t>1</w:t>
      </w:r>
      <w:r w:rsidRPr="00E56318">
        <w:rPr>
          <w:rFonts w:ascii="Times New Roman" w:hAnsi="Times New Roman"/>
          <w:sz w:val="28"/>
          <w:szCs w:val="28"/>
        </w:rPr>
        <w:t xml:space="preserve"> году сведений о доходах за 20</w:t>
      </w:r>
      <w:r w:rsidR="00A91622">
        <w:rPr>
          <w:rFonts w:ascii="Times New Roman" w:hAnsi="Times New Roman"/>
          <w:sz w:val="28"/>
          <w:szCs w:val="28"/>
        </w:rPr>
        <w:t>20</w:t>
      </w:r>
      <w:r w:rsidRPr="00E56318">
        <w:rPr>
          <w:rFonts w:ascii="Times New Roman" w:hAnsi="Times New Roman"/>
          <w:sz w:val="28"/>
          <w:szCs w:val="28"/>
        </w:rPr>
        <w:t xml:space="preserve"> год, сведения представили </w:t>
      </w:r>
      <w:r>
        <w:rPr>
          <w:rFonts w:ascii="Times New Roman" w:hAnsi="Times New Roman"/>
          <w:sz w:val="28"/>
          <w:szCs w:val="28"/>
        </w:rPr>
        <w:t>4</w:t>
      </w:r>
      <w:r w:rsidR="00830EB4">
        <w:rPr>
          <w:rFonts w:ascii="Times New Roman" w:hAnsi="Times New Roman"/>
          <w:sz w:val="28"/>
          <w:szCs w:val="28"/>
        </w:rPr>
        <w:t>0</w:t>
      </w:r>
      <w:r w:rsidRPr="00E56318">
        <w:rPr>
          <w:rFonts w:ascii="Times New Roman" w:hAnsi="Times New Roman"/>
          <w:sz w:val="28"/>
          <w:szCs w:val="28"/>
        </w:rPr>
        <w:t xml:space="preserve"> (из </w:t>
      </w:r>
      <w:r>
        <w:rPr>
          <w:rFonts w:ascii="Times New Roman" w:hAnsi="Times New Roman"/>
          <w:sz w:val="28"/>
          <w:szCs w:val="28"/>
        </w:rPr>
        <w:t>4</w:t>
      </w:r>
      <w:r w:rsidR="00830EB4">
        <w:rPr>
          <w:rFonts w:ascii="Times New Roman" w:hAnsi="Times New Roman"/>
          <w:sz w:val="28"/>
          <w:szCs w:val="28"/>
        </w:rPr>
        <w:t>3</w:t>
      </w:r>
      <w:r w:rsidRPr="00E56318">
        <w:rPr>
          <w:rFonts w:ascii="Times New Roman" w:hAnsi="Times New Roman"/>
          <w:sz w:val="28"/>
          <w:szCs w:val="28"/>
        </w:rPr>
        <w:t xml:space="preserve">) руководителя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E56318">
        <w:rPr>
          <w:rFonts w:ascii="Times New Roman" w:hAnsi="Times New Roman"/>
          <w:sz w:val="28"/>
          <w:szCs w:val="28"/>
        </w:rPr>
        <w:t xml:space="preserve"> учреждений, что составляет 100%, так как </w:t>
      </w:r>
      <w:r w:rsidR="00830EB4">
        <w:rPr>
          <w:rFonts w:ascii="Times New Roman" w:hAnsi="Times New Roman"/>
          <w:sz w:val="28"/>
          <w:szCs w:val="28"/>
        </w:rPr>
        <w:t>3</w:t>
      </w:r>
      <w:r w:rsidRPr="00E56318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E56318">
        <w:rPr>
          <w:rFonts w:ascii="Times New Roman" w:hAnsi="Times New Roman"/>
          <w:sz w:val="28"/>
          <w:szCs w:val="28"/>
        </w:rPr>
        <w:t xml:space="preserve"> по состоянию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E56318">
        <w:rPr>
          <w:rFonts w:ascii="Times New Roman" w:hAnsi="Times New Roman"/>
          <w:sz w:val="28"/>
          <w:szCs w:val="28"/>
        </w:rPr>
        <w:t>на 30 апреля 20</w:t>
      </w:r>
      <w:r w:rsidR="00830EB4">
        <w:rPr>
          <w:rFonts w:ascii="Times New Roman" w:hAnsi="Times New Roman"/>
          <w:sz w:val="28"/>
          <w:szCs w:val="28"/>
        </w:rPr>
        <w:t>21</w:t>
      </w:r>
      <w:r w:rsidRPr="00E56318">
        <w:rPr>
          <w:rFonts w:ascii="Times New Roman" w:hAnsi="Times New Roman"/>
          <w:sz w:val="28"/>
          <w:szCs w:val="28"/>
        </w:rPr>
        <w:t xml:space="preserve"> года являются вакантными.  </w:t>
      </w:r>
    </w:p>
    <w:p w:rsidR="00452250" w:rsidRPr="00E56318" w:rsidRDefault="00452250" w:rsidP="004522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50916">
        <w:rPr>
          <w:rFonts w:ascii="Times New Roman" w:hAnsi="Times New Roman"/>
          <w:sz w:val="28"/>
          <w:szCs w:val="28"/>
        </w:rPr>
        <w:t xml:space="preserve">В связи с тем, что законодательством Российской Федерации                            о противодействии коррупции для руководителей унитарных предприятий, обязанность представлять сведения о доходах не установлена, сведения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A50916">
        <w:rPr>
          <w:rFonts w:ascii="Times New Roman" w:hAnsi="Times New Roman"/>
          <w:sz w:val="28"/>
          <w:szCs w:val="28"/>
        </w:rPr>
        <w:t xml:space="preserve">о доходах </w:t>
      </w:r>
      <w:r>
        <w:rPr>
          <w:rFonts w:ascii="Times New Roman" w:hAnsi="Times New Roman"/>
          <w:sz w:val="28"/>
          <w:szCs w:val="28"/>
        </w:rPr>
        <w:t xml:space="preserve">руководителем 1 муниципального унитарного предприятия                      не представлялись. </w:t>
      </w:r>
    </w:p>
    <w:p w:rsidR="00452250" w:rsidRDefault="00452250" w:rsidP="004522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6318">
        <w:rPr>
          <w:rFonts w:ascii="Times New Roman" w:hAnsi="Times New Roman"/>
          <w:sz w:val="28"/>
          <w:szCs w:val="28"/>
        </w:rPr>
        <w:t xml:space="preserve">Все представленные сведения о доходах руководителей муниципальных учреждений </w:t>
      </w:r>
      <w:r>
        <w:rPr>
          <w:rFonts w:ascii="Times New Roman" w:hAnsi="Times New Roman"/>
          <w:sz w:val="28"/>
          <w:szCs w:val="28"/>
        </w:rPr>
        <w:t>района</w:t>
      </w:r>
      <w:r w:rsidRPr="00E56318">
        <w:rPr>
          <w:rFonts w:ascii="Times New Roman" w:hAnsi="Times New Roman"/>
          <w:sz w:val="28"/>
          <w:szCs w:val="28"/>
        </w:rPr>
        <w:t xml:space="preserve"> размещены на официальных сайтах органов местного самоуправления своевременно в полном объеме.</w:t>
      </w:r>
    </w:p>
    <w:p w:rsidR="00830EB4" w:rsidRDefault="00830EB4" w:rsidP="004522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0EB4">
        <w:rPr>
          <w:rFonts w:ascii="Times New Roman" w:hAnsi="Times New Roman"/>
          <w:sz w:val="28"/>
          <w:szCs w:val="28"/>
        </w:rPr>
        <w:t>В июне текущего года</w:t>
      </w:r>
      <w:r>
        <w:rPr>
          <w:rFonts w:ascii="Times New Roman" w:hAnsi="Times New Roman"/>
          <w:sz w:val="28"/>
          <w:szCs w:val="28"/>
        </w:rPr>
        <w:t xml:space="preserve"> проведено обучение руководителей                                и представителей учреждений, ответственных за работу в данном направлении по з</w:t>
      </w:r>
      <w:r w:rsidRPr="001D0FC1">
        <w:rPr>
          <w:rFonts w:ascii="Times New Roman" w:hAnsi="Times New Roman"/>
          <w:sz w:val="28"/>
          <w:szCs w:val="28"/>
        </w:rPr>
        <w:t>аполнени</w:t>
      </w:r>
      <w:r>
        <w:rPr>
          <w:rFonts w:ascii="Times New Roman" w:hAnsi="Times New Roman"/>
          <w:sz w:val="28"/>
          <w:szCs w:val="28"/>
        </w:rPr>
        <w:t>ю</w:t>
      </w:r>
      <w:r w:rsidRPr="001D0FC1">
        <w:rPr>
          <w:rFonts w:ascii="Times New Roman" w:hAnsi="Times New Roman"/>
          <w:sz w:val="28"/>
          <w:szCs w:val="28"/>
        </w:rPr>
        <w:t xml:space="preserve"> формы справки о доходах, расходах,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1D0FC1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 с использованием специального программного обеспечения «Справки БК», утвержденной Указом Президента РФ от 23.06.2014 № 460, с учетом изменений, вступающих в силу с 1 июля 2021 года</w:t>
      </w:r>
      <w:r>
        <w:rPr>
          <w:rFonts w:ascii="Times New Roman" w:hAnsi="Times New Roman"/>
          <w:sz w:val="28"/>
          <w:szCs w:val="28"/>
        </w:rPr>
        <w:t xml:space="preserve">.  </w:t>
      </w:r>
      <w:proofErr w:type="gramEnd"/>
    </w:p>
    <w:p w:rsidR="00167C36" w:rsidRDefault="003552B9" w:rsidP="00EB6845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167C36" w:rsidRPr="00167C36">
        <w:rPr>
          <w:rFonts w:ascii="Times New Roman" w:hAnsi="Times New Roman"/>
          <w:sz w:val="28"/>
          <w:szCs w:val="28"/>
        </w:rPr>
        <w:t>Ежегодно в учреждениях осуществляется анализ кадрового состава</w:t>
      </w:r>
      <w:r w:rsidR="00167C36">
        <w:rPr>
          <w:rFonts w:ascii="Times New Roman" w:hAnsi="Times New Roman"/>
          <w:sz w:val="28"/>
          <w:szCs w:val="28"/>
        </w:rPr>
        <w:t xml:space="preserve">. </w:t>
      </w:r>
      <w:r w:rsidR="00E46D6B">
        <w:rPr>
          <w:rFonts w:ascii="Times New Roman" w:hAnsi="Times New Roman"/>
          <w:sz w:val="28"/>
          <w:szCs w:val="28"/>
        </w:rPr>
        <w:t>Р</w:t>
      </w:r>
      <w:r w:rsidR="00167C36" w:rsidRPr="00167C36">
        <w:rPr>
          <w:rFonts w:ascii="Times New Roman" w:hAnsi="Times New Roman"/>
          <w:sz w:val="28"/>
          <w:szCs w:val="28"/>
        </w:rPr>
        <w:t xml:space="preserve">абота по выявлению фактов, содержащих признаки конфликта интересов, </w:t>
      </w:r>
      <w:r w:rsidR="00E46D6B">
        <w:rPr>
          <w:rFonts w:ascii="Times New Roman" w:hAnsi="Times New Roman"/>
          <w:sz w:val="28"/>
          <w:szCs w:val="28"/>
        </w:rPr>
        <w:t xml:space="preserve">               </w:t>
      </w:r>
      <w:r w:rsidR="00167C36" w:rsidRPr="00167C36">
        <w:rPr>
          <w:rFonts w:ascii="Times New Roman" w:hAnsi="Times New Roman"/>
          <w:sz w:val="28"/>
          <w:szCs w:val="28"/>
        </w:rPr>
        <w:t>в том числе скрытой аффилированности и своевременному принятию мер, направленных на урегулирование возникшего конфликта интересов</w:t>
      </w:r>
      <w:r w:rsidR="00E46D6B">
        <w:rPr>
          <w:rFonts w:ascii="Times New Roman" w:hAnsi="Times New Roman"/>
          <w:sz w:val="28"/>
          <w:szCs w:val="28"/>
        </w:rPr>
        <w:t xml:space="preserve"> проводится на основании распоряжения администрации Кондинского района в соответствии с Планом противодействия коррупции района</w:t>
      </w:r>
      <w:r w:rsidR="00167C36" w:rsidRPr="00167C36">
        <w:rPr>
          <w:rFonts w:ascii="Times New Roman" w:hAnsi="Times New Roman"/>
          <w:sz w:val="28"/>
          <w:szCs w:val="28"/>
        </w:rPr>
        <w:t>.</w:t>
      </w:r>
      <w:r w:rsidR="00167C36">
        <w:rPr>
          <w:rFonts w:ascii="Times New Roman" w:hAnsi="Times New Roman"/>
          <w:sz w:val="28"/>
          <w:szCs w:val="28"/>
        </w:rPr>
        <w:t xml:space="preserve"> </w:t>
      </w:r>
      <w:r w:rsidR="00167C36" w:rsidRPr="00167C36">
        <w:rPr>
          <w:rFonts w:ascii="Times New Roman" w:hAnsi="Times New Roman"/>
          <w:sz w:val="28"/>
          <w:szCs w:val="28"/>
        </w:rPr>
        <w:t xml:space="preserve">Данная работа </w:t>
      </w:r>
      <w:r w:rsidR="00167C36">
        <w:rPr>
          <w:rFonts w:ascii="Times New Roman" w:hAnsi="Times New Roman"/>
          <w:sz w:val="28"/>
          <w:szCs w:val="28"/>
        </w:rPr>
        <w:t>осуществл</w:t>
      </w:r>
      <w:r w:rsidR="00E46D6B">
        <w:rPr>
          <w:rFonts w:ascii="Times New Roman" w:hAnsi="Times New Roman"/>
          <w:sz w:val="28"/>
          <w:szCs w:val="28"/>
        </w:rPr>
        <w:t>яется</w:t>
      </w:r>
      <w:r w:rsidR="00167C36" w:rsidRPr="00167C36">
        <w:rPr>
          <w:rFonts w:ascii="Times New Roman" w:hAnsi="Times New Roman"/>
          <w:sz w:val="28"/>
          <w:szCs w:val="28"/>
        </w:rPr>
        <w:t xml:space="preserve"> с помощью проведения анкетирования сотрудников </w:t>
      </w:r>
      <w:r w:rsidR="00CA1799">
        <w:rPr>
          <w:rFonts w:ascii="Times New Roman" w:hAnsi="Times New Roman"/>
          <w:sz w:val="28"/>
          <w:szCs w:val="28"/>
        </w:rPr>
        <w:t>у</w:t>
      </w:r>
      <w:r w:rsidR="00167C36" w:rsidRPr="00167C36">
        <w:rPr>
          <w:rFonts w:ascii="Times New Roman" w:hAnsi="Times New Roman"/>
          <w:sz w:val="28"/>
          <w:szCs w:val="28"/>
        </w:rPr>
        <w:t>чреждени</w:t>
      </w:r>
      <w:r w:rsidR="00CA1799">
        <w:rPr>
          <w:rFonts w:ascii="Times New Roman" w:hAnsi="Times New Roman"/>
          <w:sz w:val="28"/>
          <w:szCs w:val="28"/>
        </w:rPr>
        <w:t>й</w:t>
      </w:r>
      <w:r w:rsidR="00167C36" w:rsidRPr="00167C36">
        <w:rPr>
          <w:rFonts w:ascii="Times New Roman" w:hAnsi="Times New Roman"/>
          <w:sz w:val="28"/>
          <w:szCs w:val="28"/>
        </w:rPr>
        <w:t xml:space="preserve"> на предмет наличия родственных связей, которые влекут или могут повлечь возникновение конф</w:t>
      </w:r>
      <w:r w:rsidR="00CA1799">
        <w:rPr>
          <w:rFonts w:ascii="Times New Roman" w:hAnsi="Times New Roman"/>
          <w:sz w:val="28"/>
          <w:szCs w:val="28"/>
        </w:rPr>
        <w:t>ликта интересов</w:t>
      </w:r>
      <w:r w:rsidR="00167C36" w:rsidRPr="00167C36">
        <w:rPr>
          <w:rFonts w:ascii="Times New Roman" w:hAnsi="Times New Roman"/>
          <w:sz w:val="28"/>
          <w:szCs w:val="28"/>
        </w:rPr>
        <w:t>.</w:t>
      </w:r>
      <w:r w:rsidR="00167C36" w:rsidRPr="00167C36">
        <w:rPr>
          <w:rFonts w:ascii="Times New Roman" w:eastAsiaTheme="minorHAnsi" w:hAnsi="Times New Roman"/>
          <w:sz w:val="28"/>
          <w:szCs w:val="28"/>
        </w:rPr>
        <w:t xml:space="preserve"> </w:t>
      </w:r>
      <w:r w:rsidR="00E46D6B">
        <w:rPr>
          <w:rFonts w:ascii="Times New Roman" w:eastAsiaTheme="minorHAnsi" w:hAnsi="Times New Roman"/>
          <w:sz w:val="28"/>
          <w:szCs w:val="28"/>
        </w:rPr>
        <w:t>В текущем году Планом определены сроки проведения анкетирования на сентябрь-октябрь</w:t>
      </w:r>
      <w:r w:rsidR="00167C36" w:rsidRPr="00167C36">
        <w:rPr>
          <w:rFonts w:ascii="Times New Roman" w:eastAsiaTheme="minorHAnsi" w:hAnsi="Times New Roman"/>
          <w:sz w:val="28"/>
          <w:szCs w:val="28"/>
        </w:rPr>
        <w:t>.</w:t>
      </w:r>
    </w:p>
    <w:p w:rsidR="00EB6845" w:rsidRDefault="003552B9" w:rsidP="00EB68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="000024D9" w:rsidRPr="007729A8">
        <w:rPr>
          <w:rFonts w:ascii="Times New Roman" w:hAnsi="Times New Roman"/>
          <w:sz w:val="28"/>
          <w:szCs w:val="28"/>
        </w:rPr>
        <w:t>В учреждениях в доступном для граждан месте размещены стенды                        с информацией по антикоррупционной тематике</w:t>
      </w:r>
      <w:proofErr w:type="gramEnd"/>
      <w:r w:rsidR="000024D9" w:rsidRPr="007729A8">
        <w:rPr>
          <w:rFonts w:ascii="Times New Roman" w:hAnsi="Times New Roman"/>
          <w:sz w:val="28"/>
          <w:szCs w:val="28"/>
        </w:rPr>
        <w:t xml:space="preserve">, контактными телефонами </w:t>
      </w:r>
      <w:r w:rsidR="000024D9" w:rsidRPr="000024D9">
        <w:rPr>
          <w:rFonts w:ascii="Times New Roman" w:hAnsi="Times New Roman"/>
          <w:sz w:val="28"/>
          <w:szCs w:val="28"/>
        </w:rPr>
        <w:t xml:space="preserve">лиц, ответственных за противодействие коррупции. </w:t>
      </w:r>
      <w:r w:rsidR="00B31D04">
        <w:rPr>
          <w:rFonts w:ascii="Times New Roman" w:hAnsi="Times New Roman"/>
          <w:sz w:val="28"/>
          <w:szCs w:val="28"/>
        </w:rPr>
        <w:t>На</w:t>
      </w:r>
      <w:r w:rsidR="000024D9">
        <w:rPr>
          <w:rFonts w:ascii="Times New Roman" w:hAnsi="Times New Roman"/>
          <w:sz w:val="28"/>
          <w:szCs w:val="28"/>
        </w:rPr>
        <w:t xml:space="preserve"> официальны</w:t>
      </w:r>
      <w:r w:rsidR="00B31D04">
        <w:rPr>
          <w:rFonts w:ascii="Times New Roman" w:hAnsi="Times New Roman"/>
          <w:sz w:val="28"/>
          <w:szCs w:val="28"/>
        </w:rPr>
        <w:t>х</w:t>
      </w:r>
      <w:r w:rsidR="000024D9">
        <w:rPr>
          <w:rFonts w:ascii="Times New Roman" w:hAnsi="Times New Roman"/>
          <w:sz w:val="28"/>
          <w:szCs w:val="28"/>
        </w:rPr>
        <w:t xml:space="preserve"> сайт</w:t>
      </w:r>
      <w:r w:rsidR="00B31D04">
        <w:rPr>
          <w:rFonts w:ascii="Times New Roman" w:hAnsi="Times New Roman"/>
          <w:sz w:val="28"/>
          <w:szCs w:val="28"/>
        </w:rPr>
        <w:t>ах</w:t>
      </w:r>
      <w:r w:rsidR="000024D9">
        <w:rPr>
          <w:rFonts w:ascii="Times New Roman" w:hAnsi="Times New Roman"/>
          <w:sz w:val="28"/>
          <w:szCs w:val="28"/>
        </w:rPr>
        <w:t xml:space="preserve"> </w:t>
      </w:r>
      <w:r w:rsidR="00B31D04">
        <w:rPr>
          <w:rFonts w:ascii="Times New Roman" w:hAnsi="Times New Roman"/>
          <w:sz w:val="28"/>
          <w:szCs w:val="28"/>
        </w:rPr>
        <w:t>учреждений</w:t>
      </w:r>
      <w:r w:rsidR="000024D9">
        <w:rPr>
          <w:rFonts w:ascii="Times New Roman" w:hAnsi="Times New Roman"/>
          <w:sz w:val="28"/>
          <w:szCs w:val="28"/>
        </w:rPr>
        <w:t xml:space="preserve"> образования</w:t>
      </w:r>
      <w:r w:rsidR="00B31D04">
        <w:rPr>
          <w:rFonts w:ascii="Times New Roman" w:hAnsi="Times New Roman"/>
          <w:sz w:val="28"/>
          <w:szCs w:val="28"/>
        </w:rPr>
        <w:t xml:space="preserve">, спорта </w:t>
      </w:r>
      <w:r w:rsidR="000024D9">
        <w:rPr>
          <w:rFonts w:ascii="Times New Roman" w:hAnsi="Times New Roman"/>
          <w:sz w:val="28"/>
          <w:szCs w:val="28"/>
        </w:rPr>
        <w:t xml:space="preserve">и культуры созданы разделы </w:t>
      </w:r>
      <w:r w:rsidR="002812E3">
        <w:rPr>
          <w:rFonts w:ascii="Times New Roman" w:hAnsi="Times New Roman"/>
          <w:sz w:val="28"/>
          <w:szCs w:val="28"/>
        </w:rPr>
        <w:t xml:space="preserve">                         </w:t>
      </w:r>
      <w:r w:rsidR="000024D9">
        <w:rPr>
          <w:rFonts w:ascii="Times New Roman" w:hAnsi="Times New Roman"/>
          <w:sz w:val="28"/>
          <w:szCs w:val="28"/>
        </w:rPr>
        <w:t>по противодействию коррупции</w:t>
      </w:r>
      <w:r w:rsidR="00B31D04">
        <w:rPr>
          <w:rFonts w:ascii="Times New Roman" w:hAnsi="Times New Roman"/>
          <w:sz w:val="28"/>
          <w:szCs w:val="28"/>
        </w:rPr>
        <w:t>, размещена вся необходимая информация</w:t>
      </w:r>
      <w:r w:rsidR="000024D9">
        <w:rPr>
          <w:rFonts w:ascii="Times New Roman" w:hAnsi="Times New Roman"/>
          <w:sz w:val="28"/>
          <w:szCs w:val="28"/>
        </w:rPr>
        <w:t xml:space="preserve">. </w:t>
      </w:r>
      <w:r w:rsidR="00B31D04">
        <w:rPr>
          <w:rFonts w:ascii="Times New Roman" w:hAnsi="Times New Roman"/>
          <w:sz w:val="28"/>
          <w:szCs w:val="28"/>
        </w:rPr>
        <w:t xml:space="preserve">             У</w:t>
      </w:r>
      <w:r w:rsidR="000024D9">
        <w:rPr>
          <w:rFonts w:ascii="Times New Roman" w:hAnsi="Times New Roman"/>
          <w:sz w:val="28"/>
          <w:szCs w:val="28"/>
        </w:rPr>
        <w:t>чреждения</w:t>
      </w:r>
      <w:r w:rsidR="00B31D04">
        <w:rPr>
          <w:rFonts w:ascii="Times New Roman" w:hAnsi="Times New Roman"/>
          <w:sz w:val="28"/>
          <w:szCs w:val="28"/>
        </w:rPr>
        <w:t>, подведомственные администрации</w:t>
      </w:r>
      <w:r w:rsidR="000024D9">
        <w:rPr>
          <w:rFonts w:ascii="Times New Roman" w:hAnsi="Times New Roman"/>
          <w:sz w:val="28"/>
          <w:szCs w:val="28"/>
        </w:rPr>
        <w:t xml:space="preserve"> не имею</w:t>
      </w:r>
      <w:r w:rsidR="00B31D04">
        <w:rPr>
          <w:rFonts w:ascii="Times New Roman" w:hAnsi="Times New Roman"/>
          <w:sz w:val="28"/>
          <w:szCs w:val="28"/>
        </w:rPr>
        <w:t>т</w:t>
      </w:r>
      <w:r w:rsidR="000024D9">
        <w:rPr>
          <w:rFonts w:ascii="Times New Roman" w:hAnsi="Times New Roman"/>
          <w:sz w:val="28"/>
          <w:szCs w:val="28"/>
        </w:rPr>
        <w:t xml:space="preserve"> </w:t>
      </w:r>
      <w:r w:rsidR="002812E3">
        <w:rPr>
          <w:rFonts w:ascii="Times New Roman" w:hAnsi="Times New Roman"/>
          <w:sz w:val="28"/>
          <w:szCs w:val="28"/>
        </w:rPr>
        <w:t>официальных</w:t>
      </w:r>
      <w:r w:rsidR="000024D9" w:rsidRPr="000024D9">
        <w:rPr>
          <w:rFonts w:ascii="Times New Roman" w:hAnsi="Times New Roman"/>
          <w:sz w:val="28"/>
          <w:szCs w:val="28"/>
        </w:rPr>
        <w:t xml:space="preserve"> сайт</w:t>
      </w:r>
      <w:r w:rsidR="002812E3">
        <w:rPr>
          <w:rFonts w:ascii="Times New Roman" w:hAnsi="Times New Roman"/>
          <w:sz w:val="28"/>
          <w:szCs w:val="28"/>
        </w:rPr>
        <w:t>ов</w:t>
      </w:r>
      <w:r w:rsidR="00B31D04">
        <w:rPr>
          <w:rFonts w:ascii="Times New Roman" w:hAnsi="Times New Roman"/>
          <w:sz w:val="28"/>
          <w:szCs w:val="28"/>
        </w:rPr>
        <w:t>, но</w:t>
      </w:r>
      <w:r w:rsidR="002812E3">
        <w:rPr>
          <w:rFonts w:ascii="Times New Roman" w:hAnsi="Times New Roman"/>
          <w:sz w:val="28"/>
          <w:szCs w:val="28"/>
        </w:rPr>
        <w:t xml:space="preserve"> </w:t>
      </w:r>
      <w:r w:rsidR="000024D9" w:rsidRPr="000024D9">
        <w:rPr>
          <w:rFonts w:ascii="Times New Roman" w:hAnsi="Times New Roman"/>
          <w:sz w:val="28"/>
          <w:szCs w:val="28"/>
        </w:rPr>
        <w:t>име</w:t>
      </w:r>
      <w:r w:rsidR="002812E3">
        <w:rPr>
          <w:rFonts w:ascii="Times New Roman" w:hAnsi="Times New Roman"/>
          <w:sz w:val="28"/>
          <w:szCs w:val="28"/>
        </w:rPr>
        <w:t>ю</w:t>
      </w:r>
      <w:r w:rsidR="000024D9" w:rsidRPr="000024D9">
        <w:rPr>
          <w:rFonts w:ascii="Times New Roman" w:hAnsi="Times New Roman"/>
          <w:sz w:val="28"/>
          <w:szCs w:val="28"/>
        </w:rPr>
        <w:t>т раздел</w:t>
      </w:r>
      <w:r w:rsidR="002812E3">
        <w:rPr>
          <w:rFonts w:ascii="Times New Roman" w:hAnsi="Times New Roman"/>
          <w:sz w:val="28"/>
          <w:szCs w:val="28"/>
        </w:rPr>
        <w:t>ы</w:t>
      </w:r>
      <w:r w:rsidR="000024D9" w:rsidRPr="000024D9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Кондинского района</w:t>
      </w:r>
      <w:r w:rsidR="002812E3">
        <w:rPr>
          <w:rFonts w:ascii="Times New Roman" w:hAnsi="Times New Roman"/>
          <w:sz w:val="28"/>
          <w:szCs w:val="28"/>
        </w:rPr>
        <w:t xml:space="preserve"> </w:t>
      </w:r>
      <w:r w:rsidR="000024D9" w:rsidRPr="000024D9">
        <w:rPr>
          <w:rFonts w:ascii="Times New Roman" w:hAnsi="Times New Roman"/>
          <w:sz w:val="28"/>
          <w:szCs w:val="28"/>
        </w:rPr>
        <w:t>с утвержденным законодательством ми</w:t>
      </w:r>
      <w:r w:rsidR="002812E3">
        <w:rPr>
          <w:rFonts w:ascii="Times New Roman" w:hAnsi="Times New Roman"/>
          <w:sz w:val="28"/>
          <w:szCs w:val="28"/>
        </w:rPr>
        <w:t>нимумом размещенной информацией</w:t>
      </w:r>
      <w:r w:rsidR="000024D9" w:rsidRPr="000024D9">
        <w:rPr>
          <w:rFonts w:ascii="Times New Roman" w:hAnsi="Times New Roman"/>
          <w:sz w:val="28"/>
          <w:szCs w:val="28"/>
        </w:rPr>
        <w:t>.</w:t>
      </w:r>
      <w:r w:rsidR="00B31D04">
        <w:rPr>
          <w:rFonts w:ascii="Times New Roman" w:hAnsi="Times New Roman"/>
          <w:sz w:val="28"/>
          <w:szCs w:val="28"/>
        </w:rPr>
        <w:t xml:space="preserve"> </w:t>
      </w:r>
      <w:r w:rsidR="00E46D6B">
        <w:rPr>
          <w:rFonts w:ascii="Times New Roman" w:hAnsi="Times New Roman"/>
          <w:sz w:val="28"/>
          <w:szCs w:val="28"/>
        </w:rPr>
        <w:t xml:space="preserve">Учреждения </w:t>
      </w:r>
      <w:r w:rsidR="00B31D04">
        <w:rPr>
          <w:rFonts w:ascii="Times New Roman" w:hAnsi="Times New Roman"/>
          <w:sz w:val="28"/>
          <w:szCs w:val="28"/>
        </w:rPr>
        <w:t xml:space="preserve">в своих разделах </w:t>
      </w:r>
      <w:r w:rsidR="00E46D6B">
        <w:rPr>
          <w:rFonts w:ascii="Times New Roman" w:hAnsi="Times New Roman"/>
          <w:sz w:val="28"/>
          <w:szCs w:val="28"/>
        </w:rPr>
        <w:t xml:space="preserve">                         </w:t>
      </w:r>
      <w:r w:rsidR="00B31D04" w:rsidRPr="000024D9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</w:t>
      </w:r>
      <w:r w:rsidR="00B31D04">
        <w:rPr>
          <w:rFonts w:ascii="Times New Roman" w:hAnsi="Times New Roman"/>
          <w:sz w:val="28"/>
          <w:szCs w:val="28"/>
        </w:rPr>
        <w:t xml:space="preserve"> сформировали вкладку по антикоррупционной работе и </w:t>
      </w:r>
      <w:proofErr w:type="gramStart"/>
      <w:r w:rsidR="00B31D04">
        <w:rPr>
          <w:rFonts w:ascii="Times New Roman" w:hAnsi="Times New Roman"/>
          <w:sz w:val="28"/>
          <w:szCs w:val="28"/>
        </w:rPr>
        <w:t>разместили</w:t>
      </w:r>
      <w:proofErr w:type="gramEnd"/>
      <w:r w:rsidR="00B31D04">
        <w:rPr>
          <w:rFonts w:ascii="Times New Roman" w:hAnsi="Times New Roman"/>
          <w:sz w:val="28"/>
          <w:szCs w:val="28"/>
        </w:rPr>
        <w:t xml:space="preserve"> </w:t>
      </w:r>
      <w:r w:rsidR="00EB6845">
        <w:rPr>
          <w:rFonts w:ascii="Times New Roman" w:hAnsi="Times New Roman"/>
          <w:sz w:val="28"/>
          <w:szCs w:val="28"/>
        </w:rPr>
        <w:t xml:space="preserve">соответствующую </w:t>
      </w:r>
      <w:r w:rsidR="00B31D04">
        <w:rPr>
          <w:rFonts w:ascii="Times New Roman" w:hAnsi="Times New Roman"/>
          <w:sz w:val="28"/>
          <w:szCs w:val="28"/>
        </w:rPr>
        <w:t xml:space="preserve">информацию. </w:t>
      </w:r>
      <w:r w:rsidR="00EB6845" w:rsidRPr="004B438E">
        <w:rPr>
          <w:rFonts w:ascii="Times New Roman" w:hAnsi="Times New Roman"/>
          <w:sz w:val="28"/>
          <w:szCs w:val="28"/>
        </w:rPr>
        <w:t>На официальн</w:t>
      </w:r>
      <w:r w:rsidR="00EB6845">
        <w:rPr>
          <w:rFonts w:ascii="Times New Roman" w:hAnsi="Times New Roman"/>
          <w:sz w:val="28"/>
          <w:szCs w:val="28"/>
        </w:rPr>
        <w:t>ом</w:t>
      </w:r>
      <w:r w:rsidR="00EB6845" w:rsidRPr="004B438E">
        <w:rPr>
          <w:rFonts w:ascii="Times New Roman" w:hAnsi="Times New Roman"/>
          <w:sz w:val="28"/>
          <w:szCs w:val="28"/>
        </w:rPr>
        <w:t xml:space="preserve"> сайт</w:t>
      </w:r>
      <w:r w:rsidR="00EB6845">
        <w:rPr>
          <w:rFonts w:ascii="Times New Roman" w:hAnsi="Times New Roman"/>
          <w:sz w:val="28"/>
          <w:szCs w:val="28"/>
        </w:rPr>
        <w:t>е</w:t>
      </w:r>
      <w:r w:rsidR="00EB6845" w:rsidRPr="004B438E">
        <w:rPr>
          <w:rFonts w:ascii="Times New Roman" w:hAnsi="Times New Roman"/>
          <w:sz w:val="28"/>
          <w:szCs w:val="28"/>
        </w:rPr>
        <w:t xml:space="preserve"> муниципальн</w:t>
      </w:r>
      <w:r w:rsidR="00EB6845">
        <w:rPr>
          <w:rFonts w:ascii="Times New Roman" w:hAnsi="Times New Roman"/>
          <w:sz w:val="28"/>
          <w:szCs w:val="28"/>
        </w:rPr>
        <w:t>ого</w:t>
      </w:r>
      <w:r w:rsidR="00EB6845" w:rsidRPr="004B438E">
        <w:rPr>
          <w:rFonts w:ascii="Times New Roman" w:hAnsi="Times New Roman"/>
          <w:sz w:val="28"/>
          <w:szCs w:val="28"/>
        </w:rPr>
        <w:t xml:space="preserve"> образовани</w:t>
      </w:r>
      <w:r w:rsidR="00EB6845">
        <w:rPr>
          <w:rFonts w:ascii="Times New Roman" w:hAnsi="Times New Roman"/>
          <w:sz w:val="28"/>
          <w:szCs w:val="28"/>
        </w:rPr>
        <w:t>я</w:t>
      </w:r>
      <w:r w:rsidR="00EB6845" w:rsidRPr="004B438E">
        <w:rPr>
          <w:rFonts w:ascii="Times New Roman" w:hAnsi="Times New Roman"/>
          <w:sz w:val="28"/>
          <w:szCs w:val="28"/>
        </w:rPr>
        <w:t xml:space="preserve"> созданы разде</w:t>
      </w:r>
      <w:r>
        <w:rPr>
          <w:rFonts w:ascii="Times New Roman" w:hAnsi="Times New Roman"/>
          <w:sz w:val="28"/>
          <w:szCs w:val="28"/>
        </w:rPr>
        <w:t xml:space="preserve">лы, где размещены методические </w:t>
      </w:r>
      <w:r w:rsidR="00EB6845" w:rsidRPr="004B438E">
        <w:rPr>
          <w:rFonts w:ascii="Times New Roman" w:hAnsi="Times New Roman"/>
          <w:sz w:val="28"/>
          <w:szCs w:val="28"/>
        </w:rPr>
        <w:t xml:space="preserve">рекомендации, памятки </w:t>
      </w:r>
      <w:r w:rsidR="00E46D6B">
        <w:rPr>
          <w:rFonts w:ascii="Times New Roman" w:hAnsi="Times New Roman"/>
          <w:sz w:val="28"/>
          <w:szCs w:val="28"/>
        </w:rPr>
        <w:t xml:space="preserve">                              </w:t>
      </w:r>
      <w:r w:rsidR="00EB6845" w:rsidRPr="004B438E">
        <w:rPr>
          <w:rFonts w:ascii="Times New Roman" w:hAnsi="Times New Roman"/>
          <w:sz w:val="28"/>
          <w:szCs w:val="28"/>
        </w:rPr>
        <w:t>по организации антикоррупционной работы в учреждении, разработанные органами местного самоуправления, Департаментом государственной гражданской службы и кадровой политики автономного округа, обзоры Минтруда России.</w:t>
      </w:r>
    </w:p>
    <w:p w:rsidR="00F72595" w:rsidRDefault="003552B9" w:rsidP="00F72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2812E3">
        <w:rPr>
          <w:rFonts w:ascii="Times New Roman" w:hAnsi="Times New Roman"/>
          <w:sz w:val="28"/>
          <w:szCs w:val="28"/>
        </w:rPr>
        <w:t>Внедрены в практику ежегодные отчеты руководителей учреждений на заседани</w:t>
      </w:r>
      <w:r w:rsidR="000546BB">
        <w:rPr>
          <w:rFonts w:ascii="Times New Roman" w:hAnsi="Times New Roman"/>
          <w:sz w:val="28"/>
          <w:szCs w:val="28"/>
        </w:rPr>
        <w:t>и</w:t>
      </w:r>
      <w:r w:rsidR="002812E3">
        <w:rPr>
          <w:rFonts w:ascii="Times New Roman" w:hAnsi="Times New Roman"/>
          <w:sz w:val="28"/>
          <w:szCs w:val="28"/>
        </w:rPr>
        <w:t xml:space="preserve"> Общественного совета Кондинского района, Межведомственного Совета по противодействию коррупции в </w:t>
      </w:r>
      <w:proofErr w:type="spellStart"/>
      <w:r w:rsidR="002812E3">
        <w:rPr>
          <w:rFonts w:ascii="Times New Roman" w:hAnsi="Times New Roman"/>
          <w:sz w:val="28"/>
          <w:szCs w:val="28"/>
        </w:rPr>
        <w:t>Кондинском</w:t>
      </w:r>
      <w:proofErr w:type="spellEnd"/>
      <w:r w:rsidR="002812E3">
        <w:rPr>
          <w:rFonts w:ascii="Times New Roman" w:hAnsi="Times New Roman"/>
          <w:sz w:val="28"/>
          <w:szCs w:val="28"/>
        </w:rPr>
        <w:t xml:space="preserve"> районе.</w:t>
      </w:r>
      <w:r w:rsidR="000546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546BB">
        <w:rPr>
          <w:rFonts w:ascii="Times New Roman" w:hAnsi="Times New Roman"/>
          <w:sz w:val="28"/>
          <w:szCs w:val="28"/>
        </w:rPr>
        <w:t>Так в текущем году</w:t>
      </w:r>
      <w:r w:rsidR="00F72595">
        <w:rPr>
          <w:rFonts w:ascii="Times New Roman" w:hAnsi="Times New Roman"/>
          <w:sz w:val="28"/>
          <w:szCs w:val="28"/>
        </w:rPr>
        <w:t>,</w:t>
      </w:r>
      <w:r w:rsidR="000546BB">
        <w:rPr>
          <w:rFonts w:ascii="Times New Roman" w:hAnsi="Times New Roman"/>
          <w:sz w:val="28"/>
          <w:szCs w:val="28"/>
        </w:rPr>
        <w:t xml:space="preserve"> </w:t>
      </w:r>
      <w:r w:rsidR="00F72595">
        <w:rPr>
          <w:rFonts w:ascii="Times New Roman" w:hAnsi="Times New Roman"/>
          <w:sz w:val="28"/>
          <w:szCs w:val="28"/>
        </w:rPr>
        <w:t xml:space="preserve">на заседании Межведомственного Совета                     по противодействию коррупции в </w:t>
      </w:r>
      <w:proofErr w:type="spellStart"/>
      <w:r w:rsidR="00F72595">
        <w:rPr>
          <w:rFonts w:ascii="Times New Roman" w:hAnsi="Times New Roman"/>
          <w:sz w:val="28"/>
          <w:szCs w:val="28"/>
        </w:rPr>
        <w:t>Кондинском</w:t>
      </w:r>
      <w:proofErr w:type="spellEnd"/>
      <w:r w:rsidR="00F72595">
        <w:rPr>
          <w:rFonts w:ascii="Times New Roman" w:hAnsi="Times New Roman"/>
          <w:sz w:val="28"/>
          <w:szCs w:val="28"/>
        </w:rPr>
        <w:t xml:space="preserve"> районе, заслушан Обзор </w:t>
      </w:r>
      <w:r w:rsidR="00F72595" w:rsidRPr="00F72595">
        <w:rPr>
          <w:rFonts w:ascii="Times New Roman" w:hAnsi="Times New Roman"/>
          <w:sz w:val="28"/>
          <w:szCs w:val="28"/>
        </w:rPr>
        <w:t xml:space="preserve">оценки уровня внедрения антикоррупционных стандартов деятельности </w:t>
      </w:r>
      <w:r w:rsidR="00F72595">
        <w:rPr>
          <w:rFonts w:ascii="Times New Roman" w:hAnsi="Times New Roman"/>
          <w:sz w:val="28"/>
          <w:szCs w:val="28"/>
        </w:rPr>
        <w:t xml:space="preserve">                  </w:t>
      </w:r>
      <w:r w:rsidR="00F72595" w:rsidRPr="00F72595">
        <w:rPr>
          <w:rFonts w:ascii="Times New Roman" w:hAnsi="Times New Roman"/>
          <w:sz w:val="28"/>
          <w:szCs w:val="28"/>
        </w:rPr>
        <w:t>по реализации антикоррупционного законодательства в муниципальных учреждениях, предприятиях Кондинского района в 2020 году</w:t>
      </w:r>
      <w:r w:rsidR="00F72595">
        <w:rPr>
          <w:rFonts w:ascii="Times New Roman" w:hAnsi="Times New Roman"/>
          <w:sz w:val="28"/>
          <w:szCs w:val="28"/>
        </w:rPr>
        <w:t>, заслушан отчет руководителя органа администрации района-управления образования о</w:t>
      </w:r>
      <w:r w:rsidR="00F72595" w:rsidRPr="00F72595">
        <w:rPr>
          <w:rFonts w:ascii="Times New Roman" w:hAnsi="Times New Roman"/>
          <w:sz w:val="28"/>
          <w:szCs w:val="28"/>
        </w:rPr>
        <w:t xml:space="preserve"> результатах работы по соблюдению образовательными организациями Кондинского района установленных запретов и ограничений, квалификационных требований,  при приеме и</w:t>
      </w:r>
      <w:proofErr w:type="gramEnd"/>
      <w:r w:rsidR="00F72595" w:rsidRPr="00F725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2595" w:rsidRPr="00F72595">
        <w:rPr>
          <w:rFonts w:ascii="Times New Roman" w:hAnsi="Times New Roman"/>
          <w:sz w:val="28"/>
          <w:szCs w:val="28"/>
        </w:rPr>
        <w:t>осуществлении</w:t>
      </w:r>
      <w:proofErr w:type="gramEnd"/>
      <w:r w:rsidR="00F72595" w:rsidRPr="00F72595">
        <w:rPr>
          <w:rFonts w:ascii="Times New Roman" w:hAnsi="Times New Roman"/>
          <w:sz w:val="28"/>
          <w:szCs w:val="28"/>
        </w:rPr>
        <w:t xml:space="preserve"> деятельности педагогических работников, в том числе законодательства </w:t>
      </w:r>
      <w:r w:rsidR="00F72595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F72595" w:rsidRPr="00F72595">
        <w:rPr>
          <w:rFonts w:ascii="Times New Roman" w:hAnsi="Times New Roman"/>
          <w:sz w:val="28"/>
          <w:szCs w:val="28"/>
        </w:rPr>
        <w:t>о противодействии коррупции руководителями и сотрудниками муниципал</w:t>
      </w:r>
      <w:r w:rsidR="00F72595">
        <w:rPr>
          <w:rFonts w:ascii="Times New Roman" w:hAnsi="Times New Roman"/>
          <w:sz w:val="28"/>
          <w:szCs w:val="28"/>
        </w:rPr>
        <w:t xml:space="preserve">ьных образовательных учреждений, </w:t>
      </w:r>
      <w:r w:rsidR="000546BB">
        <w:rPr>
          <w:rFonts w:ascii="Times New Roman" w:hAnsi="Times New Roman"/>
          <w:sz w:val="28"/>
          <w:szCs w:val="28"/>
        </w:rPr>
        <w:t xml:space="preserve">заслушаны отчеты </w:t>
      </w:r>
      <w:r w:rsidR="00F72595">
        <w:rPr>
          <w:rFonts w:ascii="Times New Roman" w:hAnsi="Times New Roman"/>
          <w:sz w:val="28"/>
          <w:szCs w:val="28"/>
        </w:rPr>
        <w:t xml:space="preserve">                              </w:t>
      </w:r>
      <w:r w:rsidR="000546BB" w:rsidRPr="009B7A60">
        <w:rPr>
          <w:rFonts w:ascii="Times New Roman" w:hAnsi="Times New Roman"/>
          <w:sz w:val="28"/>
          <w:szCs w:val="28"/>
        </w:rPr>
        <w:t>об организации антикоррупционной деятельности</w:t>
      </w:r>
      <w:r w:rsidR="000546BB">
        <w:rPr>
          <w:rFonts w:ascii="Times New Roman" w:hAnsi="Times New Roman"/>
          <w:sz w:val="28"/>
          <w:szCs w:val="28"/>
        </w:rPr>
        <w:t xml:space="preserve"> руководителей</w:t>
      </w:r>
      <w:r w:rsidR="00F72595">
        <w:rPr>
          <w:rFonts w:ascii="Times New Roman" w:hAnsi="Times New Roman"/>
          <w:sz w:val="28"/>
          <w:szCs w:val="28"/>
        </w:rPr>
        <w:t xml:space="preserve"> учреждений: МКУ </w:t>
      </w:r>
      <w:r w:rsidR="00F72595" w:rsidRPr="00F72595">
        <w:rPr>
          <w:rFonts w:ascii="Times New Roman" w:hAnsi="Times New Roman"/>
          <w:sz w:val="28"/>
          <w:szCs w:val="28"/>
        </w:rPr>
        <w:t>«Центр сопровождения деятельности организаций»</w:t>
      </w:r>
      <w:r w:rsidR="00F72595">
        <w:rPr>
          <w:rFonts w:ascii="Times New Roman" w:hAnsi="Times New Roman"/>
          <w:sz w:val="28"/>
          <w:szCs w:val="28"/>
        </w:rPr>
        <w:t xml:space="preserve">, </w:t>
      </w:r>
      <w:r w:rsidR="00F72595" w:rsidRPr="00F72595">
        <w:rPr>
          <w:rFonts w:ascii="Times New Roman" w:hAnsi="Times New Roman"/>
          <w:sz w:val="28"/>
          <w:szCs w:val="28"/>
        </w:rPr>
        <w:t>МКОУ дополнительного образования «Центр дополнительного образования»</w:t>
      </w:r>
      <w:r w:rsidR="00F72595">
        <w:rPr>
          <w:rFonts w:ascii="Times New Roman" w:hAnsi="Times New Roman"/>
          <w:sz w:val="28"/>
          <w:szCs w:val="28"/>
        </w:rPr>
        <w:t xml:space="preserve">, </w:t>
      </w:r>
      <w:r w:rsidR="00F72595" w:rsidRPr="00F72595">
        <w:rPr>
          <w:rFonts w:ascii="Times New Roman" w:hAnsi="Times New Roman"/>
          <w:sz w:val="28"/>
          <w:szCs w:val="28"/>
        </w:rPr>
        <w:t>МБОУ Междуреченская СОШ</w:t>
      </w:r>
      <w:r w:rsidR="00F72595">
        <w:rPr>
          <w:rFonts w:ascii="Times New Roman" w:hAnsi="Times New Roman"/>
          <w:sz w:val="28"/>
          <w:szCs w:val="28"/>
        </w:rPr>
        <w:t xml:space="preserve">, </w:t>
      </w:r>
      <w:r w:rsidR="00F72595" w:rsidRPr="00F72595">
        <w:rPr>
          <w:rFonts w:ascii="Times New Roman" w:hAnsi="Times New Roman"/>
          <w:sz w:val="28"/>
          <w:szCs w:val="28"/>
        </w:rPr>
        <w:t xml:space="preserve">МБОУ </w:t>
      </w:r>
      <w:r w:rsidR="00F72595">
        <w:rPr>
          <w:rFonts w:ascii="Times New Roman" w:hAnsi="Times New Roman"/>
          <w:sz w:val="28"/>
          <w:szCs w:val="28"/>
        </w:rPr>
        <w:t>Леушинская</w:t>
      </w:r>
      <w:r w:rsidR="00F72595" w:rsidRPr="00F72595">
        <w:rPr>
          <w:rFonts w:ascii="Times New Roman" w:hAnsi="Times New Roman"/>
          <w:sz w:val="28"/>
          <w:szCs w:val="28"/>
        </w:rPr>
        <w:t xml:space="preserve"> СОШ</w:t>
      </w:r>
      <w:r w:rsidR="00F72595">
        <w:rPr>
          <w:rFonts w:ascii="Times New Roman" w:hAnsi="Times New Roman"/>
          <w:sz w:val="28"/>
          <w:szCs w:val="28"/>
        </w:rPr>
        <w:t xml:space="preserve">, </w:t>
      </w:r>
      <w:r w:rsidR="00F72595" w:rsidRPr="00F72595">
        <w:rPr>
          <w:rFonts w:ascii="Times New Roman" w:hAnsi="Times New Roman"/>
          <w:sz w:val="28"/>
          <w:szCs w:val="28"/>
        </w:rPr>
        <w:t xml:space="preserve">МКУ </w:t>
      </w:r>
      <w:r w:rsidR="00F72595">
        <w:rPr>
          <w:rFonts w:ascii="Times New Roman" w:hAnsi="Times New Roman"/>
          <w:sz w:val="28"/>
          <w:szCs w:val="28"/>
        </w:rPr>
        <w:t>«</w:t>
      </w:r>
      <w:r w:rsidR="00F72595" w:rsidRPr="00F72595">
        <w:rPr>
          <w:rFonts w:ascii="Times New Roman" w:hAnsi="Times New Roman"/>
          <w:sz w:val="28"/>
          <w:szCs w:val="28"/>
        </w:rPr>
        <w:t>Ц</w:t>
      </w:r>
      <w:r w:rsidR="00F72595">
        <w:rPr>
          <w:rFonts w:ascii="Times New Roman" w:hAnsi="Times New Roman"/>
          <w:sz w:val="28"/>
          <w:szCs w:val="28"/>
        </w:rPr>
        <w:t>ентр бухгалтерского учета</w:t>
      </w:r>
      <w:r w:rsidR="00F72595" w:rsidRPr="00F72595">
        <w:rPr>
          <w:rFonts w:ascii="Times New Roman" w:hAnsi="Times New Roman"/>
          <w:sz w:val="28"/>
          <w:szCs w:val="28"/>
        </w:rPr>
        <w:t xml:space="preserve"> Кондинского района</w:t>
      </w:r>
      <w:r w:rsidR="00F72595">
        <w:rPr>
          <w:rFonts w:ascii="Times New Roman" w:hAnsi="Times New Roman"/>
          <w:sz w:val="28"/>
          <w:szCs w:val="28"/>
        </w:rPr>
        <w:t xml:space="preserve">», </w:t>
      </w:r>
      <w:r w:rsidR="00F72595" w:rsidRPr="00F72595">
        <w:rPr>
          <w:rFonts w:ascii="Times New Roman" w:hAnsi="Times New Roman"/>
          <w:sz w:val="28"/>
          <w:szCs w:val="28"/>
        </w:rPr>
        <w:t xml:space="preserve">МУК «Районный </w:t>
      </w:r>
      <w:proofErr w:type="spellStart"/>
      <w:r w:rsidR="00F72595" w:rsidRPr="00F72595">
        <w:rPr>
          <w:rFonts w:ascii="Times New Roman" w:hAnsi="Times New Roman"/>
          <w:sz w:val="28"/>
          <w:szCs w:val="28"/>
        </w:rPr>
        <w:t>Учинский</w:t>
      </w:r>
      <w:proofErr w:type="spellEnd"/>
      <w:r w:rsidR="00F72595" w:rsidRPr="00F72595">
        <w:rPr>
          <w:rFonts w:ascii="Times New Roman" w:hAnsi="Times New Roman"/>
          <w:sz w:val="28"/>
          <w:szCs w:val="28"/>
        </w:rPr>
        <w:t xml:space="preserve"> историко-этнографический музей </w:t>
      </w:r>
      <w:proofErr w:type="spellStart"/>
      <w:r w:rsidR="00F72595" w:rsidRPr="00F72595">
        <w:rPr>
          <w:rFonts w:ascii="Times New Roman" w:hAnsi="Times New Roman"/>
          <w:sz w:val="28"/>
          <w:szCs w:val="28"/>
        </w:rPr>
        <w:t>им.А.Н</w:t>
      </w:r>
      <w:proofErr w:type="spellEnd"/>
      <w:r w:rsidR="00F72595" w:rsidRPr="00F72595">
        <w:rPr>
          <w:rFonts w:ascii="Times New Roman" w:hAnsi="Times New Roman"/>
          <w:sz w:val="28"/>
          <w:szCs w:val="28"/>
        </w:rPr>
        <w:t xml:space="preserve">. Хомякова» </w:t>
      </w:r>
      <w:proofErr w:type="spellStart"/>
      <w:r w:rsidR="00F72595" w:rsidRPr="00F72595">
        <w:rPr>
          <w:rFonts w:ascii="Times New Roman" w:hAnsi="Times New Roman"/>
          <w:sz w:val="28"/>
          <w:szCs w:val="28"/>
        </w:rPr>
        <w:t>п</w:t>
      </w:r>
      <w:proofErr w:type="gramStart"/>
      <w:r w:rsidR="00F72595" w:rsidRPr="00F72595">
        <w:rPr>
          <w:rFonts w:ascii="Times New Roman" w:hAnsi="Times New Roman"/>
          <w:sz w:val="28"/>
          <w:szCs w:val="28"/>
        </w:rPr>
        <w:t>.П</w:t>
      </w:r>
      <w:proofErr w:type="gramEnd"/>
      <w:r w:rsidR="00F72595" w:rsidRPr="00F72595">
        <w:rPr>
          <w:rFonts w:ascii="Times New Roman" w:hAnsi="Times New Roman"/>
          <w:sz w:val="28"/>
          <w:szCs w:val="28"/>
        </w:rPr>
        <w:t>оловинка</w:t>
      </w:r>
      <w:proofErr w:type="spellEnd"/>
      <w:r w:rsidR="00F72595">
        <w:rPr>
          <w:rFonts w:ascii="Times New Roman" w:hAnsi="Times New Roman"/>
          <w:sz w:val="28"/>
          <w:szCs w:val="28"/>
        </w:rPr>
        <w:t xml:space="preserve">, </w:t>
      </w:r>
      <w:r w:rsidR="0036476A">
        <w:rPr>
          <w:rFonts w:ascii="Times New Roman" w:hAnsi="Times New Roman"/>
          <w:sz w:val="28"/>
          <w:szCs w:val="28"/>
        </w:rPr>
        <w:t xml:space="preserve">МУК </w:t>
      </w:r>
      <w:r w:rsidR="0036476A" w:rsidRPr="0036476A">
        <w:rPr>
          <w:rFonts w:ascii="Times New Roman" w:hAnsi="Times New Roman"/>
          <w:sz w:val="28"/>
          <w:szCs w:val="28"/>
        </w:rPr>
        <w:t>«</w:t>
      </w:r>
      <w:proofErr w:type="spellStart"/>
      <w:r w:rsidR="0036476A" w:rsidRPr="0036476A">
        <w:rPr>
          <w:rFonts w:ascii="Times New Roman" w:hAnsi="Times New Roman"/>
          <w:sz w:val="28"/>
          <w:szCs w:val="28"/>
        </w:rPr>
        <w:t>Кондинская</w:t>
      </w:r>
      <w:proofErr w:type="spellEnd"/>
      <w:r w:rsidR="0036476A" w:rsidRPr="00364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76A" w:rsidRPr="0036476A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="0036476A" w:rsidRPr="0036476A">
        <w:rPr>
          <w:rFonts w:ascii="Times New Roman" w:hAnsi="Times New Roman"/>
          <w:sz w:val="28"/>
          <w:szCs w:val="28"/>
        </w:rPr>
        <w:t xml:space="preserve"> централизованная библиотечная система»</w:t>
      </w:r>
      <w:r w:rsidR="0036476A">
        <w:rPr>
          <w:rFonts w:ascii="Times New Roman" w:hAnsi="Times New Roman"/>
          <w:sz w:val="28"/>
          <w:szCs w:val="28"/>
        </w:rPr>
        <w:t>.</w:t>
      </w:r>
    </w:p>
    <w:p w:rsidR="0036476A" w:rsidRPr="0036476A" w:rsidRDefault="0036476A" w:rsidP="00F72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Общественного совета Кондинского района в текущем году запланированы отчеты руководителей МКУ «Управление материально-технического обеспечения деятельности органов местного самоуправления Кондинского района», МАУ «Районный центр молодежных </w:t>
      </w:r>
      <w:r w:rsidR="008B6A35">
        <w:rPr>
          <w:rFonts w:ascii="Times New Roman" w:hAnsi="Times New Roman"/>
          <w:sz w:val="28"/>
          <w:szCs w:val="28"/>
        </w:rPr>
        <w:t>инициатив «Ориентир</w:t>
      </w:r>
      <w:r>
        <w:rPr>
          <w:rFonts w:ascii="Times New Roman" w:hAnsi="Times New Roman"/>
          <w:sz w:val="28"/>
          <w:szCs w:val="28"/>
        </w:rPr>
        <w:t>»</w:t>
      </w:r>
      <w:r w:rsidR="008B6A35">
        <w:rPr>
          <w:rFonts w:ascii="Times New Roman" w:hAnsi="Times New Roman"/>
          <w:sz w:val="28"/>
          <w:szCs w:val="28"/>
        </w:rPr>
        <w:t xml:space="preserve">. </w:t>
      </w:r>
    </w:p>
    <w:p w:rsidR="00167C36" w:rsidRDefault="00E76480" w:rsidP="003647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60E7">
        <w:rPr>
          <w:rFonts w:ascii="Times New Roman" w:hAnsi="Times New Roman"/>
          <w:color w:val="000000"/>
          <w:sz w:val="28"/>
          <w:szCs w:val="28"/>
        </w:rPr>
        <w:t>Также, в учреждениях образования</w:t>
      </w:r>
      <w:r w:rsidR="008B6A35" w:rsidRPr="00D360E7">
        <w:rPr>
          <w:rFonts w:ascii="Times New Roman" w:hAnsi="Times New Roman"/>
          <w:color w:val="000000"/>
          <w:sz w:val="28"/>
          <w:szCs w:val="28"/>
        </w:rPr>
        <w:t xml:space="preserve"> и спорта</w:t>
      </w:r>
      <w:r w:rsidRPr="00D360E7">
        <w:rPr>
          <w:rFonts w:ascii="Times New Roman" w:hAnsi="Times New Roman"/>
          <w:color w:val="000000"/>
          <w:sz w:val="28"/>
          <w:szCs w:val="28"/>
        </w:rPr>
        <w:t xml:space="preserve">, существует практика заслушивания отчетов о работе в данном направлении на общих собраниях </w:t>
      </w:r>
      <w:r w:rsidR="00D360E7" w:rsidRPr="00D360E7">
        <w:rPr>
          <w:rFonts w:ascii="Times New Roman" w:hAnsi="Times New Roman"/>
          <w:color w:val="000000"/>
          <w:sz w:val="28"/>
          <w:szCs w:val="28"/>
        </w:rPr>
        <w:t xml:space="preserve">трудовых </w:t>
      </w:r>
      <w:r w:rsidRPr="00D360E7">
        <w:rPr>
          <w:rFonts w:ascii="Times New Roman" w:hAnsi="Times New Roman"/>
          <w:color w:val="000000"/>
          <w:sz w:val="28"/>
          <w:szCs w:val="28"/>
        </w:rPr>
        <w:t xml:space="preserve">коллективов, на </w:t>
      </w:r>
      <w:r w:rsidR="008B6A35" w:rsidRPr="00D360E7">
        <w:rPr>
          <w:rFonts w:ascii="Times New Roman" w:hAnsi="Times New Roman"/>
          <w:sz w:val="28"/>
          <w:szCs w:val="28"/>
        </w:rPr>
        <w:t>Управляющих</w:t>
      </w:r>
      <w:r w:rsidRPr="00D360E7">
        <w:rPr>
          <w:rFonts w:ascii="Times New Roman" w:hAnsi="Times New Roman"/>
          <w:sz w:val="28"/>
          <w:szCs w:val="28"/>
        </w:rPr>
        <w:t xml:space="preserve"> советах школ.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6480" w:rsidRPr="00E76480" w:rsidRDefault="001549D2" w:rsidP="00E764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proofErr w:type="gramStart"/>
      <w:r w:rsidR="00EB6845">
        <w:rPr>
          <w:rFonts w:ascii="Times New Roman" w:hAnsi="Times New Roman"/>
          <w:sz w:val="28"/>
          <w:szCs w:val="28"/>
        </w:rPr>
        <w:t>Во исполнение поручений Оценки автономного округа за 20</w:t>
      </w:r>
      <w:r w:rsidR="006F68AD">
        <w:rPr>
          <w:rFonts w:ascii="Times New Roman" w:hAnsi="Times New Roman"/>
          <w:sz w:val="28"/>
          <w:szCs w:val="28"/>
        </w:rPr>
        <w:t>20</w:t>
      </w:r>
      <w:r w:rsidR="00EB6845">
        <w:rPr>
          <w:rFonts w:ascii="Times New Roman" w:hAnsi="Times New Roman"/>
          <w:sz w:val="28"/>
          <w:szCs w:val="28"/>
        </w:rPr>
        <w:t xml:space="preserve"> год                   в</w:t>
      </w:r>
      <w:r w:rsidR="00E76480" w:rsidRPr="00E76480">
        <w:rPr>
          <w:rFonts w:ascii="Times New Roman" w:hAnsi="Times New Roman"/>
          <w:sz w:val="28"/>
          <w:szCs w:val="28"/>
        </w:rPr>
        <w:t xml:space="preserve"> </w:t>
      </w:r>
      <w:r w:rsidR="00E76480">
        <w:rPr>
          <w:rFonts w:ascii="Times New Roman" w:hAnsi="Times New Roman"/>
          <w:sz w:val="28"/>
          <w:szCs w:val="28"/>
        </w:rPr>
        <w:t>у</w:t>
      </w:r>
      <w:r w:rsidR="00E76480" w:rsidRPr="00E76480">
        <w:rPr>
          <w:rFonts w:ascii="Times New Roman" w:hAnsi="Times New Roman"/>
          <w:sz w:val="28"/>
          <w:szCs w:val="28"/>
        </w:rPr>
        <w:t>чреждени</w:t>
      </w:r>
      <w:r w:rsidR="00E76480">
        <w:rPr>
          <w:rFonts w:ascii="Times New Roman" w:hAnsi="Times New Roman"/>
          <w:sz w:val="28"/>
          <w:szCs w:val="28"/>
        </w:rPr>
        <w:t>ях</w:t>
      </w:r>
      <w:r w:rsidR="00E76480" w:rsidRPr="00E76480">
        <w:rPr>
          <w:rFonts w:ascii="Times New Roman" w:hAnsi="Times New Roman"/>
          <w:sz w:val="28"/>
          <w:szCs w:val="28"/>
        </w:rPr>
        <w:t xml:space="preserve"> проведен</w:t>
      </w:r>
      <w:r w:rsidR="00E76480">
        <w:rPr>
          <w:rFonts w:ascii="Times New Roman" w:hAnsi="Times New Roman"/>
          <w:sz w:val="28"/>
          <w:szCs w:val="28"/>
        </w:rPr>
        <w:t>ы</w:t>
      </w:r>
      <w:r w:rsidR="00E76480" w:rsidRPr="00E76480">
        <w:rPr>
          <w:rFonts w:ascii="Times New Roman" w:hAnsi="Times New Roman"/>
          <w:sz w:val="28"/>
          <w:szCs w:val="28"/>
        </w:rPr>
        <w:t xml:space="preserve"> мониторинг</w:t>
      </w:r>
      <w:r w:rsidR="00E76480">
        <w:rPr>
          <w:rFonts w:ascii="Times New Roman" w:hAnsi="Times New Roman"/>
          <w:sz w:val="28"/>
          <w:szCs w:val="28"/>
        </w:rPr>
        <w:t>и</w:t>
      </w:r>
      <w:r w:rsidR="00E76480" w:rsidRPr="00E76480">
        <w:rPr>
          <w:rFonts w:ascii="Times New Roman" w:hAnsi="Times New Roman"/>
          <w:sz w:val="28"/>
          <w:szCs w:val="28"/>
        </w:rPr>
        <w:t xml:space="preserve"> соблюдения требований части 4 статьи 12 Федерального закона № 273-ФЗ и постановления Правительс</w:t>
      </w:r>
      <w:r w:rsidR="00E76480">
        <w:rPr>
          <w:rFonts w:ascii="Times New Roman" w:hAnsi="Times New Roman"/>
          <w:sz w:val="28"/>
          <w:szCs w:val="28"/>
        </w:rPr>
        <w:t xml:space="preserve">тва РФ </w:t>
      </w:r>
      <w:r w:rsidR="00E76480" w:rsidRPr="00E76480">
        <w:rPr>
          <w:rFonts w:ascii="Times New Roman" w:hAnsi="Times New Roman"/>
          <w:sz w:val="28"/>
          <w:szCs w:val="28"/>
        </w:rPr>
        <w:t>от 21 января 2015 года № 29 «Об утверждении Правил сообще</w:t>
      </w:r>
      <w:r w:rsidR="00E76480">
        <w:rPr>
          <w:rFonts w:ascii="Times New Roman" w:hAnsi="Times New Roman"/>
          <w:sz w:val="28"/>
          <w:szCs w:val="28"/>
        </w:rPr>
        <w:t xml:space="preserve">ния работодателем </w:t>
      </w:r>
      <w:r w:rsidR="00E76480" w:rsidRPr="00E76480">
        <w:rPr>
          <w:rFonts w:ascii="Times New Roman" w:hAnsi="Times New Roman"/>
          <w:sz w:val="28"/>
          <w:szCs w:val="28"/>
        </w:rPr>
        <w:t>о заключении трудового или гражданско-правового договора на выполнение работ (оказание услуг) с гражданином, замещавшим должности госуда</w:t>
      </w:r>
      <w:r w:rsidR="00E76480">
        <w:rPr>
          <w:rFonts w:ascii="Times New Roman" w:hAnsi="Times New Roman"/>
          <w:sz w:val="28"/>
          <w:szCs w:val="28"/>
        </w:rPr>
        <w:t xml:space="preserve">рственной </w:t>
      </w:r>
      <w:r w:rsidR="00E76480" w:rsidRPr="00E76480">
        <w:rPr>
          <w:rFonts w:ascii="Times New Roman" w:hAnsi="Times New Roman"/>
          <w:sz w:val="28"/>
          <w:szCs w:val="28"/>
        </w:rPr>
        <w:t>или муниципальной службы, перечень которых устанавливается нормативными</w:t>
      </w:r>
      <w:proofErr w:type="gramEnd"/>
      <w:r w:rsidR="00E76480" w:rsidRPr="00E76480">
        <w:rPr>
          <w:rFonts w:ascii="Times New Roman" w:hAnsi="Times New Roman"/>
          <w:sz w:val="28"/>
          <w:szCs w:val="28"/>
        </w:rPr>
        <w:t xml:space="preserve"> правовыми актами Российской Федерации», по результатам к</w:t>
      </w:r>
      <w:r w:rsidR="00EB6845">
        <w:rPr>
          <w:rFonts w:ascii="Times New Roman" w:hAnsi="Times New Roman"/>
          <w:sz w:val="28"/>
          <w:szCs w:val="28"/>
        </w:rPr>
        <w:t xml:space="preserve">оторого </w:t>
      </w:r>
      <w:r w:rsidR="00E76480" w:rsidRPr="00E76480">
        <w:rPr>
          <w:rFonts w:ascii="Times New Roman" w:hAnsi="Times New Roman"/>
          <w:sz w:val="28"/>
          <w:szCs w:val="28"/>
        </w:rPr>
        <w:t xml:space="preserve">установлен </w:t>
      </w:r>
      <w:r w:rsidR="00EB6845">
        <w:rPr>
          <w:rFonts w:ascii="Times New Roman" w:hAnsi="Times New Roman"/>
          <w:sz w:val="28"/>
          <w:szCs w:val="28"/>
        </w:rPr>
        <w:t>1</w:t>
      </w:r>
      <w:r w:rsidR="00E76480" w:rsidRPr="00E76480">
        <w:rPr>
          <w:rFonts w:ascii="Times New Roman" w:hAnsi="Times New Roman"/>
          <w:sz w:val="28"/>
          <w:szCs w:val="28"/>
        </w:rPr>
        <w:t xml:space="preserve"> факт заключения в </w:t>
      </w:r>
      <w:r w:rsidR="006F68AD">
        <w:rPr>
          <w:rFonts w:ascii="Times New Roman" w:hAnsi="Times New Roman"/>
          <w:sz w:val="28"/>
          <w:szCs w:val="28"/>
        </w:rPr>
        <w:t>2021</w:t>
      </w:r>
      <w:r w:rsidR="00E76480" w:rsidRPr="00E76480">
        <w:rPr>
          <w:rFonts w:ascii="Times New Roman" w:hAnsi="Times New Roman"/>
          <w:sz w:val="28"/>
          <w:szCs w:val="28"/>
        </w:rPr>
        <w:t xml:space="preserve"> году </w:t>
      </w:r>
      <w:r w:rsidR="00EB6845">
        <w:rPr>
          <w:rFonts w:ascii="Times New Roman" w:hAnsi="Times New Roman"/>
          <w:sz w:val="28"/>
          <w:szCs w:val="28"/>
        </w:rPr>
        <w:t>договор</w:t>
      </w:r>
      <w:r w:rsidR="006F68AD">
        <w:rPr>
          <w:rFonts w:ascii="Times New Roman" w:hAnsi="Times New Roman"/>
          <w:sz w:val="28"/>
          <w:szCs w:val="28"/>
        </w:rPr>
        <w:t>а</w:t>
      </w:r>
      <w:r w:rsidR="00EB6845">
        <w:rPr>
          <w:rFonts w:ascii="Times New Roman" w:hAnsi="Times New Roman"/>
          <w:sz w:val="28"/>
          <w:szCs w:val="28"/>
        </w:rPr>
        <w:t xml:space="preserve"> </w:t>
      </w:r>
      <w:r w:rsidR="00E76480" w:rsidRPr="00E76480">
        <w:rPr>
          <w:rFonts w:ascii="Times New Roman" w:hAnsi="Times New Roman"/>
          <w:sz w:val="28"/>
          <w:szCs w:val="28"/>
        </w:rPr>
        <w:t>с граждан</w:t>
      </w:r>
      <w:r w:rsidR="006F68AD">
        <w:rPr>
          <w:rFonts w:ascii="Times New Roman" w:hAnsi="Times New Roman"/>
          <w:sz w:val="28"/>
          <w:szCs w:val="28"/>
        </w:rPr>
        <w:t>ином</w:t>
      </w:r>
      <w:r w:rsidR="00E76480" w:rsidRPr="00E76480">
        <w:rPr>
          <w:rFonts w:ascii="Times New Roman" w:hAnsi="Times New Roman"/>
          <w:sz w:val="28"/>
          <w:szCs w:val="28"/>
        </w:rPr>
        <w:t>, замещавшим должност</w:t>
      </w:r>
      <w:r w:rsidR="006F68AD">
        <w:rPr>
          <w:rFonts w:ascii="Times New Roman" w:hAnsi="Times New Roman"/>
          <w:sz w:val="28"/>
          <w:szCs w:val="28"/>
        </w:rPr>
        <w:t>ь</w:t>
      </w:r>
      <w:r w:rsidR="00E76480" w:rsidRPr="00E76480">
        <w:rPr>
          <w:rFonts w:ascii="Times New Roman" w:hAnsi="Times New Roman"/>
          <w:sz w:val="28"/>
          <w:szCs w:val="28"/>
        </w:rPr>
        <w:t xml:space="preserve"> муниципальной службы (</w:t>
      </w:r>
      <w:r w:rsidR="00EB6845">
        <w:rPr>
          <w:rFonts w:ascii="Times New Roman" w:hAnsi="Times New Roman"/>
          <w:sz w:val="28"/>
          <w:szCs w:val="28"/>
        </w:rPr>
        <w:t>сост</w:t>
      </w:r>
      <w:r w:rsidR="006F68AD">
        <w:rPr>
          <w:rFonts w:ascii="Times New Roman" w:hAnsi="Times New Roman"/>
          <w:sz w:val="28"/>
          <w:szCs w:val="28"/>
        </w:rPr>
        <w:t>ои</w:t>
      </w:r>
      <w:r w:rsidR="00EB6845">
        <w:rPr>
          <w:rFonts w:ascii="Times New Roman" w:hAnsi="Times New Roman"/>
          <w:sz w:val="28"/>
          <w:szCs w:val="28"/>
        </w:rPr>
        <w:t xml:space="preserve">т </w:t>
      </w:r>
      <w:r w:rsidR="006F68AD">
        <w:rPr>
          <w:rFonts w:ascii="Times New Roman" w:hAnsi="Times New Roman"/>
          <w:sz w:val="28"/>
          <w:szCs w:val="28"/>
        </w:rPr>
        <w:t xml:space="preserve">                 </w:t>
      </w:r>
      <w:r w:rsidR="00E76480" w:rsidRPr="00E76480">
        <w:rPr>
          <w:rFonts w:ascii="Times New Roman" w:hAnsi="Times New Roman"/>
          <w:sz w:val="28"/>
          <w:szCs w:val="28"/>
        </w:rPr>
        <w:t>в соответствующем Перечне). Уведомлени</w:t>
      </w:r>
      <w:r w:rsidR="006F68AD">
        <w:rPr>
          <w:rFonts w:ascii="Times New Roman" w:hAnsi="Times New Roman"/>
          <w:sz w:val="28"/>
          <w:szCs w:val="28"/>
        </w:rPr>
        <w:t>е</w:t>
      </w:r>
      <w:r w:rsidR="00E76480" w:rsidRPr="00E76480">
        <w:rPr>
          <w:rFonts w:ascii="Times New Roman" w:hAnsi="Times New Roman"/>
          <w:sz w:val="28"/>
          <w:szCs w:val="28"/>
        </w:rPr>
        <w:t xml:space="preserve"> о заключении трудов</w:t>
      </w:r>
      <w:r w:rsidR="006F68AD">
        <w:rPr>
          <w:rFonts w:ascii="Times New Roman" w:hAnsi="Times New Roman"/>
          <w:sz w:val="28"/>
          <w:szCs w:val="28"/>
        </w:rPr>
        <w:t xml:space="preserve">ого </w:t>
      </w:r>
      <w:r w:rsidR="00E76480" w:rsidRPr="00E76480">
        <w:rPr>
          <w:rFonts w:ascii="Times New Roman" w:hAnsi="Times New Roman"/>
          <w:sz w:val="28"/>
          <w:szCs w:val="28"/>
        </w:rPr>
        <w:t>договор</w:t>
      </w:r>
      <w:r w:rsidR="006F68AD">
        <w:rPr>
          <w:rFonts w:ascii="Times New Roman" w:hAnsi="Times New Roman"/>
          <w:sz w:val="28"/>
          <w:szCs w:val="28"/>
        </w:rPr>
        <w:t>а</w:t>
      </w:r>
      <w:r w:rsidR="00E76480" w:rsidRPr="00E76480">
        <w:rPr>
          <w:rFonts w:ascii="Times New Roman" w:hAnsi="Times New Roman"/>
          <w:sz w:val="28"/>
          <w:szCs w:val="28"/>
        </w:rPr>
        <w:t xml:space="preserve"> направ</w:t>
      </w:r>
      <w:r w:rsidR="00EB6845">
        <w:rPr>
          <w:rFonts w:ascii="Times New Roman" w:hAnsi="Times New Roman"/>
          <w:sz w:val="28"/>
          <w:szCs w:val="28"/>
        </w:rPr>
        <w:t>лен</w:t>
      </w:r>
      <w:r w:rsidR="006F68AD">
        <w:rPr>
          <w:rFonts w:ascii="Times New Roman" w:hAnsi="Times New Roman"/>
          <w:sz w:val="28"/>
          <w:szCs w:val="28"/>
        </w:rPr>
        <w:t>о</w:t>
      </w:r>
      <w:r w:rsidR="00EB6845">
        <w:rPr>
          <w:rFonts w:ascii="Times New Roman" w:hAnsi="Times New Roman"/>
          <w:sz w:val="28"/>
          <w:szCs w:val="28"/>
        </w:rPr>
        <w:t xml:space="preserve"> предыдущ</w:t>
      </w:r>
      <w:r w:rsidR="006F68AD">
        <w:rPr>
          <w:rFonts w:ascii="Times New Roman" w:hAnsi="Times New Roman"/>
          <w:sz w:val="28"/>
          <w:szCs w:val="28"/>
        </w:rPr>
        <w:t>ему</w:t>
      </w:r>
      <w:r w:rsidR="00EB6845">
        <w:rPr>
          <w:rFonts w:ascii="Times New Roman" w:hAnsi="Times New Roman"/>
          <w:sz w:val="28"/>
          <w:szCs w:val="28"/>
        </w:rPr>
        <w:t xml:space="preserve"> работодател</w:t>
      </w:r>
      <w:r w:rsidR="006F68AD">
        <w:rPr>
          <w:rFonts w:ascii="Times New Roman" w:hAnsi="Times New Roman"/>
          <w:sz w:val="28"/>
          <w:szCs w:val="28"/>
        </w:rPr>
        <w:t>ю в установленные сроки</w:t>
      </w:r>
      <w:r w:rsidR="00E76480" w:rsidRPr="00E76480">
        <w:rPr>
          <w:rFonts w:ascii="Times New Roman" w:hAnsi="Times New Roman"/>
          <w:sz w:val="28"/>
          <w:szCs w:val="28"/>
        </w:rPr>
        <w:t xml:space="preserve">. </w:t>
      </w:r>
    </w:p>
    <w:p w:rsidR="00E76480" w:rsidRPr="00E76480" w:rsidRDefault="00EB6845" w:rsidP="00E764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8368A">
        <w:rPr>
          <w:rFonts w:ascii="Times New Roman" w:hAnsi="Times New Roman"/>
          <w:sz w:val="28"/>
          <w:szCs w:val="28"/>
        </w:rPr>
        <w:t>По письменным сообщениям учреждений и органов администрации, имеющих подведомственные учреждения,</w:t>
      </w:r>
      <w:r w:rsidR="00E76480" w:rsidRPr="00A8368A">
        <w:rPr>
          <w:rFonts w:ascii="Times New Roman" w:hAnsi="Times New Roman"/>
          <w:sz w:val="28"/>
          <w:szCs w:val="28"/>
        </w:rPr>
        <w:t xml:space="preserve"> в </w:t>
      </w:r>
      <w:r w:rsidR="00A8368A">
        <w:rPr>
          <w:rFonts w:ascii="Times New Roman" w:hAnsi="Times New Roman"/>
          <w:sz w:val="28"/>
          <w:szCs w:val="28"/>
        </w:rPr>
        <w:t>202</w:t>
      </w:r>
      <w:r w:rsidR="006F68AD">
        <w:rPr>
          <w:rFonts w:ascii="Times New Roman" w:hAnsi="Times New Roman"/>
          <w:sz w:val="28"/>
          <w:szCs w:val="28"/>
        </w:rPr>
        <w:t>1</w:t>
      </w:r>
      <w:r w:rsidR="00A8368A">
        <w:rPr>
          <w:rFonts w:ascii="Times New Roman" w:hAnsi="Times New Roman"/>
          <w:sz w:val="28"/>
          <w:szCs w:val="28"/>
        </w:rPr>
        <w:t xml:space="preserve"> году </w:t>
      </w:r>
      <w:r w:rsidR="006F68AD">
        <w:rPr>
          <w:rFonts w:ascii="Times New Roman" w:hAnsi="Times New Roman"/>
          <w:sz w:val="28"/>
          <w:szCs w:val="28"/>
        </w:rPr>
        <w:t xml:space="preserve">(по состоянию                    на отчетное время) </w:t>
      </w:r>
      <w:r w:rsidR="00A8368A">
        <w:rPr>
          <w:rFonts w:ascii="Times New Roman" w:hAnsi="Times New Roman"/>
          <w:sz w:val="28"/>
          <w:szCs w:val="28"/>
        </w:rPr>
        <w:t xml:space="preserve">в </w:t>
      </w:r>
      <w:r w:rsidRPr="00A8368A">
        <w:rPr>
          <w:rFonts w:ascii="Times New Roman" w:hAnsi="Times New Roman"/>
          <w:sz w:val="28"/>
          <w:szCs w:val="28"/>
        </w:rPr>
        <w:t>у</w:t>
      </w:r>
      <w:r w:rsidR="00E76480" w:rsidRPr="00A8368A">
        <w:rPr>
          <w:rFonts w:ascii="Times New Roman" w:hAnsi="Times New Roman"/>
          <w:sz w:val="28"/>
          <w:szCs w:val="28"/>
        </w:rPr>
        <w:t>чреждени</w:t>
      </w:r>
      <w:r w:rsidRPr="00A8368A">
        <w:rPr>
          <w:rFonts w:ascii="Times New Roman" w:hAnsi="Times New Roman"/>
          <w:sz w:val="28"/>
          <w:szCs w:val="28"/>
        </w:rPr>
        <w:t>я</w:t>
      </w:r>
      <w:r w:rsidR="00E76480" w:rsidRPr="00A8368A">
        <w:rPr>
          <w:rFonts w:ascii="Times New Roman" w:hAnsi="Times New Roman"/>
          <w:sz w:val="28"/>
          <w:szCs w:val="28"/>
        </w:rPr>
        <w:t xml:space="preserve"> </w:t>
      </w:r>
      <w:r w:rsidR="006F68AD">
        <w:rPr>
          <w:rFonts w:ascii="Times New Roman" w:hAnsi="Times New Roman"/>
          <w:sz w:val="28"/>
          <w:szCs w:val="28"/>
        </w:rPr>
        <w:t xml:space="preserve">поступило 2 </w:t>
      </w:r>
      <w:r w:rsidR="00E76480" w:rsidRPr="00A8368A">
        <w:rPr>
          <w:rFonts w:ascii="Times New Roman" w:hAnsi="Times New Roman"/>
          <w:sz w:val="28"/>
          <w:szCs w:val="28"/>
        </w:rPr>
        <w:t>акт</w:t>
      </w:r>
      <w:r w:rsidR="006F68AD">
        <w:rPr>
          <w:rFonts w:ascii="Times New Roman" w:hAnsi="Times New Roman"/>
          <w:sz w:val="28"/>
          <w:szCs w:val="28"/>
        </w:rPr>
        <w:t>а</w:t>
      </w:r>
      <w:r w:rsidR="00E76480" w:rsidRPr="00A8368A">
        <w:rPr>
          <w:rFonts w:ascii="Times New Roman" w:hAnsi="Times New Roman"/>
          <w:sz w:val="28"/>
          <w:szCs w:val="28"/>
        </w:rPr>
        <w:t xml:space="preserve"> прокурорского реагирования в </w:t>
      </w:r>
      <w:r w:rsidR="006F68AD">
        <w:rPr>
          <w:rFonts w:ascii="Times New Roman" w:hAnsi="Times New Roman"/>
          <w:sz w:val="28"/>
          <w:szCs w:val="28"/>
        </w:rPr>
        <w:t>сфере противодействия коррупции</w:t>
      </w:r>
      <w:r w:rsidR="00A02DF0">
        <w:rPr>
          <w:rFonts w:ascii="Times New Roman" w:hAnsi="Times New Roman"/>
          <w:sz w:val="28"/>
          <w:szCs w:val="28"/>
        </w:rPr>
        <w:t xml:space="preserve"> (организации в сфере спорта и образования)</w:t>
      </w:r>
      <w:r w:rsidR="00E76480" w:rsidRPr="00A8368A">
        <w:rPr>
          <w:rFonts w:ascii="Times New Roman" w:hAnsi="Times New Roman"/>
          <w:sz w:val="28"/>
          <w:szCs w:val="28"/>
        </w:rPr>
        <w:t>.</w:t>
      </w:r>
      <w:r w:rsidR="00A8368A">
        <w:rPr>
          <w:rFonts w:ascii="Times New Roman" w:hAnsi="Times New Roman"/>
          <w:sz w:val="28"/>
          <w:szCs w:val="28"/>
        </w:rPr>
        <w:t xml:space="preserve"> </w:t>
      </w:r>
      <w:r w:rsidR="006F68AD">
        <w:rPr>
          <w:rFonts w:ascii="Times New Roman" w:hAnsi="Times New Roman"/>
          <w:sz w:val="28"/>
          <w:szCs w:val="28"/>
        </w:rPr>
        <w:t xml:space="preserve">По результатам проведенных проверок прокуратурой района отмечено отсутствие в учреждениях Положений </w:t>
      </w:r>
      <w:r w:rsidR="006D7544" w:rsidRPr="006D7544">
        <w:rPr>
          <w:rFonts w:ascii="Times New Roman" w:hAnsi="Times New Roman"/>
          <w:sz w:val="28"/>
          <w:szCs w:val="28"/>
        </w:rPr>
        <w:t xml:space="preserve">о сотрудничестве </w:t>
      </w:r>
      <w:r w:rsidR="00A02DF0">
        <w:rPr>
          <w:rFonts w:ascii="Times New Roman" w:hAnsi="Times New Roman"/>
          <w:sz w:val="28"/>
          <w:szCs w:val="28"/>
        </w:rPr>
        <w:t xml:space="preserve">                   </w:t>
      </w:r>
      <w:r w:rsidR="006D7544" w:rsidRPr="006D7544">
        <w:rPr>
          <w:rFonts w:ascii="Times New Roman" w:hAnsi="Times New Roman"/>
          <w:sz w:val="28"/>
          <w:szCs w:val="28"/>
        </w:rPr>
        <w:t>с правоохранительными органами</w:t>
      </w:r>
      <w:r w:rsidR="006D7544">
        <w:rPr>
          <w:rFonts w:ascii="Times New Roman" w:hAnsi="Times New Roman"/>
          <w:sz w:val="28"/>
          <w:szCs w:val="28"/>
        </w:rPr>
        <w:t>. СКОЮЛ УКП разработано модельное Положени</w:t>
      </w:r>
      <w:r w:rsidR="00A02DF0">
        <w:rPr>
          <w:rFonts w:ascii="Times New Roman" w:hAnsi="Times New Roman"/>
          <w:sz w:val="28"/>
          <w:szCs w:val="28"/>
        </w:rPr>
        <w:t xml:space="preserve">е, направлено </w:t>
      </w:r>
      <w:r w:rsidR="006D7544">
        <w:rPr>
          <w:rFonts w:ascii="Times New Roman" w:hAnsi="Times New Roman"/>
          <w:sz w:val="28"/>
          <w:szCs w:val="28"/>
        </w:rPr>
        <w:t xml:space="preserve">в учреждения для утверждения. </w:t>
      </w:r>
      <w:r w:rsidR="00A02DF0">
        <w:rPr>
          <w:rFonts w:ascii="Times New Roman" w:hAnsi="Times New Roman"/>
          <w:sz w:val="28"/>
          <w:szCs w:val="28"/>
        </w:rPr>
        <w:t>Замечания прокуратуры учреждениями устранены.</w:t>
      </w:r>
      <w:r w:rsidR="006D7544">
        <w:rPr>
          <w:rFonts w:ascii="Times New Roman" w:hAnsi="Times New Roman"/>
          <w:sz w:val="28"/>
          <w:szCs w:val="28"/>
        </w:rPr>
        <w:t xml:space="preserve"> </w:t>
      </w:r>
    </w:p>
    <w:p w:rsidR="006F68AD" w:rsidRDefault="006F68AD" w:rsidP="00B2397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6480" w:rsidRPr="00B2397C" w:rsidRDefault="00FB6134" w:rsidP="00B2397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Актуальные вопросы</w:t>
      </w:r>
      <w:r w:rsidR="00A8368A" w:rsidRPr="00B2397C">
        <w:rPr>
          <w:rFonts w:ascii="Times New Roman" w:hAnsi="Times New Roman"/>
          <w:sz w:val="28"/>
          <w:szCs w:val="28"/>
        </w:rPr>
        <w:t xml:space="preserve">: </w:t>
      </w:r>
    </w:p>
    <w:p w:rsidR="0083426B" w:rsidRPr="0083426B" w:rsidRDefault="00FE59E0" w:rsidP="008342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012AA">
        <w:rPr>
          <w:rFonts w:ascii="Times New Roman" w:hAnsi="Times New Roman"/>
          <w:sz w:val="28"/>
          <w:szCs w:val="28"/>
        </w:rPr>
        <w:t xml:space="preserve">Продолжить мониторинг </w:t>
      </w:r>
      <w:r w:rsidR="00F012AA" w:rsidRPr="00F012AA">
        <w:rPr>
          <w:rFonts w:ascii="Times New Roman" w:hAnsi="Times New Roman"/>
          <w:sz w:val="28"/>
          <w:szCs w:val="28"/>
        </w:rPr>
        <w:t xml:space="preserve">внедрения антикоррупционных стандартов и деятельности по реализации антикоррупционного законодательства </w:t>
      </w:r>
      <w:r w:rsidR="00F012AA">
        <w:rPr>
          <w:rFonts w:ascii="Times New Roman" w:hAnsi="Times New Roman"/>
          <w:sz w:val="28"/>
          <w:szCs w:val="28"/>
        </w:rPr>
        <w:t xml:space="preserve">                       </w:t>
      </w:r>
      <w:r w:rsidR="00F012AA" w:rsidRPr="00F012AA">
        <w:rPr>
          <w:rFonts w:ascii="Times New Roman" w:hAnsi="Times New Roman"/>
          <w:sz w:val="28"/>
          <w:szCs w:val="28"/>
        </w:rPr>
        <w:t xml:space="preserve">в </w:t>
      </w:r>
      <w:r w:rsidR="0083426B">
        <w:rPr>
          <w:rFonts w:ascii="Times New Roman" w:hAnsi="Times New Roman"/>
          <w:sz w:val="28"/>
          <w:szCs w:val="28"/>
        </w:rPr>
        <w:t>организации</w:t>
      </w:r>
      <w:r w:rsidR="00F012AA">
        <w:rPr>
          <w:rFonts w:ascii="Times New Roman" w:hAnsi="Times New Roman"/>
          <w:sz w:val="28"/>
          <w:szCs w:val="28"/>
        </w:rPr>
        <w:t xml:space="preserve"> в соответствии с </w:t>
      </w:r>
      <w:proofErr w:type="gramStart"/>
      <w:r w:rsidR="0083426B" w:rsidRPr="0083426B">
        <w:rPr>
          <w:rFonts w:ascii="Times New Roman" w:hAnsi="Times New Roman"/>
          <w:sz w:val="28"/>
          <w:szCs w:val="28"/>
        </w:rPr>
        <w:t>Чек-лист</w:t>
      </w:r>
      <w:r w:rsidR="0083426B">
        <w:rPr>
          <w:rFonts w:ascii="Times New Roman" w:hAnsi="Times New Roman"/>
          <w:sz w:val="28"/>
          <w:szCs w:val="28"/>
        </w:rPr>
        <w:t>ом</w:t>
      </w:r>
      <w:proofErr w:type="gramEnd"/>
      <w:r w:rsidR="0083426B" w:rsidRPr="0083426B">
        <w:rPr>
          <w:rFonts w:ascii="Times New Roman" w:hAnsi="Times New Roman"/>
          <w:sz w:val="28"/>
          <w:szCs w:val="28"/>
        </w:rPr>
        <w:t xml:space="preserve"> самоконтроля по основным направлениям антикоррупционной деятельно</w:t>
      </w:r>
      <w:r w:rsidR="001010D8">
        <w:rPr>
          <w:rFonts w:ascii="Times New Roman" w:hAnsi="Times New Roman"/>
          <w:sz w:val="28"/>
          <w:szCs w:val="28"/>
        </w:rPr>
        <w:t>сти</w:t>
      </w:r>
      <w:bookmarkStart w:id="0" w:name="_GoBack"/>
      <w:bookmarkEnd w:id="0"/>
      <w:r w:rsidR="0083426B">
        <w:rPr>
          <w:rFonts w:ascii="Times New Roman" w:hAnsi="Times New Roman"/>
          <w:sz w:val="28"/>
          <w:szCs w:val="28"/>
        </w:rPr>
        <w:t>.</w:t>
      </w:r>
    </w:p>
    <w:p w:rsidR="00FE59E0" w:rsidRPr="00B2397C" w:rsidRDefault="0083426B" w:rsidP="00FE59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E59E0">
        <w:rPr>
          <w:rFonts w:ascii="Times New Roman" w:hAnsi="Times New Roman"/>
          <w:sz w:val="28"/>
          <w:szCs w:val="28"/>
        </w:rPr>
        <w:t xml:space="preserve">Активизировать </w:t>
      </w:r>
      <w:r>
        <w:rPr>
          <w:rFonts w:ascii="Times New Roman" w:hAnsi="Times New Roman"/>
          <w:sz w:val="28"/>
          <w:szCs w:val="28"/>
        </w:rPr>
        <w:t xml:space="preserve">работу по </w:t>
      </w:r>
      <w:r w:rsidR="00FE59E0" w:rsidRPr="00B2397C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="00FE59E0" w:rsidRPr="00B2397C">
        <w:rPr>
          <w:rFonts w:ascii="Times New Roman" w:hAnsi="Times New Roman"/>
          <w:sz w:val="28"/>
          <w:szCs w:val="28"/>
        </w:rPr>
        <w:t xml:space="preserve"> обучения лиц, ответственных </w:t>
      </w:r>
      <w:r w:rsidR="00FE59E0">
        <w:rPr>
          <w:rFonts w:ascii="Times New Roman" w:hAnsi="Times New Roman"/>
          <w:sz w:val="28"/>
          <w:szCs w:val="28"/>
        </w:rPr>
        <w:t xml:space="preserve">                         </w:t>
      </w:r>
      <w:r w:rsidR="00FE59E0" w:rsidRPr="00B2397C">
        <w:rPr>
          <w:rFonts w:ascii="Times New Roman" w:hAnsi="Times New Roman"/>
          <w:sz w:val="28"/>
          <w:szCs w:val="28"/>
        </w:rPr>
        <w:t xml:space="preserve">за </w:t>
      </w:r>
      <w:r w:rsidR="00FE59E0">
        <w:rPr>
          <w:rFonts w:ascii="Times New Roman" w:hAnsi="Times New Roman"/>
          <w:sz w:val="28"/>
          <w:szCs w:val="28"/>
        </w:rPr>
        <w:t xml:space="preserve">профилактику и противодействие </w:t>
      </w:r>
      <w:r w:rsidR="00FE59E0" w:rsidRPr="00B2397C">
        <w:rPr>
          <w:rFonts w:ascii="Times New Roman" w:hAnsi="Times New Roman"/>
          <w:sz w:val="28"/>
          <w:szCs w:val="28"/>
        </w:rPr>
        <w:t>коррупции, на курсах повышения квалификации</w:t>
      </w:r>
      <w:r w:rsidR="00FE59E0">
        <w:rPr>
          <w:rFonts w:ascii="Times New Roman" w:hAnsi="Times New Roman"/>
          <w:sz w:val="28"/>
          <w:szCs w:val="28"/>
        </w:rPr>
        <w:t xml:space="preserve"> по соответствующей тематике</w:t>
      </w:r>
      <w:r w:rsidRPr="008342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2022 (на отчетную дату) году</w:t>
      </w:r>
      <w:r w:rsidR="00C34B74">
        <w:rPr>
          <w:rFonts w:ascii="Times New Roman" w:hAnsi="Times New Roman"/>
          <w:sz w:val="28"/>
          <w:szCs w:val="28"/>
        </w:rPr>
        <w:t>, а также активизировать работу по обучению сотрудников на аппаратных учебах</w:t>
      </w:r>
      <w:r w:rsidR="00FE59E0" w:rsidRPr="00B2397C">
        <w:rPr>
          <w:rFonts w:ascii="Times New Roman" w:hAnsi="Times New Roman"/>
          <w:sz w:val="28"/>
          <w:szCs w:val="28"/>
        </w:rPr>
        <w:t>.</w:t>
      </w:r>
    </w:p>
    <w:p w:rsidR="00FE59E0" w:rsidRPr="00971636" w:rsidRDefault="0083426B" w:rsidP="00FE59E0">
      <w:pPr>
        <w:spacing w:after="0"/>
        <w:ind w:firstLine="709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8"/>
          <w:szCs w:val="28"/>
        </w:rPr>
        <w:t>3</w:t>
      </w:r>
      <w:r w:rsidR="00F012AA">
        <w:rPr>
          <w:rFonts w:ascii="Times New Roman" w:hAnsi="Times New Roman"/>
          <w:sz w:val="28"/>
          <w:szCs w:val="28"/>
        </w:rPr>
        <w:t xml:space="preserve">. Продолжить работу по </w:t>
      </w:r>
      <w:r w:rsidR="00F012AA" w:rsidRPr="007729A8">
        <w:rPr>
          <w:rFonts w:ascii="Times New Roman" w:hAnsi="Times New Roman"/>
          <w:sz w:val="28"/>
          <w:szCs w:val="28"/>
        </w:rPr>
        <w:t>заполнени</w:t>
      </w:r>
      <w:r w:rsidR="00F012AA">
        <w:rPr>
          <w:rFonts w:ascii="Times New Roman" w:hAnsi="Times New Roman"/>
          <w:sz w:val="28"/>
          <w:szCs w:val="28"/>
        </w:rPr>
        <w:t>ю</w:t>
      </w:r>
      <w:r w:rsidR="00F012AA" w:rsidRPr="007729A8">
        <w:rPr>
          <w:rFonts w:ascii="Times New Roman" w:hAnsi="Times New Roman"/>
          <w:sz w:val="28"/>
          <w:szCs w:val="28"/>
        </w:rPr>
        <w:t xml:space="preserve"> деклараций о конфликте интересов</w:t>
      </w:r>
      <w:r w:rsidR="00F012AA">
        <w:rPr>
          <w:rFonts w:ascii="Times New Roman" w:hAnsi="Times New Roman"/>
          <w:sz w:val="28"/>
          <w:szCs w:val="28"/>
        </w:rPr>
        <w:t>, осуществлению анализа деклараций.</w:t>
      </w:r>
    </w:p>
    <w:p w:rsidR="00BD35A2" w:rsidRDefault="001549D2" w:rsidP="00B2397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Усилить работу по информированности. </w:t>
      </w:r>
    </w:p>
    <w:p w:rsidR="008C6536" w:rsidRPr="00C35F65" w:rsidRDefault="00C34B74" w:rsidP="001549D2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 Активизировать работу по рассмотрению и обсуждению вопросов антикоррупционной деятельности на заседаниях Общественного совета Кондинского района.</w:t>
      </w:r>
    </w:p>
    <w:sectPr w:rsidR="008C6536" w:rsidRPr="00C35F65" w:rsidSect="00061A59">
      <w:headerReference w:type="default" r:id="rId12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B3F" w:rsidRDefault="004B4B3F" w:rsidP="00061A59">
      <w:pPr>
        <w:spacing w:after="0" w:line="240" w:lineRule="auto"/>
      </w:pPr>
      <w:r>
        <w:separator/>
      </w:r>
    </w:p>
  </w:endnote>
  <w:endnote w:type="continuationSeparator" w:id="0">
    <w:p w:rsidR="004B4B3F" w:rsidRDefault="004B4B3F" w:rsidP="00061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51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B3F" w:rsidRDefault="004B4B3F" w:rsidP="00061A59">
      <w:pPr>
        <w:spacing w:after="0" w:line="240" w:lineRule="auto"/>
      </w:pPr>
      <w:r>
        <w:separator/>
      </w:r>
    </w:p>
  </w:footnote>
  <w:footnote w:type="continuationSeparator" w:id="0">
    <w:p w:rsidR="004B4B3F" w:rsidRDefault="004B4B3F" w:rsidP="00061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782826"/>
      <w:docPartObj>
        <w:docPartGallery w:val="Page Numbers (Top of Page)"/>
        <w:docPartUnique/>
      </w:docPartObj>
    </w:sdtPr>
    <w:sdtEndPr/>
    <w:sdtContent>
      <w:p w:rsidR="00061A59" w:rsidRDefault="00061A5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0D8">
          <w:rPr>
            <w:noProof/>
          </w:rPr>
          <w:t>11</w:t>
        </w:r>
        <w:r>
          <w:fldChar w:fldCharType="end"/>
        </w:r>
      </w:p>
    </w:sdtContent>
  </w:sdt>
  <w:p w:rsidR="00061A59" w:rsidRDefault="00061A5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FC"/>
    <w:rsid w:val="000024D9"/>
    <w:rsid w:val="00027AEB"/>
    <w:rsid w:val="00031F83"/>
    <w:rsid w:val="000546BB"/>
    <w:rsid w:val="00061A59"/>
    <w:rsid w:val="000A09FD"/>
    <w:rsid w:val="000D78EC"/>
    <w:rsid w:val="001010D8"/>
    <w:rsid w:val="00153C2F"/>
    <w:rsid w:val="001549D2"/>
    <w:rsid w:val="00167C36"/>
    <w:rsid w:val="001D0FC1"/>
    <w:rsid w:val="001F7FBB"/>
    <w:rsid w:val="002233C3"/>
    <w:rsid w:val="00232614"/>
    <w:rsid w:val="002812E3"/>
    <w:rsid w:val="002B044E"/>
    <w:rsid w:val="002B5CD7"/>
    <w:rsid w:val="003515D5"/>
    <w:rsid w:val="003552B9"/>
    <w:rsid w:val="003626C8"/>
    <w:rsid w:val="0036476A"/>
    <w:rsid w:val="003765F0"/>
    <w:rsid w:val="00394D87"/>
    <w:rsid w:val="003955AA"/>
    <w:rsid w:val="003C206C"/>
    <w:rsid w:val="003F0105"/>
    <w:rsid w:val="00452250"/>
    <w:rsid w:val="0046199D"/>
    <w:rsid w:val="00461D56"/>
    <w:rsid w:val="00480E18"/>
    <w:rsid w:val="004B4B3F"/>
    <w:rsid w:val="00551975"/>
    <w:rsid w:val="006004E9"/>
    <w:rsid w:val="0062526A"/>
    <w:rsid w:val="0063768E"/>
    <w:rsid w:val="0065378A"/>
    <w:rsid w:val="006D7544"/>
    <w:rsid w:val="006F4ED3"/>
    <w:rsid w:val="006F68AD"/>
    <w:rsid w:val="00724867"/>
    <w:rsid w:val="00753946"/>
    <w:rsid w:val="00794142"/>
    <w:rsid w:val="00830EB4"/>
    <w:rsid w:val="0083426B"/>
    <w:rsid w:val="00862CA3"/>
    <w:rsid w:val="0087786B"/>
    <w:rsid w:val="0088206F"/>
    <w:rsid w:val="008B6A35"/>
    <w:rsid w:val="008C6536"/>
    <w:rsid w:val="0092556B"/>
    <w:rsid w:val="00953AF7"/>
    <w:rsid w:val="00971636"/>
    <w:rsid w:val="00996A33"/>
    <w:rsid w:val="009A4743"/>
    <w:rsid w:val="009D6E49"/>
    <w:rsid w:val="00A02DF0"/>
    <w:rsid w:val="00A27461"/>
    <w:rsid w:val="00A463A0"/>
    <w:rsid w:val="00A50916"/>
    <w:rsid w:val="00A53FEC"/>
    <w:rsid w:val="00A55CDA"/>
    <w:rsid w:val="00A746FC"/>
    <w:rsid w:val="00A8368A"/>
    <w:rsid w:val="00A91622"/>
    <w:rsid w:val="00AD5424"/>
    <w:rsid w:val="00B02741"/>
    <w:rsid w:val="00B2397C"/>
    <w:rsid w:val="00B31D04"/>
    <w:rsid w:val="00BD35A2"/>
    <w:rsid w:val="00C34B74"/>
    <w:rsid w:val="00C35F65"/>
    <w:rsid w:val="00C44935"/>
    <w:rsid w:val="00C50F15"/>
    <w:rsid w:val="00C95AE3"/>
    <w:rsid w:val="00CA1799"/>
    <w:rsid w:val="00D360E7"/>
    <w:rsid w:val="00D603D6"/>
    <w:rsid w:val="00D6284E"/>
    <w:rsid w:val="00D90C8C"/>
    <w:rsid w:val="00E46D6B"/>
    <w:rsid w:val="00E52A4C"/>
    <w:rsid w:val="00E5581C"/>
    <w:rsid w:val="00E55E77"/>
    <w:rsid w:val="00E76480"/>
    <w:rsid w:val="00E778CC"/>
    <w:rsid w:val="00E96EE7"/>
    <w:rsid w:val="00EB6845"/>
    <w:rsid w:val="00EC51A2"/>
    <w:rsid w:val="00ED6D78"/>
    <w:rsid w:val="00F00E6B"/>
    <w:rsid w:val="00F012AA"/>
    <w:rsid w:val="00F13465"/>
    <w:rsid w:val="00F72595"/>
    <w:rsid w:val="00FA0DC1"/>
    <w:rsid w:val="00FB6134"/>
    <w:rsid w:val="00FB74D0"/>
    <w:rsid w:val="00FE16ED"/>
    <w:rsid w:val="00FE59E0"/>
    <w:rsid w:val="00FE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D6E4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9D6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2B5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4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394D87"/>
    <w:pPr>
      <w:suppressAutoHyphens/>
      <w:ind w:left="720"/>
      <w:contextualSpacing/>
    </w:pPr>
    <w:rPr>
      <w:rFonts w:eastAsia="font351" w:cs="font351"/>
      <w:kern w:val="1"/>
      <w:lang w:eastAsia="ru-RU"/>
    </w:rPr>
  </w:style>
  <w:style w:type="character" w:customStyle="1" w:styleId="10">
    <w:name w:val="Основной шрифт абзаца1"/>
    <w:rsid w:val="00996A33"/>
  </w:style>
  <w:style w:type="paragraph" w:styleId="a6">
    <w:name w:val="List Paragraph"/>
    <w:basedOn w:val="a"/>
    <w:uiPriority w:val="34"/>
    <w:qFormat/>
    <w:rsid w:val="00A836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636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61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1A5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061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1A59"/>
    <w:rPr>
      <w:rFonts w:ascii="Calibri" w:eastAsia="Calibri" w:hAnsi="Calibri" w:cs="Times New Roman"/>
    </w:rPr>
  </w:style>
  <w:style w:type="paragraph" w:customStyle="1" w:styleId="s15">
    <w:name w:val="s_15"/>
    <w:basedOn w:val="a"/>
    <w:rsid w:val="00A0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A02DF0"/>
  </w:style>
  <w:style w:type="paragraph" w:customStyle="1" w:styleId="s1">
    <w:name w:val="s_1"/>
    <w:basedOn w:val="a"/>
    <w:rsid w:val="00A0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BD35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D6E4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9D6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2B5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4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394D87"/>
    <w:pPr>
      <w:suppressAutoHyphens/>
      <w:ind w:left="720"/>
      <w:contextualSpacing/>
    </w:pPr>
    <w:rPr>
      <w:rFonts w:eastAsia="font351" w:cs="font351"/>
      <w:kern w:val="1"/>
      <w:lang w:eastAsia="ru-RU"/>
    </w:rPr>
  </w:style>
  <w:style w:type="character" w:customStyle="1" w:styleId="10">
    <w:name w:val="Основной шрифт абзаца1"/>
    <w:rsid w:val="00996A33"/>
  </w:style>
  <w:style w:type="paragraph" w:styleId="a6">
    <w:name w:val="List Paragraph"/>
    <w:basedOn w:val="a"/>
    <w:uiPriority w:val="34"/>
    <w:qFormat/>
    <w:rsid w:val="00A836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636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61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1A5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061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1A59"/>
    <w:rPr>
      <w:rFonts w:ascii="Calibri" w:eastAsia="Calibri" w:hAnsi="Calibri" w:cs="Times New Roman"/>
    </w:rPr>
  </w:style>
  <w:style w:type="paragraph" w:customStyle="1" w:styleId="s15">
    <w:name w:val="s_15"/>
    <w:basedOn w:val="a"/>
    <w:rsid w:val="00A0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A02DF0"/>
  </w:style>
  <w:style w:type="paragraph" w:customStyle="1" w:styleId="s1">
    <w:name w:val="s_1"/>
    <w:basedOn w:val="a"/>
    <w:rsid w:val="00A0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BD35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EFD8216A5CFEBD46B8E259557621BD906889A559D1E0A3F32C3CE1C4N115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13544&amp;dst=90&amp;field=134&amp;date=12.05.20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13544&amp;date=12.05.202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C552FED4C956C5667842FB7A6786DDC4FCCDDAFACDF747FDC880O1R7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DCA0F-5115-49E3-B65F-80EA3C2D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4014</Words>
  <Characters>22886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4. Внедрены в учреждениях процедуры урегулированию конфликта интересов, информир</vt:lpstr>
      <vt:lpstr>На основании вышеизложенного, необходимо осуществить мониторинг ЛПА (Положение о</vt:lpstr>
    </vt:vector>
  </TitlesOfParts>
  <Company/>
  <LinksUpToDate>false</LinksUpToDate>
  <CharactersWithSpaces>26847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Киргет Оксана Игоревна</cp:lastModifiedBy>
  <cp:revision>48</cp:revision>
  <cp:lastPrinted>2022-06-28T09:04:00Z</cp:lastPrinted>
  <dcterms:created xsi:type="dcterms:W3CDTF">2020-12-03T11:29:00Z</dcterms:created>
  <dcterms:modified xsi:type="dcterms:W3CDTF">2022-06-29T11:18:00Z</dcterms:modified>
</cp:coreProperties>
</file>