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90F" w:rsidRPr="00907AC5" w:rsidRDefault="00BA090F" w:rsidP="00560CE1">
      <w:pPr>
        <w:pStyle w:val="ConsPlusNormal"/>
        <w:spacing w:line="276" w:lineRule="auto"/>
        <w:ind w:firstLine="540"/>
        <w:jc w:val="both"/>
        <w:outlineLvl w:val="0"/>
      </w:pPr>
      <w:bookmarkStart w:id="0" w:name="_GoBack"/>
      <w:bookmarkEnd w:id="0"/>
    </w:p>
    <w:p w:rsidR="00BA090F" w:rsidRPr="00907AC5" w:rsidRDefault="00BA090F" w:rsidP="00560CE1">
      <w:pPr>
        <w:pStyle w:val="ConsPlusTitle"/>
        <w:spacing w:line="276" w:lineRule="auto"/>
        <w:jc w:val="center"/>
        <w:rPr>
          <w:rFonts w:ascii="Times New Roman" w:hAnsi="Times New Roman" w:cs="Times New Roman"/>
        </w:rPr>
      </w:pPr>
      <w:r w:rsidRPr="00907AC5">
        <w:rPr>
          <w:rFonts w:ascii="Times New Roman" w:hAnsi="Times New Roman" w:cs="Times New Roman"/>
        </w:rPr>
        <w:t>ЗАЩИТА ПЕРСОНАЛЬНЫХ ДАННЫХ: НОВЫЕ ТРЕБОВАНИЯ</w:t>
      </w:r>
    </w:p>
    <w:p w:rsidR="00BA090F" w:rsidRPr="00907AC5" w:rsidRDefault="00BA090F" w:rsidP="00560CE1">
      <w:pPr>
        <w:pStyle w:val="ConsPlusTitle"/>
        <w:spacing w:line="276" w:lineRule="auto"/>
        <w:jc w:val="center"/>
        <w:rPr>
          <w:rFonts w:ascii="Times New Roman" w:hAnsi="Times New Roman" w:cs="Times New Roman"/>
        </w:rPr>
      </w:pPr>
      <w:r w:rsidRPr="00907AC5">
        <w:rPr>
          <w:rFonts w:ascii="Times New Roman" w:hAnsi="Times New Roman" w:cs="Times New Roman"/>
        </w:rPr>
        <w:t xml:space="preserve">И ОБЯЗАННОСТИ </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Normal"/>
        <w:spacing w:line="276" w:lineRule="auto"/>
        <w:ind w:firstLine="540"/>
        <w:jc w:val="both"/>
      </w:pPr>
      <w:r w:rsidRPr="00907AC5">
        <w:t xml:space="preserve">Защита персональных данных в настоящий момент приобрела приоритетное значение. Поэтому в спешном порядке были подготовлены и приняты поправки в </w:t>
      </w:r>
      <w:hyperlink r:id="rId7" w:history="1">
        <w:r w:rsidRPr="00907AC5">
          <w:rPr>
            <w:color w:val="0000FF"/>
          </w:rPr>
          <w:t>Закон</w:t>
        </w:r>
      </w:hyperlink>
      <w:r w:rsidRPr="00907AC5">
        <w:t xml:space="preserve"> о </w:t>
      </w:r>
      <w:r w:rsidR="000C522C" w:rsidRPr="00907AC5">
        <w:t>персональных данных 152-ФЗ</w:t>
      </w:r>
      <w:r w:rsidRPr="00907AC5">
        <w:t>, большинство из которых вступ</w:t>
      </w:r>
      <w:r w:rsidR="000C522C" w:rsidRPr="00907AC5">
        <w:t>или в силу с сентября 2022 года, а часть</w:t>
      </w:r>
      <w:r w:rsidRPr="00907AC5">
        <w:t xml:space="preserve"> в марте 2023 года. У работодателей появились новые обязанности, законодатели сократили ряд сроков, ввели очередные запреты для операторов </w:t>
      </w:r>
      <w:r w:rsidR="000C522C" w:rsidRPr="00907AC5">
        <w:t>ПДн</w:t>
      </w:r>
      <w:r w:rsidRPr="00907AC5">
        <w:t xml:space="preserve">. </w:t>
      </w:r>
      <w:r w:rsidR="000C522C" w:rsidRPr="00907AC5">
        <w:t>Проа</w:t>
      </w:r>
      <w:r w:rsidRPr="00907AC5">
        <w:t>нализиру</w:t>
      </w:r>
      <w:r w:rsidR="000C522C" w:rsidRPr="00907AC5">
        <w:t>ю новшества и расскажу</w:t>
      </w:r>
      <w:r w:rsidRPr="00907AC5">
        <w:t xml:space="preserve">, на что обратить внимание работодателям, операторам </w:t>
      </w:r>
      <w:r w:rsidR="000C522C" w:rsidRPr="00907AC5">
        <w:t>ПДн</w:t>
      </w:r>
      <w:r w:rsidRPr="00907AC5">
        <w:t xml:space="preserve"> и рядовым гражданам.</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Normal"/>
        <w:spacing w:line="276" w:lineRule="auto"/>
        <w:ind w:firstLine="540"/>
        <w:jc w:val="both"/>
      </w:pPr>
      <w:r w:rsidRPr="00907AC5">
        <w:t xml:space="preserve">Большинство норм Федерального </w:t>
      </w:r>
      <w:hyperlink r:id="rId8" w:history="1">
        <w:r w:rsidRPr="00907AC5">
          <w:rPr>
            <w:color w:val="0000FF"/>
          </w:rPr>
          <w:t>закона</w:t>
        </w:r>
      </w:hyperlink>
      <w:r w:rsidRPr="00907AC5">
        <w:t xml:space="preserve"> от 14.07.2022 N 266-ФЗ "О внесении изменений в Федеральный закон "О персональных данных", отдельные законодательные акты Российской Федерации и признании утратившей силу части четырнадцатой статьи 30 Федерального закона "О банках и банковской деятельности" вступили в силу с 1 сентября 2022 года. </w:t>
      </w:r>
      <w:r w:rsidR="00382A12" w:rsidRPr="00907AC5">
        <w:t>Н</w:t>
      </w:r>
      <w:r w:rsidRPr="00907AC5">
        <w:t xml:space="preserve">екоторые положения </w:t>
      </w:r>
      <w:r w:rsidR="00382A12" w:rsidRPr="00907AC5">
        <w:t>вступили в силу с марта 2023 года.</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Normal"/>
        <w:spacing w:line="276" w:lineRule="auto"/>
        <w:ind w:firstLine="540"/>
        <w:jc w:val="both"/>
      </w:pPr>
      <w:r w:rsidRPr="00907AC5">
        <w:t xml:space="preserve">Цель поправок - усиление защиты субъектов персональных данных и обеспечение неприкосновенности их частной жизни. Дело в том, что в последнее время появилось множество сервисов в Интернете, которые незаконно собирают, хранят и распространяют персональную информацию о гражданах, включая паспортные данные, сведения о недвижимости, перелетах и иные личные сведения. В частности, </w:t>
      </w:r>
      <w:r w:rsidR="00382A12" w:rsidRPr="00907AC5">
        <w:t>потеря анонимности</w:t>
      </w:r>
      <w:r w:rsidRPr="00907AC5">
        <w:t>, влекущая раскрытие персональных данных военнослужащих и их семей, создает непосредственную угрозу их жизни и безопасности в текущих непростых условиях.</w:t>
      </w:r>
    </w:p>
    <w:p w:rsidR="00BA090F" w:rsidRPr="00907AC5" w:rsidRDefault="00BA090F" w:rsidP="00560CE1">
      <w:pPr>
        <w:pStyle w:val="ConsPlusNormal"/>
        <w:spacing w:line="276" w:lineRule="auto"/>
        <w:ind w:firstLine="540"/>
        <w:jc w:val="both"/>
      </w:pPr>
      <w:r w:rsidRPr="00907AC5">
        <w:t>Более того, нелегальные сервисы, как правило, расположены за пределами РФ и потому не подпадают под ее юрисд</w:t>
      </w:r>
      <w:r w:rsidR="00382A12" w:rsidRPr="00907AC5">
        <w:t xml:space="preserve">икцию. Трансграничная передача ПДн </w:t>
      </w:r>
      <w:r w:rsidRPr="00907AC5">
        <w:t>нашими законами практически не регулируется, а осуществляется большим количеством операторов повсеместно и в больших масштабах.</w:t>
      </w:r>
    </w:p>
    <w:p w:rsidR="00BA090F" w:rsidRPr="00907AC5" w:rsidRDefault="00BA090F" w:rsidP="00560CE1">
      <w:pPr>
        <w:pStyle w:val="ConsPlusNormal"/>
        <w:spacing w:line="276" w:lineRule="auto"/>
        <w:ind w:firstLine="540"/>
        <w:jc w:val="both"/>
      </w:pPr>
      <w:r w:rsidRPr="00907AC5">
        <w:t xml:space="preserve">Рассмотрим подробнее, какие меры ввело государство для защиты персональных данных и что это значит для работодателей, операторов </w:t>
      </w:r>
      <w:r w:rsidR="00382A12" w:rsidRPr="00907AC5">
        <w:t>ПДн</w:t>
      </w:r>
      <w:r w:rsidRPr="00907AC5">
        <w:t xml:space="preserve"> и рядовых граждан.</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Normal"/>
        <w:spacing w:line="276" w:lineRule="auto"/>
        <w:ind w:firstLine="540"/>
        <w:jc w:val="both"/>
      </w:pPr>
      <w:r w:rsidRPr="00907AC5">
        <w:t>Теперь с Роскомнадзором должны быть согласованы все нормативные правовые акты РФ, затрагивающие вопросы:</w:t>
      </w:r>
    </w:p>
    <w:p w:rsidR="00BA090F" w:rsidRPr="00907AC5" w:rsidRDefault="00BA090F" w:rsidP="00560CE1">
      <w:pPr>
        <w:pStyle w:val="ConsPlusNormal"/>
        <w:spacing w:line="276" w:lineRule="auto"/>
        <w:ind w:firstLine="540"/>
        <w:jc w:val="both"/>
      </w:pPr>
      <w:r w:rsidRPr="00907AC5">
        <w:t>- трансграничной передачи персональных данных;</w:t>
      </w:r>
    </w:p>
    <w:p w:rsidR="00BA090F" w:rsidRPr="00907AC5" w:rsidRDefault="00BA090F" w:rsidP="00560CE1">
      <w:pPr>
        <w:pStyle w:val="ConsPlusNormal"/>
        <w:spacing w:line="276" w:lineRule="auto"/>
        <w:ind w:firstLine="540"/>
        <w:jc w:val="both"/>
      </w:pPr>
      <w:r w:rsidRPr="00907AC5">
        <w:t>- обработки специальных категорий данных (например, состояние здоровья человека);</w:t>
      </w:r>
    </w:p>
    <w:p w:rsidR="00BA090F" w:rsidRPr="00907AC5" w:rsidRDefault="00BA090F" w:rsidP="00560CE1">
      <w:pPr>
        <w:pStyle w:val="ConsPlusNormal"/>
        <w:spacing w:line="276" w:lineRule="auto"/>
        <w:ind w:firstLine="540"/>
        <w:jc w:val="both"/>
      </w:pPr>
      <w:r w:rsidRPr="00907AC5">
        <w:t>- биометрических данных;</w:t>
      </w:r>
    </w:p>
    <w:p w:rsidR="00BA090F" w:rsidRPr="00907AC5" w:rsidRDefault="00BA090F" w:rsidP="00560CE1">
      <w:pPr>
        <w:pStyle w:val="ConsPlusNormal"/>
        <w:spacing w:line="276" w:lineRule="auto"/>
        <w:ind w:firstLine="540"/>
        <w:jc w:val="both"/>
      </w:pPr>
      <w:r w:rsidRPr="00907AC5">
        <w:t>- персональных данных несовершеннолетних лиц;</w:t>
      </w:r>
    </w:p>
    <w:p w:rsidR="00BA090F" w:rsidRPr="00907AC5" w:rsidRDefault="00BA090F" w:rsidP="00560CE1">
      <w:pPr>
        <w:pStyle w:val="ConsPlusNormal"/>
        <w:spacing w:line="276" w:lineRule="auto"/>
        <w:ind w:firstLine="540"/>
        <w:jc w:val="both"/>
      </w:pPr>
      <w:r w:rsidRPr="00907AC5">
        <w:t>- а также вопросы предоставления и распространения персональных данных, полученных в результате обезличивания.</w:t>
      </w:r>
    </w:p>
    <w:p w:rsidR="00BA090F" w:rsidRPr="00907AC5" w:rsidRDefault="00BA090F" w:rsidP="00560CE1">
      <w:pPr>
        <w:pStyle w:val="ConsPlusNormal"/>
        <w:spacing w:line="276" w:lineRule="auto"/>
        <w:ind w:firstLine="540"/>
        <w:jc w:val="both"/>
      </w:pPr>
      <w:r w:rsidRPr="00907AC5">
        <w:t xml:space="preserve">У ведомства по </w:t>
      </w:r>
      <w:hyperlink r:id="rId9" w:history="1">
        <w:r w:rsidRPr="00907AC5">
          <w:rPr>
            <w:color w:val="0000FF"/>
          </w:rPr>
          <w:t>Закону</w:t>
        </w:r>
      </w:hyperlink>
      <w:r w:rsidRPr="00907AC5">
        <w:t xml:space="preserve"> будет 30 дней на согласование проекта документа.</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Title"/>
        <w:spacing w:line="276" w:lineRule="auto"/>
        <w:jc w:val="center"/>
        <w:outlineLvl w:val="0"/>
        <w:rPr>
          <w:rFonts w:ascii="Times New Roman" w:hAnsi="Times New Roman" w:cs="Times New Roman"/>
        </w:rPr>
      </w:pPr>
      <w:r w:rsidRPr="00907AC5">
        <w:rPr>
          <w:rFonts w:ascii="Times New Roman" w:hAnsi="Times New Roman" w:cs="Times New Roman"/>
        </w:rPr>
        <w:t>Новые запреты</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Normal"/>
        <w:spacing w:line="276" w:lineRule="auto"/>
        <w:ind w:firstLine="540"/>
        <w:jc w:val="both"/>
      </w:pPr>
      <w:r w:rsidRPr="00907AC5">
        <w:t>В договор с субъектом персональных данных нельзя включать следующие условия (</w:t>
      </w:r>
      <w:hyperlink r:id="rId10" w:history="1">
        <w:r w:rsidRPr="00907AC5">
          <w:rPr>
            <w:color w:val="0000FF"/>
          </w:rPr>
          <w:t>п. 5 ч. 1 ст. 6</w:t>
        </w:r>
      </w:hyperlink>
      <w:r w:rsidRPr="00907AC5">
        <w:t xml:space="preserve"> Закона N 152-ФЗ):</w:t>
      </w:r>
    </w:p>
    <w:p w:rsidR="00BA090F" w:rsidRPr="00907AC5" w:rsidRDefault="00BA090F" w:rsidP="00560CE1">
      <w:pPr>
        <w:pStyle w:val="ConsPlusNormal"/>
        <w:spacing w:line="276" w:lineRule="auto"/>
        <w:ind w:firstLine="540"/>
        <w:jc w:val="both"/>
      </w:pPr>
      <w:r w:rsidRPr="00907AC5">
        <w:t xml:space="preserve">- ограничивающие его права и свободы. Например, на отзыв согласия на обработку </w:t>
      </w:r>
      <w:r w:rsidR="000035FC" w:rsidRPr="00907AC5">
        <w:t>ПДн</w:t>
      </w:r>
      <w:r w:rsidRPr="00907AC5">
        <w:t xml:space="preserve"> или соблюдение дополнительных условий для такого отзыва, включая значительный срок, за который нужно подать уведомление оператору;</w:t>
      </w:r>
    </w:p>
    <w:p w:rsidR="00BA090F" w:rsidRPr="00907AC5" w:rsidRDefault="00BA090F" w:rsidP="00560CE1">
      <w:pPr>
        <w:pStyle w:val="ConsPlusNormal"/>
        <w:spacing w:line="276" w:lineRule="auto"/>
        <w:ind w:firstLine="540"/>
        <w:jc w:val="both"/>
      </w:pPr>
      <w:r w:rsidRPr="00907AC5">
        <w:lastRenderedPageBreak/>
        <w:t xml:space="preserve">- устанавливающие случаи обработки </w:t>
      </w:r>
      <w:r w:rsidR="000035FC" w:rsidRPr="00907AC5">
        <w:t>ПДн</w:t>
      </w:r>
      <w:r w:rsidRPr="00907AC5">
        <w:t xml:space="preserve"> несовершеннолетних лиц, если иное не предусмотрено законодательством РФ;</w:t>
      </w:r>
    </w:p>
    <w:p w:rsidR="00BA090F" w:rsidRPr="00907AC5" w:rsidRDefault="00BA090F" w:rsidP="00560CE1">
      <w:pPr>
        <w:pStyle w:val="ConsPlusNormal"/>
        <w:spacing w:line="276" w:lineRule="auto"/>
        <w:ind w:firstLine="540"/>
        <w:jc w:val="both"/>
      </w:pPr>
      <w:r w:rsidRPr="00907AC5">
        <w:t xml:space="preserve">- допускающие в качестве условия заключения договора бездействие субъекта персональных данных. </w:t>
      </w:r>
      <w:r w:rsidR="008310C7" w:rsidRPr="00907AC5">
        <w:t>Например, р</w:t>
      </w:r>
      <w:r w:rsidRPr="00907AC5">
        <w:t>аньше в договорах банковского вклада некоторые банки нередко включали условие, что при несогласии вкладчика с обработкой его персональных данных, включая биометрические, он должен прямо об этом в договоре написать, в ином случае согласие считается полученным. Теперь так делать нельзя.</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Title"/>
        <w:spacing w:line="276" w:lineRule="auto"/>
        <w:jc w:val="center"/>
        <w:outlineLvl w:val="0"/>
        <w:rPr>
          <w:rFonts w:ascii="Times New Roman" w:hAnsi="Times New Roman" w:cs="Times New Roman"/>
        </w:rPr>
      </w:pPr>
      <w:r w:rsidRPr="00907AC5">
        <w:rPr>
          <w:rFonts w:ascii="Times New Roman" w:hAnsi="Times New Roman" w:cs="Times New Roman"/>
        </w:rPr>
        <w:t xml:space="preserve">Поручение по обработке </w:t>
      </w:r>
      <w:r w:rsidR="000035FC" w:rsidRPr="00907AC5">
        <w:rPr>
          <w:rFonts w:ascii="Times New Roman" w:hAnsi="Times New Roman" w:cs="Times New Roman"/>
        </w:rPr>
        <w:t>ПДн</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Normal"/>
        <w:spacing w:line="276" w:lineRule="auto"/>
        <w:ind w:firstLine="540"/>
        <w:jc w:val="both"/>
      </w:pPr>
      <w:r w:rsidRPr="00907AC5">
        <w:t xml:space="preserve">Новая редакция </w:t>
      </w:r>
      <w:hyperlink r:id="rId11" w:history="1">
        <w:r w:rsidRPr="00907AC5">
          <w:rPr>
            <w:color w:val="0000FF"/>
          </w:rPr>
          <w:t>ч. 3 ст. 6</w:t>
        </w:r>
      </w:hyperlink>
      <w:r w:rsidRPr="00907AC5">
        <w:t xml:space="preserve"> Закона N 152-ФЗ более детально регламентирует вопросы поручения оператором обработки </w:t>
      </w:r>
      <w:r w:rsidR="000035FC" w:rsidRPr="00907AC5">
        <w:t>ПДн</w:t>
      </w:r>
      <w:r w:rsidRPr="00907AC5">
        <w:t xml:space="preserve"> субъектов иным лицам, в том числе государственным и муниципальным органам власти. Лицо, которому поручается обработка, должно обеспечить базовые принципы обработки данных, их конфиденциальность, принимать меры к выполнению всех своих обязанностей.</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Normal"/>
        <w:spacing w:line="276" w:lineRule="auto"/>
        <w:ind w:firstLine="540"/>
        <w:jc w:val="both"/>
      </w:pPr>
      <w:r w:rsidRPr="00907AC5">
        <w:t>В самом поручении на обработку нужно определить:</w:t>
      </w:r>
    </w:p>
    <w:p w:rsidR="00BA090F" w:rsidRPr="00907AC5" w:rsidRDefault="00BA090F" w:rsidP="00560CE1">
      <w:pPr>
        <w:pStyle w:val="ConsPlusNormal"/>
        <w:spacing w:line="276" w:lineRule="auto"/>
        <w:ind w:firstLine="540"/>
        <w:jc w:val="both"/>
      </w:pPr>
      <w:r w:rsidRPr="00907AC5">
        <w:t>- перечень данных;</w:t>
      </w:r>
    </w:p>
    <w:p w:rsidR="00BA090F" w:rsidRPr="00907AC5" w:rsidRDefault="00BA090F" w:rsidP="00560CE1">
      <w:pPr>
        <w:pStyle w:val="ConsPlusNormal"/>
        <w:spacing w:line="276" w:lineRule="auto"/>
        <w:ind w:firstLine="540"/>
        <w:jc w:val="both"/>
      </w:pPr>
      <w:r w:rsidRPr="00907AC5">
        <w:t>- перечень действий по их обработке;</w:t>
      </w:r>
    </w:p>
    <w:p w:rsidR="00BA090F" w:rsidRPr="00907AC5" w:rsidRDefault="00BA090F" w:rsidP="00560CE1">
      <w:pPr>
        <w:pStyle w:val="ConsPlusNormal"/>
        <w:spacing w:line="276" w:lineRule="auto"/>
        <w:ind w:firstLine="540"/>
        <w:jc w:val="both"/>
      </w:pPr>
      <w:r w:rsidRPr="00907AC5">
        <w:t>- цели и иные обязательные требования;</w:t>
      </w:r>
    </w:p>
    <w:p w:rsidR="00BA090F" w:rsidRPr="00907AC5" w:rsidRDefault="00BA090F" w:rsidP="00560CE1">
      <w:pPr>
        <w:pStyle w:val="ConsPlusNormal"/>
        <w:spacing w:line="276" w:lineRule="auto"/>
        <w:ind w:firstLine="540"/>
        <w:jc w:val="both"/>
      </w:pPr>
      <w:r w:rsidRPr="00907AC5">
        <w:t>- право оператора и обязанность лица, которому поручается обработка, предоставлять документы и информацию, подтверждающие выполнение обязательных требований.</w:t>
      </w:r>
    </w:p>
    <w:p w:rsidR="00BA090F" w:rsidRPr="00907AC5" w:rsidRDefault="00BA090F" w:rsidP="00560CE1">
      <w:pPr>
        <w:pStyle w:val="ConsPlusNormal"/>
        <w:spacing w:line="276" w:lineRule="auto"/>
        <w:ind w:firstLine="540"/>
        <w:jc w:val="both"/>
      </w:pPr>
      <w:r w:rsidRPr="00907AC5">
        <w:t>Естественно, оператору не стоит ограничиваться только поручением, а рекомендуется заключить договор и оформить соответствующие отношения как обязательства</w:t>
      </w:r>
      <w:r w:rsidR="006C4D43" w:rsidRPr="00907AC5">
        <w:t>.</w:t>
      </w:r>
    </w:p>
    <w:p w:rsidR="00BA090F" w:rsidRPr="00907AC5" w:rsidRDefault="006C4D43" w:rsidP="00560CE1">
      <w:pPr>
        <w:pStyle w:val="ConsPlusNormal"/>
        <w:spacing w:line="276" w:lineRule="auto"/>
        <w:ind w:firstLine="540"/>
        <w:jc w:val="both"/>
      </w:pPr>
      <w:r w:rsidRPr="00907AC5">
        <w:t>Также на случай нарушения</w:t>
      </w:r>
      <w:r w:rsidR="00BA090F" w:rsidRPr="00907AC5">
        <w:t xml:space="preserve"> условий договора можно предусмотреть, что он в качестве имущественных потерь возместит все суммы штрафов, компенсаций и иных расходов и других убытков, которые возникнут в связи с предъявлением требований со стороны субъектов персональных данных и контролирующих органов (</w:t>
      </w:r>
      <w:hyperlink r:id="rId12" w:history="1">
        <w:r w:rsidR="00BA090F" w:rsidRPr="00907AC5">
          <w:rPr>
            <w:color w:val="0000FF"/>
          </w:rPr>
          <w:t>ст. 406.1</w:t>
        </w:r>
      </w:hyperlink>
      <w:r w:rsidR="00BA090F" w:rsidRPr="00907AC5">
        <w:t xml:space="preserve"> ГК РФ). Такое договорное условие позволит оператору </w:t>
      </w:r>
      <w:r w:rsidRPr="00907AC5">
        <w:t xml:space="preserve">ПДн </w:t>
      </w:r>
      <w:r w:rsidR="00BA090F" w:rsidRPr="00907AC5">
        <w:t xml:space="preserve">создать источник возмещения за счет </w:t>
      </w:r>
      <w:r w:rsidRPr="00907AC5">
        <w:t>лица, которому поручена обработка ПДн</w:t>
      </w:r>
      <w:r w:rsidR="00BA090F" w:rsidRPr="00907AC5">
        <w:t>.</w:t>
      </w:r>
      <w:r w:rsidRPr="00907AC5">
        <w:t xml:space="preserve"> </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Title"/>
        <w:spacing w:line="276" w:lineRule="auto"/>
        <w:jc w:val="center"/>
        <w:outlineLvl w:val="0"/>
        <w:rPr>
          <w:rFonts w:ascii="Times New Roman" w:hAnsi="Times New Roman" w:cs="Times New Roman"/>
        </w:rPr>
      </w:pPr>
      <w:r w:rsidRPr="00907AC5">
        <w:rPr>
          <w:rFonts w:ascii="Times New Roman" w:hAnsi="Times New Roman" w:cs="Times New Roman"/>
        </w:rPr>
        <w:t xml:space="preserve">К кому требования о распространении </w:t>
      </w:r>
      <w:r w:rsidR="006C4D43" w:rsidRPr="00907AC5">
        <w:rPr>
          <w:rFonts w:ascii="Times New Roman" w:hAnsi="Times New Roman" w:cs="Times New Roman"/>
        </w:rPr>
        <w:t>Пдн</w:t>
      </w:r>
      <w:r w:rsidRPr="00907AC5">
        <w:rPr>
          <w:rFonts w:ascii="Times New Roman" w:hAnsi="Times New Roman" w:cs="Times New Roman"/>
        </w:rPr>
        <w:t xml:space="preserve"> не относятся</w:t>
      </w:r>
    </w:p>
    <w:p w:rsidR="00BA090F" w:rsidRPr="00907AC5" w:rsidRDefault="00BA090F" w:rsidP="00560CE1">
      <w:pPr>
        <w:pStyle w:val="ConsPlusNormal"/>
        <w:spacing w:line="276" w:lineRule="auto"/>
        <w:ind w:firstLine="540"/>
        <w:jc w:val="both"/>
      </w:pPr>
    </w:p>
    <w:p w:rsidR="00A41611" w:rsidRPr="00907AC5" w:rsidRDefault="00A41611" w:rsidP="00560CE1">
      <w:pPr>
        <w:pStyle w:val="ConsPlusNormal"/>
        <w:spacing w:line="276" w:lineRule="auto"/>
        <w:ind w:firstLine="540"/>
        <w:jc w:val="both"/>
      </w:pPr>
      <w:r w:rsidRPr="00907AC5">
        <w:t xml:space="preserve">Требования </w:t>
      </w:r>
      <w:hyperlink r:id="rId13" w:history="1">
        <w:r w:rsidRPr="00907AC5">
          <w:rPr>
            <w:color w:val="0000FF"/>
          </w:rPr>
          <w:t>ст. 10.1</w:t>
        </w:r>
      </w:hyperlink>
      <w:r w:rsidRPr="00907AC5">
        <w:t xml:space="preserve"> Закона N 152-ФЗ об особенностях обработки ПДн путем распространения не применяются в случае обработки ПДн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BA090F" w:rsidRPr="00907AC5" w:rsidRDefault="00BA090F" w:rsidP="00560CE1">
      <w:pPr>
        <w:pStyle w:val="ConsPlusNormal"/>
        <w:spacing w:line="276" w:lineRule="auto"/>
        <w:ind w:firstLine="540"/>
        <w:jc w:val="both"/>
      </w:pPr>
    </w:p>
    <w:p w:rsidR="00914B6E" w:rsidRPr="00907AC5" w:rsidRDefault="00914B6E" w:rsidP="00560CE1">
      <w:pPr>
        <w:pStyle w:val="ConsPlusNormal"/>
        <w:spacing w:line="276" w:lineRule="auto"/>
        <w:ind w:firstLine="540"/>
        <w:jc w:val="both"/>
      </w:pPr>
      <w:r w:rsidRPr="00907AC5">
        <w:t xml:space="preserve">Форма согласия на распространение таких </w:t>
      </w:r>
      <w:r w:rsidR="00091B8F">
        <w:t>ПДн</w:t>
      </w:r>
      <w:r w:rsidRPr="00907AC5">
        <w:t xml:space="preserve"> не утверждена, однако ее содержание можно определить на основании требований </w:t>
      </w:r>
      <w:hyperlink r:id="rId14" w:history="1">
        <w:r w:rsidRPr="00907AC5">
          <w:rPr>
            <w:color w:val="0000FF"/>
          </w:rPr>
          <w:t>ст. 10.1</w:t>
        </w:r>
      </w:hyperlink>
      <w:r w:rsidRPr="00907AC5">
        <w:t xml:space="preserve"> Закона о ПДн и </w:t>
      </w:r>
      <w:hyperlink r:id="rId15" w:history="1">
        <w:r w:rsidRPr="00907AC5">
          <w:rPr>
            <w:color w:val="0000FF"/>
          </w:rPr>
          <w:t>Приказа</w:t>
        </w:r>
      </w:hyperlink>
      <w:r w:rsidRPr="00907AC5">
        <w:t xml:space="preserve"> Роскомнадзора N 18. Самое главное - согласие на распространение таких персональных данных оформляется отдельно от иных согласий.</w:t>
      </w:r>
    </w:p>
    <w:p w:rsidR="00DE68CF" w:rsidRPr="00907AC5" w:rsidRDefault="00DE68CF" w:rsidP="00560CE1">
      <w:pPr>
        <w:pStyle w:val="ConsPlusNormal"/>
        <w:spacing w:line="276" w:lineRule="auto"/>
        <w:ind w:firstLine="540"/>
        <w:jc w:val="both"/>
      </w:pPr>
      <w:r w:rsidRPr="00907AC5">
        <w:t xml:space="preserve">Оператор должен предоставить субъекту возможность определить перечень персональных данных по каждой категории, указанной в согласии на обработку персональных данных, разрешенных гражданином для распространения. В документе должны быть указаны: Ф.И.О., контактная информация субъекта (телефон, электронная почта или почтовый адрес); сведения об операторе (наименование, адрес из ЕГРЮЛ, ИНН, ОГРН) и его информационных ресурсах (например: https://... http://www...); цели обработки персональных данных, их категории и перечень </w:t>
      </w:r>
      <w:r w:rsidRPr="00907AC5">
        <w:lastRenderedPageBreak/>
        <w:t>с выделением тех данных, для которых предусматриваются особые условия и запреты, связанные с обработкой, а также срок действия согласия.</w:t>
      </w:r>
    </w:p>
    <w:p w:rsidR="00A41611" w:rsidRPr="00907AC5" w:rsidRDefault="00A41611" w:rsidP="00560CE1">
      <w:pPr>
        <w:pStyle w:val="ConsPlusNormal"/>
        <w:spacing w:line="276" w:lineRule="auto"/>
        <w:ind w:firstLine="540"/>
        <w:jc w:val="both"/>
      </w:pPr>
    </w:p>
    <w:p w:rsidR="00BA090F" w:rsidRPr="00907AC5" w:rsidRDefault="00BA090F" w:rsidP="00560CE1">
      <w:pPr>
        <w:pStyle w:val="ConsPlusTitle"/>
        <w:spacing w:line="276" w:lineRule="auto"/>
        <w:jc w:val="center"/>
        <w:outlineLvl w:val="0"/>
        <w:rPr>
          <w:rFonts w:ascii="Times New Roman" w:hAnsi="Times New Roman" w:cs="Times New Roman"/>
        </w:rPr>
      </w:pPr>
      <w:r w:rsidRPr="00907AC5">
        <w:rPr>
          <w:rFonts w:ascii="Times New Roman" w:hAnsi="Times New Roman" w:cs="Times New Roman"/>
        </w:rPr>
        <w:t xml:space="preserve">Биометрические </w:t>
      </w:r>
      <w:r w:rsidR="002825E4" w:rsidRPr="00907AC5">
        <w:rPr>
          <w:rFonts w:ascii="Times New Roman" w:hAnsi="Times New Roman" w:cs="Times New Roman"/>
        </w:rPr>
        <w:t>ПДн</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Normal"/>
        <w:spacing w:line="276" w:lineRule="auto"/>
        <w:ind w:firstLine="540"/>
        <w:jc w:val="both"/>
      </w:pPr>
      <w:r w:rsidRPr="00907AC5">
        <w:t xml:space="preserve">Согласно новой </w:t>
      </w:r>
      <w:hyperlink r:id="rId16" w:history="1">
        <w:r w:rsidRPr="00907AC5">
          <w:rPr>
            <w:color w:val="0000FF"/>
          </w:rPr>
          <w:t>ч. 3 ст. 11</w:t>
        </w:r>
      </w:hyperlink>
      <w:r w:rsidRPr="00907AC5">
        <w:t xml:space="preserve"> Закона N 152-ФЗ получение биометрических персональных данных обязательным не является. Подобное уточнение совсем не лишнее, учитывая, что банки и иные профессиональные участники рынка их собирают, но при этом многие из них, к сожалению, так и не научились должным образом их защищать.</w:t>
      </w:r>
    </w:p>
    <w:p w:rsidR="00BA090F" w:rsidRPr="00907AC5" w:rsidRDefault="00BA090F" w:rsidP="00560CE1">
      <w:pPr>
        <w:pStyle w:val="ConsPlusNormal"/>
        <w:spacing w:line="276" w:lineRule="auto"/>
        <w:ind w:firstLine="540"/>
        <w:jc w:val="both"/>
      </w:pPr>
      <w:r w:rsidRPr="00907AC5">
        <w:t>Поэтому граждане теперь могут отказываться предоставлять биометрические данные. А организация будет не вправе на этом основании отказать в заключении договора. Такой отказ будет считаться незаконным (см. также информацию на сайте Минцифры России (</w:t>
      </w:r>
      <w:hyperlink r:id="rId17" w:history="1">
        <w:r w:rsidR="00997E28" w:rsidRPr="00907AC5">
          <w:rPr>
            <w:rStyle w:val="a7"/>
          </w:rPr>
          <w:t>https://digital.gov.ru/ru/events/41802/)</w:t>
        </w:r>
      </w:hyperlink>
      <w:r w:rsidRPr="00907AC5">
        <w:t>).</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Title"/>
        <w:spacing w:line="276" w:lineRule="auto"/>
        <w:jc w:val="center"/>
        <w:outlineLvl w:val="0"/>
        <w:rPr>
          <w:rFonts w:ascii="Times New Roman" w:hAnsi="Times New Roman" w:cs="Times New Roman"/>
        </w:rPr>
      </w:pPr>
      <w:r w:rsidRPr="00907AC5">
        <w:rPr>
          <w:rFonts w:ascii="Times New Roman" w:hAnsi="Times New Roman" w:cs="Times New Roman"/>
        </w:rPr>
        <w:t xml:space="preserve">Трансграничная передача </w:t>
      </w:r>
      <w:r w:rsidR="002825E4" w:rsidRPr="00907AC5">
        <w:rPr>
          <w:rFonts w:ascii="Times New Roman" w:hAnsi="Times New Roman" w:cs="Times New Roman"/>
        </w:rPr>
        <w:t>ПДн</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Normal"/>
        <w:spacing w:line="276" w:lineRule="auto"/>
        <w:ind w:firstLine="540"/>
        <w:jc w:val="both"/>
      </w:pPr>
      <w:r w:rsidRPr="00907AC5">
        <w:t xml:space="preserve">С 1 марта 2023 года </w:t>
      </w:r>
      <w:r w:rsidR="002825E4" w:rsidRPr="00907AC5">
        <w:t>начали действовать</w:t>
      </w:r>
      <w:r w:rsidRPr="00907AC5">
        <w:t xml:space="preserve"> новы</w:t>
      </w:r>
      <w:r w:rsidR="002825E4" w:rsidRPr="00907AC5">
        <w:t>е</w:t>
      </w:r>
      <w:r w:rsidRPr="00907AC5">
        <w:t xml:space="preserve"> правила, при</w:t>
      </w:r>
      <w:r w:rsidR="00914B6E" w:rsidRPr="00907AC5">
        <w:t>ходится</w:t>
      </w:r>
      <w:r w:rsidRPr="00907AC5">
        <w:t xml:space="preserve"> ориентироваться на перечень иностранных государств, которые обеспечивают адекватную защиту прав субъектов персональных данных, такой перечень формир</w:t>
      </w:r>
      <w:r w:rsidR="00914B6E" w:rsidRPr="00907AC5">
        <w:t>ует</w:t>
      </w:r>
      <w:r w:rsidRPr="00907AC5">
        <w:t xml:space="preserve"> и ве</w:t>
      </w:r>
      <w:r w:rsidR="00914B6E" w:rsidRPr="00907AC5">
        <w:t>дет</w:t>
      </w:r>
      <w:r w:rsidRPr="00907AC5">
        <w:t xml:space="preserve"> Роскомнадзор.</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Normal"/>
        <w:spacing w:line="276" w:lineRule="auto"/>
        <w:ind w:firstLine="540"/>
        <w:jc w:val="both"/>
      </w:pPr>
      <w:r w:rsidRPr="00907AC5">
        <w:t>Кроме того, до начала трансграничной передачи данных о своем намерении это делать нужно будет уведомить Роскомнадзор. Уведомление придется подавать отдельным документом, а не вместе с общим уведомлением о намерении осуществлять обработку персональных данных. Это сделано для того, чтобы вовремя вмешаться и предотвратить возможные нарушения прав субъекто</w:t>
      </w:r>
      <w:r w:rsidR="00D312A4">
        <w:t>в персональных данных. Очевидно</w:t>
      </w:r>
      <w:r w:rsidRPr="00907AC5">
        <w:t>.</w:t>
      </w:r>
    </w:p>
    <w:p w:rsidR="00BA090F" w:rsidRPr="00907AC5" w:rsidRDefault="00BA090F" w:rsidP="00560CE1">
      <w:pPr>
        <w:pStyle w:val="ConsPlusNormal"/>
        <w:spacing w:line="276" w:lineRule="auto"/>
        <w:ind w:firstLine="540"/>
        <w:jc w:val="both"/>
      </w:pPr>
      <w:r w:rsidRPr="00907AC5">
        <w:t>Наиболее сложным нововведением является требование к оператору до подачи уведомления получить от органов власти иностранных государств, иностранных физических или юридических лиц сведения:</w:t>
      </w:r>
    </w:p>
    <w:p w:rsidR="00BA090F" w:rsidRPr="00907AC5" w:rsidRDefault="00BA090F" w:rsidP="00560CE1">
      <w:pPr>
        <w:pStyle w:val="ConsPlusNormal"/>
        <w:spacing w:line="276" w:lineRule="auto"/>
        <w:ind w:firstLine="540"/>
        <w:jc w:val="both"/>
      </w:pPr>
      <w:r w:rsidRPr="00907AC5">
        <w:t>- о принимаемых мерах по защите прав субъектов персональных данных;</w:t>
      </w:r>
    </w:p>
    <w:p w:rsidR="00BA090F" w:rsidRPr="00907AC5" w:rsidRDefault="00BA090F" w:rsidP="00560CE1">
      <w:pPr>
        <w:pStyle w:val="ConsPlusNormal"/>
        <w:spacing w:line="276" w:lineRule="auto"/>
        <w:ind w:firstLine="540"/>
        <w:jc w:val="both"/>
      </w:pPr>
      <w:r w:rsidRPr="00907AC5">
        <w:t xml:space="preserve">- о правовом регулировании </w:t>
      </w:r>
      <w:r w:rsidR="00914B6E" w:rsidRPr="00907AC5">
        <w:t>П</w:t>
      </w:r>
      <w:r w:rsidR="00D312A4">
        <w:t>Д</w:t>
      </w:r>
      <w:r w:rsidR="00914B6E" w:rsidRPr="00907AC5">
        <w:t>н</w:t>
      </w:r>
      <w:r w:rsidRPr="00907AC5">
        <w:t xml:space="preserve"> в иностранном государстве;</w:t>
      </w:r>
    </w:p>
    <w:p w:rsidR="00BA090F" w:rsidRPr="00907AC5" w:rsidRDefault="00BA090F" w:rsidP="00560CE1">
      <w:pPr>
        <w:pStyle w:val="ConsPlusNormal"/>
        <w:spacing w:line="276" w:lineRule="auto"/>
        <w:ind w:firstLine="540"/>
        <w:jc w:val="both"/>
      </w:pPr>
      <w:r w:rsidRPr="00907AC5">
        <w:t>- об органах власти иностранного государства, иностранных юридических и физических лицах, которым будут передаваться данные.</w:t>
      </w:r>
    </w:p>
    <w:p w:rsidR="00BA090F" w:rsidRPr="00907AC5" w:rsidRDefault="00BA090F" w:rsidP="00560CE1">
      <w:pPr>
        <w:pStyle w:val="ConsPlusNormal"/>
        <w:spacing w:line="276" w:lineRule="auto"/>
        <w:ind w:firstLine="540"/>
        <w:jc w:val="both"/>
      </w:pPr>
      <w:r w:rsidRPr="00907AC5">
        <w:t xml:space="preserve">Причем Роскомнадзор может принять отказное решение, запрещающее трансграничную передачу данных, в целях защиты основ конституционного строя, безопасности жизни и здоровья граждан, а также в иных значимых целях. На принятие решения дается 10 рабочих дней (с момента поступления уведомления). При положительном решении регулятора оператор может осуществлять трансграничную передачу </w:t>
      </w:r>
      <w:r w:rsidR="00914B6E" w:rsidRPr="00907AC5">
        <w:t>ПДн</w:t>
      </w:r>
      <w:r w:rsidRPr="00907AC5">
        <w:t xml:space="preserve"> на тех территориях и в том объеме, которые указаны в решении Роскомнадзора. </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Title"/>
        <w:spacing w:line="276" w:lineRule="auto"/>
        <w:jc w:val="center"/>
        <w:outlineLvl w:val="0"/>
        <w:rPr>
          <w:rFonts w:ascii="Times New Roman" w:hAnsi="Times New Roman" w:cs="Times New Roman"/>
        </w:rPr>
      </w:pPr>
      <w:r w:rsidRPr="00907AC5">
        <w:rPr>
          <w:rFonts w:ascii="Times New Roman" w:hAnsi="Times New Roman" w:cs="Times New Roman"/>
        </w:rPr>
        <w:t>Взаимодействие с ГосСОПКА</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Normal"/>
        <w:spacing w:line="276" w:lineRule="auto"/>
        <w:ind w:firstLine="540"/>
        <w:jc w:val="both"/>
      </w:pPr>
      <w:r w:rsidRPr="00907AC5">
        <w:t xml:space="preserve">На оператора теперь возложена обязанность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 ГосСОПКА (см. </w:t>
      </w:r>
      <w:hyperlink r:id="rId18" w:history="1">
        <w:r w:rsidRPr="00907AC5">
          <w:rPr>
            <w:color w:val="0000FF"/>
          </w:rPr>
          <w:t>ст. 5</w:t>
        </w:r>
      </w:hyperlink>
      <w:r w:rsidRPr="00907AC5">
        <w:t xml:space="preserve"> Федерального закона от 26.07.2017 N 187-ФЗ "О безопасности критической информационной инфраструктуры Российской Федерации"), включая информирование о компьютерных инцидентах, повлекших неправомерную передачу (предоставление, распространение, доступ) персональных данных (</w:t>
      </w:r>
      <w:hyperlink r:id="rId19" w:history="1">
        <w:r w:rsidRPr="00907AC5">
          <w:rPr>
            <w:color w:val="0000FF"/>
          </w:rPr>
          <w:t>ч. 12 ст. 19</w:t>
        </w:r>
      </w:hyperlink>
      <w:r w:rsidRPr="00907AC5">
        <w:t xml:space="preserve"> Закона N 152-ФЗ).</w:t>
      </w:r>
    </w:p>
    <w:p w:rsidR="00BA090F" w:rsidRPr="00907AC5" w:rsidRDefault="00BA090F" w:rsidP="00560CE1">
      <w:pPr>
        <w:pStyle w:val="ConsPlusNormal"/>
        <w:spacing w:line="276" w:lineRule="auto"/>
        <w:ind w:firstLine="540"/>
        <w:jc w:val="both"/>
      </w:pPr>
      <w:r w:rsidRPr="00907AC5">
        <w:t>Порядок такого взаимодействия</w:t>
      </w:r>
      <w:r w:rsidR="0041679D" w:rsidRPr="00907AC5">
        <w:t xml:space="preserve"> определён приказом ФСБ России от 13.02.2023 № 77</w:t>
      </w:r>
      <w:r w:rsidRPr="00907AC5">
        <w:t xml:space="preserve">. Такая </w:t>
      </w:r>
      <w:r w:rsidRPr="00907AC5">
        <w:lastRenderedPageBreak/>
        <w:t>мера позволяет повысить гарантии информационной безопасности нашей страны в целом за счет эффективной и слаженной защиты всех ее информационных элементов на самых различных уровнях, а также позволяет более плотно вовлечь операторов в юридически значимые для органов власти процессы.</w:t>
      </w:r>
    </w:p>
    <w:p w:rsidR="00BA090F" w:rsidRPr="00907AC5" w:rsidRDefault="0041679D" w:rsidP="00560CE1">
      <w:pPr>
        <w:pStyle w:val="ConsPlusNormal"/>
        <w:spacing w:line="276" w:lineRule="auto"/>
        <w:ind w:firstLine="540"/>
        <w:jc w:val="both"/>
      </w:pPr>
      <w:r w:rsidRPr="00907AC5">
        <w:t>Оператор</w:t>
      </w:r>
      <w:r w:rsidR="00BA090F" w:rsidRPr="00907AC5">
        <w:t xml:space="preserve"> обязан незамедлительно сигнализировать </w:t>
      </w:r>
      <w:r w:rsidRPr="00907AC5">
        <w:t>о компьютерных инцидентах, повлекших неправомерную передачу ПДн.</w:t>
      </w:r>
    </w:p>
    <w:p w:rsidR="00243CCA" w:rsidRPr="00907AC5" w:rsidRDefault="0041679D" w:rsidP="00560CE1">
      <w:pPr>
        <w:pStyle w:val="ConsPlusNormal"/>
        <w:spacing w:line="276" w:lineRule="auto"/>
        <w:ind w:firstLine="540"/>
        <w:jc w:val="both"/>
      </w:pPr>
      <w:r w:rsidRPr="00907AC5">
        <w:t>В данном случае рассматривается статус оператор ПДн: оператор, который взаимодействует с Национальным координационным центром по компьютерным инцидентам (Н</w:t>
      </w:r>
      <w:r w:rsidR="00243CCA" w:rsidRPr="00907AC5">
        <w:t>К</w:t>
      </w:r>
      <w:r w:rsidRPr="00907AC5">
        <w:t>ЦКИ), и который не взаимодейству</w:t>
      </w:r>
      <w:r w:rsidR="00D312A4">
        <w:t>ет.</w:t>
      </w:r>
    </w:p>
    <w:p w:rsidR="0041679D" w:rsidRPr="00907AC5" w:rsidRDefault="00243CCA" w:rsidP="00560CE1">
      <w:pPr>
        <w:pStyle w:val="ConsPlusNormal"/>
        <w:spacing w:line="276" w:lineRule="auto"/>
        <w:ind w:firstLine="540"/>
        <w:jc w:val="both"/>
      </w:pPr>
      <w:r w:rsidRPr="00907AC5">
        <w:t xml:space="preserve">В течение </w:t>
      </w:r>
      <w:r w:rsidR="0041679D" w:rsidRPr="00907AC5">
        <w:t>24 час</w:t>
      </w:r>
      <w:r w:rsidR="00183C05" w:rsidRPr="00907AC5">
        <w:t>ов</w:t>
      </w:r>
      <w:r w:rsidR="0041679D" w:rsidRPr="00907AC5">
        <w:t xml:space="preserve"> с момента обнаружения</w:t>
      </w:r>
      <w:r w:rsidR="00183C05" w:rsidRPr="00907AC5">
        <w:t xml:space="preserve"> инцидента обязан направить информацию об </w:t>
      </w:r>
      <w:r w:rsidRPr="00907AC5">
        <w:t>инциденте</w:t>
      </w:r>
      <w:r w:rsidR="00183C05" w:rsidRPr="00907AC5">
        <w:t xml:space="preserve">, путем заполнения формы на </w:t>
      </w:r>
      <w:r w:rsidRPr="00907AC5">
        <w:t xml:space="preserve">официальном </w:t>
      </w:r>
      <w:r w:rsidR="00183C05" w:rsidRPr="00907AC5">
        <w:t>сайте</w:t>
      </w:r>
      <w:r w:rsidRPr="00907AC5">
        <w:t xml:space="preserve"> Роскомнадзора в информационно-телекоммуникационной сети «Интернет».</w:t>
      </w:r>
    </w:p>
    <w:p w:rsidR="00243CCA" w:rsidRPr="00907AC5" w:rsidRDefault="00243CCA" w:rsidP="00560CE1">
      <w:pPr>
        <w:pStyle w:val="ConsPlusNormal"/>
        <w:spacing w:line="276" w:lineRule="auto"/>
        <w:ind w:firstLine="540"/>
        <w:jc w:val="both"/>
      </w:pPr>
      <w:r w:rsidRPr="00907AC5">
        <w:t>В течение 72 часов – уведомление о результатах внутреннего расследования</w:t>
      </w:r>
      <w:r w:rsidR="00DE68CF" w:rsidRPr="00907AC5">
        <w:t xml:space="preserve">, а также сведения о лицах, действия которых стали причиной инцидента. </w:t>
      </w:r>
      <w:r w:rsidRPr="00907AC5">
        <w:t>Уведомление заполняется также на официальном сайте Роскомнадзора.</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Title"/>
        <w:spacing w:line="276" w:lineRule="auto"/>
        <w:jc w:val="center"/>
        <w:outlineLvl w:val="0"/>
        <w:rPr>
          <w:rFonts w:ascii="Times New Roman" w:hAnsi="Times New Roman" w:cs="Times New Roman"/>
        </w:rPr>
      </w:pPr>
      <w:r w:rsidRPr="00907AC5">
        <w:rPr>
          <w:rFonts w:ascii="Times New Roman" w:hAnsi="Times New Roman" w:cs="Times New Roman"/>
        </w:rPr>
        <w:t>Новые сроки</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Normal"/>
        <w:spacing w:line="276" w:lineRule="auto"/>
        <w:ind w:firstLine="540"/>
        <w:jc w:val="both"/>
      </w:pPr>
      <w:r w:rsidRPr="00907AC5">
        <w:t>Оператору персональных данных стоит иметь в виду, что с 1 сентября</w:t>
      </w:r>
      <w:r w:rsidR="00DE68CF" w:rsidRPr="00907AC5">
        <w:t xml:space="preserve"> 2022 года</w:t>
      </w:r>
      <w:r w:rsidRPr="00907AC5">
        <w:t xml:space="preserve"> сокра</w:t>
      </w:r>
      <w:r w:rsidR="00DE68CF" w:rsidRPr="00907AC5">
        <w:t>тились</w:t>
      </w:r>
      <w:r w:rsidRPr="00907AC5">
        <w:t xml:space="preserve"> </w:t>
      </w:r>
      <w:r w:rsidR="00DE68CF" w:rsidRPr="00907AC5">
        <w:t>сроки некоторых действий (</w:t>
      </w:r>
      <w:hyperlink r:id="rId20" w:history="1">
        <w:r w:rsidR="00DE68CF" w:rsidRPr="00907AC5">
          <w:rPr>
            <w:color w:val="0000FF"/>
          </w:rPr>
          <w:t>ч. 1</w:t>
        </w:r>
      </w:hyperlink>
      <w:r w:rsidR="00DE68CF" w:rsidRPr="00907AC5">
        <w:t xml:space="preserve">, </w:t>
      </w:r>
      <w:hyperlink r:id="rId21" w:history="1">
        <w:r w:rsidR="00DE68CF" w:rsidRPr="00907AC5">
          <w:rPr>
            <w:color w:val="0000FF"/>
          </w:rPr>
          <w:t>2</w:t>
        </w:r>
      </w:hyperlink>
      <w:r w:rsidR="00DE68CF" w:rsidRPr="00907AC5">
        <w:t xml:space="preserve">, </w:t>
      </w:r>
      <w:hyperlink r:id="rId22" w:history="1">
        <w:r w:rsidR="00DE68CF" w:rsidRPr="00907AC5">
          <w:rPr>
            <w:color w:val="0000FF"/>
          </w:rPr>
          <w:t>4 ст. 20</w:t>
        </w:r>
      </w:hyperlink>
      <w:r w:rsidR="00DE68CF" w:rsidRPr="00907AC5">
        <w:t xml:space="preserve"> Закона N 152-ФЗ) </w:t>
      </w:r>
      <w:r w:rsidRPr="00907AC5">
        <w:t>с 30 до 10 рабочих дней. Так, оператору в этот период необходимо:</w:t>
      </w:r>
    </w:p>
    <w:p w:rsidR="00BA090F" w:rsidRPr="00907AC5" w:rsidRDefault="00BA090F" w:rsidP="00560CE1">
      <w:pPr>
        <w:pStyle w:val="ConsPlusNormal"/>
        <w:spacing w:line="276" w:lineRule="auto"/>
        <w:ind w:firstLine="540"/>
        <w:jc w:val="both"/>
      </w:pPr>
      <w:r w:rsidRPr="00907AC5">
        <w:t>- ответить на обращение субъекта персональных данных по поводу того, обрабатывает ли он его данные, и если да, то предоставить к ним доступ;</w:t>
      </w:r>
    </w:p>
    <w:p w:rsidR="00BA090F" w:rsidRPr="00907AC5" w:rsidRDefault="00BA090F" w:rsidP="00560CE1">
      <w:pPr>
        <w:pStyle w:val="ConsPlusNormal"/>
        <w:spacing w:line="276" w:lineRule="auto"/>
        <w:ind w:firstLine="540"/>
        <w:jc w:val="both"/>
      </w:pPr>
      <w:r w:rsidRPr="00907AC5">
        <w:t xml:space="preserve">- дать мотивированный ответ об отказе предоставить информацию о наличии обрабатываемых </w:t>
      </w:r>
      <w:r w:rsidR="00DE68CF" w:rsidRPr="00907AC5">
        <w:t>ПДн</w:t>
      </w:r>
      <w:r w:rsidRPr="00907AC5">
        <w:t>;</w:t>
      </w:r>
    </w:p>
    <w:p w:rsidR="00BA090F" w:rsidRPr="00907AC5" w:rsidRDefault="00BA090F" w:rsidP="00560CE1">
      <w:pPr>
        <w:pStyle w:val="ConsPlusNormal"/>
        <w:spacing w:line="276" w:lineRule="auto"/>
        <w:ind w:firstLine="540"/>
        <w:jc w:val="both"/>
      </w:pPr>
      <w:r w:rsidRPr="00907AC5">
        <w:t>- сообщить Роскомнадзору необходимые сведения по его запросу.</w:t>
      </w:r>
    </w:p>
    <w:p w:rsidR="00BA090F" w:rsidRPr="00907AC5" w:rsidRDefault="00BA090F" w:rsidP="00560CE1">
      <w:pPr>
        <w:pStyle w:val="ConsPlusNormal"/>
        <w:spacing w:line="276" w:lineRule="auto"/>
        <w:ind w:firstLine="540"/>
        <w:jc w:val="both"/>
      </w:pPr>
      <w:r w:rsidRPr="00907AC5">
        <w:t>Пр</w:t>
      </w:r>
      <w:r w:rsidR="00D312A4">
        <w:t xml:space="preserve">и обращении субъекта ПДн </w:t>
      </w:r>
      <w:r w:rsidRPr="00907AC5">
        <w:t>к оператору с требованием прекратить их обработку последний обязан это сделать в течение 10 рабочих дней. Этот срок может быть продлен, но не более чем на пять рабочих дней, при этом придется направить гражданину мотивированное уведомление с указанием причин такой меры (</w:t>
      </w:r>
      <w:hyperlink r:id="rId23" w:history="1">
        <w:r w:rsidRPr="00907AC5">
          <w:rPr>
            <w:color w:val="0000FF"/>
          </w:rPr>
          <w:t>ч. 5.1 ст. 21</w:t>
        </w:r>
      </w:hyperlink>
      <w:r w:rsidRPr="00907AC5">
        <w:t xml:space="preserve"> Закон N 152-ФЗ). Невыполнение данных требований будет свидетельствовать о нарушении</w:t>
      </w:r>
      <w:r w:rsidR="00EB06CC">
        <w:t xml:space="preserve"> закона со стороны оператора, в</w:t>
      </w:r>
      <w:r w:rsidR="00EB06CC" w:rsidRPr="00907AC5">
        <w:t xml:space="preserve"> связи</w:t>
      </w:r>
      <w:r w:rsidRPr="00907AC5">
        <w:t xml:space="preserve"> с чем Роскомнадзор может его привлечь к административной ответственности по </w:t>
      </w:r>
      <w:hyperlink r:id="rId24" w:history="1">
        <w:r w:rsidRPr="00907AC5">
          <w:rPr>
            <w:color w:val="0000FF"/>
          </w:rPr>
          <w:t>ст. 13.11</w:t>
        </w:r>
      </w:hyperlink>
      <w:r w:rsidRPr="00907AC5">
        <w:t xml:space="preserve"> КоАП РФ.</w:t>
      </w:r>
    </w:p>
    <w:p w:rsidR="00714606" w:rsidRPr="00907AC5" w:rsidRDefault="00714606" w:rsidP="00560CE1">
      <w:pPr>
        <w:pStyle w:val="ConsPlusTitle"/>
        <w:spacing w:line="276" w:lineRule="auto"/>
        <w:jc w:val="center"/>
        <w:outlineLvl w:val="0"/>
        <w:rPr>
          <w:rFonts w:ascii="Times New Roman" w:hAnsi="Times New Roman" w:cs="Times New Roman"/>
        </w:rPr>
      </w:pPr>
    </w:p>
    <w:p w:rsidR="00BA090F" w:rsidRPr="00907AC5" w:rsidRDefault="00BA090F" w:rsidP="00560CE1">
      <w:pPr>
        <w:pStyle w:val="ConsPlusTitle"/>
        <w:spacing w:line="276" w:lineRule="auto"/>
        <w:jc w:val="center"/>
        <w:outlineLvl w:val="0"/>
        <w:rPr>
          <w:rFonts w:ascii="Times New Roman" w:hAnsi="Times New Roman" w:cs="Times New Roman"/>
        </w:rPr>
      </w:pPr>
      <w:r w:rsidRPr="00907AC5">
        <w:rPr>
          <w:rFonts w:ascii="Times New Roman" w:hAnsi="Times New Roman" w:cs="Times New Roman"/>
        </w:rPr>
        <w:t>Чем подтвердить факт удаления персональных данных?</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Normal"/>
        <w:spacing w:line="276" w:lineRule="auto"/>
        <w:ind w:firstLine="540"/>
        <w:jc w:val="both"/>
      </w:pPr>
      <w:r w:rsidRPr="00907AC5">
        <w:t xml:space="preserve">Персональные данные нужно уничтожать, если они собраны незаконно, если достигнуты цели их сбора и если этого требует сам владелец данных. Роскомнадзор </w:t>
      </w:r>
      <w:r w:rsidR="00714606" w:rsidRPr="00907AC5">
        <w:t>издал</w:t>
      </w:r>
      <w:r w:rsidRPr="00907AC5">
        <w:t xml:space="preserve"> приказ</w:t>
      </w:r>
      <w:r w:rsidR="00714606" w:rsidRPr="00907AC5">
        <w:t xml:space="preserve"> от 28.10.2022 № 179 «Об утверждении требований к подтверждению уничтожения персональных данных».</w:t>
      </w:r>
    </w:p>
    <w:p w:rsidR="00BA090F" w:rsidRPr="00907AC5" w:rsidRDefault="00BA090F" w:rsidP="00560CE1">
      <w:pPr>
        <w:pStyle w:val="ConsPlusNormal"/>
        <w:spacing w:line="276" w:lineRule="auto"/>
        <w:ind w:firstLine="540"/>
        <w:jc w:val="both"/>
      </w:pPr>
      <w:r w:rsidRPr="00907AC5">
        <w:t>Уничтожение персональных данных означает уничтожение документов, в которых эти данные хранятся. Бумажные документы могут быть сожжены, измельчены на шредере и т.п. Электронные - удалены, затерты и т.п.</w:t>
      </w:r>
    </w:p>
    <w:p w:rsidR="00BA090F" w:rsidRPr="00907AC5" w:rsidRDefault="00BA090F" w:rsidP="00560CE1">
      <w:pPr>
        <w:pStyle w:val="ConsPlusNormal"/>
        <w:spacing w:line="276" w:lineRule="auto"/>
        <w:ind w:firstLine="540"/>
        <w:jc w:val="both"/>
      </w:pPr>
      <w:r w:rsidRPr="00907AC5">
        <w:t>Как правило, персональные данные хранятся с момента их получения до момента, когда утрачена цель их обработки. После этого в течение 30 дней персональные данные должны быть уничтожены (</w:t>
      </w:r>
      <w:hyperlink r:id="rId25" w:history="1">
        <w:r w:rsidRPr="00907AC5">
          <w:rPr>
            <w:color w:val="0000FF"/>
          </w:rPr>
          <w:t>ч. 4</w:t>
        </w:r>
      </w:hyperlink>
      <w:r w:rsidRPr="00907AC5">
        <w:t xml:space="preserve">, </w:t>
      </w:r>
      <w:hyperlink r:id="rId26" w:history="1">
        <w:r w:rsidRPr="00907AC5">
          <w:rPr>
            <w:color w:val="0000FF"/>
          </w:rPr>
          <w:t>5 ст. 21</w:t>
        </w:r>
      </w:hyperlink>
      <w:r w:rsidRPr="00907AC5">
        <w:t xml:space="preserve"> Закона N 152-ФЗ). Кроме того, сами работники, в первую очередь уволенные, могут потребовать прекратить хранение их персональных данных.</w:t>
      </w:r>
    </w:p>
    <w:p w:rsidR="00BA090F" w:rsidRPr="00907AC5" w:rsidRDefault="00BA090F" w:rsidP="00560CE1">
      <w:pPr>
        <w:pStyle w:val="ConsPlusNormal"/>
        <w:spacing w:line="276" w:lineRule="auto"/>
        <w:ind w:firstLine="540"/>
        <w:jc w:val="both"/>
      </w:pPr>
      <w:r w:rsidRPr="00907AC5">
        <w:t>В каких случаях персональные данные нужно уничтожить:</w:t>
      </w:r>
    </w:p>
    <w:p w:rsidR="00BA090F" w:rsidRPr="00907AC5" w:rsidRDefault="00BA090F" w:rsidP="00560CE1">
      <w:pPr>
        <w:pStyle w:val="ConsPlusNormal"/>
        <w:spacing w:line="276" w:lineRule="auto"/>
        <w:ind w:firstLine="540"/>
        <w:jc w:val="both"/>
      </w:pPr>
      <w:r w:rsidRPr="00907AC5">
        <w:t>- их обработали неправомерно (</w:t>
      </w:r>
      <w:hyperlink r:id="rId27" w:history="1">
        <w:r w:rsidRPr="00907AC5">
          <w:rPr>
            <w:color w:val="0000FF"/>
          </w:rPr>
          <w:t>ч. 3 ст. 21</w:t>
        </w:r>
      </w:hyperlink>
      <w:r w:rsidRPr="00907AC5">
        <w:t xml:space="preserve"> Закона N 152-ФЗ);</w:t>
      </w:r>
    </w:p>
    <w:p w:rsidR="00BA090F" w:rsidRPr="00907AC5" w:rsidRDefault="00BA090F" w:rsidP="00560CE1">
      <w:pPr>
        <w:pStyle w:val="ConsPlusNormal"/>
        <w:spacing w:line="276" w:lineRule="auto"/>
        <w:ind w:firstLine="540"/>
        <w:jc w:val="both"/>
      </w:pPr>
      <w:r w:rsidRPr="00907AC5">
        <w:lastRenderedPageBreak/>
        <w:t>- достигнуты цели, ради которых собирал</w:t>
      </w:r>
      <w:r w:rsidR="00714606" w:rsidRPr="00907AC5">
        <w:t>ись</w:t>
      </w:r>
      <w:r w:rsidRPr="00907AC5">
        <w:t xml:space="preserve"> и обрабатывал</w:t>
      </w:r>
      <w:r w:rsidR="00714606" w:rsidRPr="00907AC5">
        <w:t>ись</w:t>
      </w:r>
      <w:r w:rsidRPr="00907AC5">
        <w:t xml:space="preserve"> данные (</w:t>
      </w:r>
      <w:hyperlink r:id="rId28" w:history="1">
        <w:r w:rsidRPr="00907AC5">
          <w:rPr>
            <w:color w:val="0000FF"/>
          </w:rPr>
          <w:t>ч. 4 ст. 21</w:t>
        </w:r>
      </w:hyperlink>
      <w:r w:rsidRPr="00907AC5">
        <w:t xml:space="preserve"> Закона N 152-ФЗ);</w:t>
      </w:r>
    </w:p>
    <w:p w:rsidR="00BA090F" w:rsidRPr="00907AC5" w:rsidRDefault="00BA090F" w:rsidP="00560CE1">
      <w:pPr>
        <w:pStyle w:val="ConsPlusNormal"/>
        <w:spacing w:line="276" w:lineRule="auto"/>
        <w:ind w:firstLine="540"/>
        <w:jc w:val="both"/>
      </w:pPr>
      <w:r w:rsidRPr="00907AC5">
        <w:t>- владелец данных требует уничтожить их (</w:t>
      </w:r>
      <w:hyperlink r:id="rId29" w:history="1">
        <w:r w:rsidRPr="00907AC5">
          <w:rPr>
            <w:color w:val="0000FF"/>
          </w:rPr>
          <w:t>ч. 1 ст. 14</w:t>
        </w:r>
      </w:hyperlink>
      <w:r w:rsidRPr="00907AC5">
        <w:t xml:space="preserve">, </w:t>
      </w:r>
      <w:hyperlink r:id="rId30" w:history="1">
        <w:r w:rsidRPr="00907AC5">
          <w:rPr>
            <w:color w:val="0000FF"/>
          </w:rPr>
          <w:t>ч. 3 ст. 20</w:t>
        </w:r>
      </w:hyperlink>
      <w:r w:rsidRPr="00907AC5">
        <w:t xml:space="preserve"> Закона N 152-ФЗ);</w:t>
      </w:r>
    </w:p>
    <w:p w:rsidR="00BA090F" w:rsidRPr="00907AC5" w:rsidRDefault="00BA090F" w:rsidP="00560CE1">
      <w:pPr>
        <w:pStyle w:val="ConsPlusNormal"/>
        <w:spacing w:line="276" w:lineRule="auto"/>
        <w:ind w:firstLine="540"/>
        <w:jc w:val="both"/>
      </w:pPr>
      <w:r w:rsidRPr="00907AC5">
        <w:t>- владелец данных отзывает согласие на обработку данных (</w:t>
      </w:r>
      <w:hyperlink r:id="rId31" w:history="1">
        <w:r w:rsidRPr="00907AC5">
          <w:rPr>
            <w:color w:val="0000FF"/>
          </w:rPr>
          <w:t>ч. 5 ст. 21</w:t>
        </w:r>
      </w:hyperlink>
      <w:r w:rsidRPr="00907AC5">
        <w:t xml:space="preserve"> Закона N 152-ФЗ).</w:t>
      </w:r>
    </w:p>
    <w:p w:rsidR="00BA090F" w:rsidRPr="00907AC5" w:rsidRDefault="00BA090F" w:rsidP="00560CE1">
      <w:pPr>
        <w:pStyle w:val="ConsPlusNormal"/>
        <w:spacing w:line="276" w:lineRule="auto"/>
        <w:ind w:firstLine="540"/>
        <w:jc w:val="both"/>
      </w:pPr>
    </w:p>
    <w:p w:rsidR="00BA090F" w:rsidRPr="00907AC5" w:rsidRDefault="00BA090F" w:rsidP="00560CE1">
      <w:pPr>
        <w:pStyle w:val="ConsPlusNormal"/>
        <w:spacing w:line="276" w:lineRule="auto"/>
        <w:ind w:firstLine="540"/>
        <w:jc w:val="both"/>
      </w:pPr>
      <w:r w:rsidRPr="00907AC5">
        <w:t>Акт об уничтожении персональных данных должен содержать:</w:t>
      </w:r>
    </w:p>
    <w:p w:rsidR="00BA090F" w:rsidRPr="00907AC5" w:rsidRDefault="00BA090F" w:rsidP="00560CE1">
      <w:pPr>
        <w:pStyle w:val="ConsPlusNormal"/>
        <w:spacing w:line="276" w:lineRule="auto"/>
        <w:ind w:firstLine="540"/>
        <w:jc w:val="both"/>
      </w:pPr>
      <w:r w:rsidRPr="00907AC5">
        <w:t>- наименование или Ф.И.О. (при наличии) и адрес оператора;</w:t>
      </w:r>
    </w:p>
    <w:p w:rsidR="00BA090F" w:rsidRPr="00907AC5" w:rsidRDefault="00BA090F" w:rsidP="00560CE1">
      <w:pPr>
        <w:pStyle w:val="ConsPlusNormal"/>
        <w:spacing w:line="276" w:lineRule="auto"/>
        <w:ind w:firstLine="540"/>
        <w:jc w:val="both"/>
      </w:pPr>
      <w:r w:rsidRPr="00907AC5">
        <w:t>- наименование или Ф.И.О. (при наличии), адрес лица, осуществляющего обработку персональных данных субъекта персональных данных по поручению оператора (если обработка поручена такому лицу);</w:t>
      </w:r>
    </w:p>
    <w:p w:rsidR="00BA090F" w:rsidRPr="00907AC5" w:rsidRDefault="00BA090F" w:rsidP="00560CE1">
      <w:pPr>
        <w:pStyle w:val="ConsPlusNormal"/>
        <w:spacing w:line="276" w:lineRule="auto"/>
        <w:ind w:firstLine="540"/>
        <w:jc w:val="both"/>
      </w:pPr>
      <w:r w:rsidRPr="00907AC5">
        <w:t>- Ф.И.О. (при наличии) субъекта или иную информацию, относящуюся к определенному физическому лицу, чьи персональные данные были уничтожены;</w:t>
      </w:r>
    </w:p>
    <w:p w:rsidR="00BA090F" w:rsidRPr="00907AC5" w:rsidRDefault="00BA090F" w:rsidP="00560CE1">
      <w:pPr>
        <w:pStyle w:val="ConsPlusNormal"/>
        <w:spacing w:line="276" w:lineRule="auto"/>
        <w:ind w:firstLine="540"/>
        <w:jc w:val="both"/>
      </w:pPr>
      <w:r w:rsidRPr="00907AC5">
        <w:t>- Ф.И.О. (при наличии), должности лиц, уничтоживших персональные данные субъекта персональных данных, а также их подписи;</w:t>
      </w:r>
    </w:p>
    <w:p w:rsidR="00BA090F" w:rsidRPr="00907AC5" w:rsidRDefault="00BA090F" w:rsidP="00560CE1">
      <w:pPr>
        <w:pStyle w:val="ConsPlusNormal"/>
        <w:spacing w:line="276" w:lineRule="auto"/>
        <w:ind w:firstLine="540"/>
        <w:jc w:val="both"/>
      </w:pPr>
      <w:r w:rsidRPr="00907AC5">
        <w:t>- перечень уничтоженных персональных данных;</w:t>
      </w:r>
    </w:p>
    <w:p w:rsidR="00BA090F" w:rsidRPr="00907AC5" w:rsidRDefault="00BA090F" w:rsidP="00560CE1">
      <w:pPr>
        <w:pStyle w:val="ConsPlusNormal"/>
        <w:spacing w:line="276" w:lineRule="auto"/>
        <w:ind w:firstLine="540"/>
        <w:jc w:val="both"/>
      </w:pPr>
      <w:r w:rsidRPr="00907AC5">
        <w:t>- наименование уничтоженного материального носителя, содержащего персональные данные,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BA090F" w:rsidRPr="00907AC5" w:rsidRDefault="00BA090F" w:rsidP="00560CE1">
      <w:pPr>
        <w:pStyle w:val="ConsPlusNormal"/>
        <w:spacing w:line="276" w:lineRule="auto"/>
        <w:ind w:firstLine="540"/>
        <w:jc w:val="both"/>
      </w:pPr>
      <w:r w:rsidRPr="00907AC5">
        <w:t>- наименование информационной системы персональных данных, из которой были уничтожены персональные данные субъекта персональных данных (в случае обработки персональных данных с использованием средств автоматизации);</w:t>
      </w:r>
    </w:p>
    <w:p w:rsidR="00BA090F" w:rsidRPr="00907AC5" w:rsidRDefault="00BA090F" w:rsidP="00560CE1">
      <w:pPr>
        <w:pStyle w:val="ConsPlusNormal"/>
        <w:spacing w:line="276" w:lineRule="auto"/>
        <w:ind w:firstLine="540"/>
        <w:jc w:val="both"/>
      </w:pPr>
      <w:r w:rsidRPr="00907AC5">
        <w:t>- способ уничтожения персональных данных;</w:t>
      </w:r>
    </w:p>
    <w:p w:rsidR="00BA090F" w:rsidRPr="00907AC5" w:rsidRDefault="00BA090F" w:rsidP="00560CE1">
      <w:pPr>
        <w:pStyle w:val="ConsPlusNormal"/>
        <w:spacing w:line="276" w:lineRule="auto"/>
        <w:ind w:firstLine="540"/>
        <w:jc w:val="both"/>
      </w:pPr>
      <w:r w:rsidRPr="00907AC5">
        <w:t>- причину уничтожения персональных данных;</w:t>
      </w:r>
    </w:p>
    <w:p w:rsidR="00BA090F" w:rsidRPr="00907AC5" w:rsidRDefault="00BA090F" w:rsidP="00560CE1">
      <w:pPr>
        <w:pStyle w:val="ConsPlusNormal"/>
        <w:spacing w:line="276" w:lineRule="auto"/>
        <w:ind w:firstLine="540"/>
        <w:jc w:val="both"/>
      </w:pPr>
      <w:r w:rsidRPr="00907AC5">
        <w:t>- дату уничтожения персональных данных.</w:t>
      </w:r>
    </w:p>
    <w:p w:rsidR="00BA090F" w:rsidRPr="00907AC5" w:rsidRDefault="00BA090F" w:rsidP="00560CE1">
      <w:pPr>
        <w:pStyle w:val="ConsPlusNormal"/>
        <w:spacing w:line="276" w:lineRule="auto"/>
        <w:ind w:firstLine="540"/>
        <w:jc w:val="both"/>
      </w:pPr>
      <w:r w:rsidRPr="00907AC5">
        <w:t>Акт может быть оформлен на бумаге или в электронном формате</w:t>
      </w:r>
      <w:r w:rsidR="009F6159" w:rsidRPr="00907AC5">
        <w:t xml:space="preserve"> (ЭЦП)</w:t>
      </w:r>
      <w:r w:rsidRPr="00907AC5">
        <w:t>.</w:t>
      </w:r>
    </w:p>
    <w:p w:rsidR="00BA090F" w:rsidRPr="00907AC5" w:rsidRDefault="00BA090F" w:rsidP="00560CE1">
      <w:pPr>
        <w:pStyle w:val="ConsPlusNormal"/>
        <w:spacing w:line="276" w:lineRule="auto"/>
        <w:ind w:firstLine="540"/>
        <w:jc w:val="both"/>
      </w:pPr>
      <w:r w:rsidRPr="00907AC5">
        <w:t>Если персональные данные обрабатывались в собственной электронной системе или БД, нужно составить акт уничтожения и выгрузку данных из журнала регистрации событий в информационной системе персональных данных.</w:t>
      </w:r>
    </w:p>
    <w:p w:rsidR="00BA090F" w:rsidRPr="00907AC5" w:rsidRDefault="00BA090F" w:rsidP="00560CE1">
      <w:pPr>
        <w:pStyle w:val="ConsPlusNormal"/>
        <w:spacing w:line="276" w:lineRule="auto"/>
        <w:ind w:firstLine="540"/>
        <w:jc w:val="both"/>
      </w:pPr>
      <w:r w:rsidRPr="00907AC5">
        <w:t>Файл должен содержать:</w:t>
      </w:r>
    </w:p>
    <w:p w:rsidR="00BA090F" w:rsidRPr="00907AC5" w:rsidRDefault="00BA090F" w:rsidP="00560CE1">
      <w:pPr>
        <w:pStyle w:val="ConsPlusNormal"/>
        <w:spacing w:line="276" w:lineRule="auto"/>
        <w:ind w:firstLine="540"/>
        <w:jc w:val="both"/>
      </w:pPr>
      <w:r w:rsidRPr="00907AC5">
        <w:t>- Ф.И.О. (при наличии) субъекта или иную информацию, относящуюся к определенному физическому лиц;</w:t>
      </w:r>
    </w:p>
    <w:p w:rsidR="00BA090F" w:rsidRPr="00907AC5" w:rsidRDefault="00BA090F" w:rsidP="00560CE1">
      <w:pPr>
        <w:pStyle w:val="ConsPlusNormal"/>
        <w:spacing w:line="276" w:lineRule="auto"/>
        <w:ind w:firstLine="540"/>
        <w:jc w:val="both"/>
      </w:pPr>
      <w:r w:rsidRPr="00907AC5">
        <w:t>- перечень уничтоженных данных;</w:t>
      </w:r>
    </w:p>
    <w:p w:rsidR="00BA090F" w:rsidRPr="00907AC5" w:rsidRDefault="00BA090F" w:rsidP="00560CE1">
      <w:pPr>
        <w:pStyle w:val="ConsPlusNormal"/>
        <w:spacing w:line="276" w:lineRule="auto"/>
        <w:ind w:firstLine="540"/>
        <w:jc w:val="both"/>
      </w:pPr>
      <w:r w:rsidRPr="00907AC5">
        <w:t>- причину уничтожения персональных данных.</w:t>
      </w:r>
    </w:p>
    <w:p w:rsidR="00BA090F" w:rsidRPr="00907AC5" w:rsidRDefault="00BA090F" w:rsidP="00560CE1">
      <w:pPr>
        <w:pStyle w:val="ConsPlusNormal"/>
        <w:spacing w:line="276" w:lineRule="auto"/>
        <w:ind w:firstLine="540"/>
        <w:jc w:val="both"/>
      </w:pPr>
    </w:p>
    <w:p w:rsidR="00BE208F" w:rsidRPr="00907AC5" w:rsidRDefault="00BE208F" w:rsidP="00560CE1">
      <w:pPr>
        <w:pStyle w:val="ConsPlusTitle"/>
        <w:spacing w:line="276" w:lineRule="auto"/>
        <w:ind w:firstLine="540"/>
        <w:jc w:val="center"/>
        <w:outlineLvl w:val="1"/>
        <w:rPr>
          <w:rFonts w:ascii="Times New Roman" w:hAnsi="Times New Roman" w:cs="Times New Roman"/>
        </w:rPr>
      </w:pPr>
      <w:r w:rsidRPr="00907AC5">
        <w:rPr>
          <w:rFonts w:ascii="Times New Roman" w:hAnsi="Times New Roman" w:cs="Times New Roman"/>
        </w:rPr>
        <w:t>Уведомление об обработке персональных данных</w:t>
      </w:r>
    </w:p>
    <w:p w:rsidR="00BE208F" w:rsidRPr="00907AC5" w:rsidRDefault="00BE208F" w:rsidP="00560CE1">
      <w:pPr>
        <w:pStyle w:val="ConsPlusNormal"/>
        <w:spacing w:line="276" w:lineRule="auto"/>
        <w:ind w:firstLine="540"/>
        <w:jc w:val="both"/>
      </w:pPr>
    </w:p>
    <w:p w:rsidR="00BE208F" w:rsidRPr="00907AC5" w:rsidRDefault="00BE208F" w:rsidP="00560CE1">
      <w:pPr>
        <w:pStyle w:val="ConsPlusNormal"/>
        <w:spacing w:line="276" w:lineRule="auto"/>
        <w:ind w:firstLine="540"/>
        <w:jc w:val="both"/>
      </w:pPr>
      <w:bookmarkStart w:id="1" w:name="Par433"/>
      <w:bookmarkEnd w:id="1"/>
      <w:r w:rsidRPr="00907AC5">
        <w:t xml:space="preserve">Оператор до начала обработки персональных данных </w:t>
      </w:r>
      <w:hyperlink r:id="rId32" w:history="1">
        <w:r w:rsidRPr="00907AC5">
          <w:t>обязан</w:t>
        </w:r>
      </w:hyperlink>
      <w:r w:rsidRPr="00907AC5">
        <w:t xml:space="preserve"> уведомить </w:t>
      </w:r>
      <w:r w:rsidR="00185DB6" w:rsidRPr="00907AC5">
        <w:t xml:space="preserve">РКН </w:t>
      </w:r>
      <w:r w:rsidRPr="00907AC5">
        <w:t>о своем намерении осуществлять обработку персональных данных, за исключением случа</w:t>
      </w:r>
      <w:r w:rsidR="00185DB6" w:rsidRPr="00907AC5">
        <w:t>ев:</w:t>
      </w:r>
      <w:r w:rsidRPr="00907AC5">
        <w:t xml:space="preserve"> </w:t>
      </w:r>
    </w:p>
    <w:p w:rsidR="00BE208F" w:rsidRPr="00907AC5" w:rsidRDefault="001B429E" w:rsidP="00560CE1">
      <w:pPr>
        <w:pStyle w:val="ConsPlusNormal"/>
        <w:spacing w:line="276" w:lineRule="auto"/>
        <w:ind w:firstLine="540"/>
        <w:jc w:val="both"/>
      </w:pPr>
      <w:bookmarkStart w:id="2" w:name="Par434"/>
      <w:bookmarkEnd w:id="2"/>
      <w:r w:rsidRPr="00907AC5">
        <w:t xml:space="preserve">если осуществляется обработка ПДн, </w:t>
      </w:r>
      <w:r w:rsidR="00BE208F" w:rsidRPr="00907AC5">
        <w:t>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BE208F" w:rsidRPr="00907AC5" w:rsidRDefault="00BE208F" w:rsidP="00560CE1">
      <w:pPr>
        <w:pStyle w:val="ConsPlusNormal"/>
        <w:spacing w:line="276" w:lineRule="auto"/>
        <w:ind w:firstLine="540"/>
        <w:jc w:val="both"/>
      </w:pPr>
      <w:r w:rsidRPr="00907AC5">
        <w:t>если оператор осуществляет деятельность по обработке персональных данных исключительно без использования средств автоматизации;</w:t>
      </w:r>
    </w:p>
    <w:p w:rsidR="00BE208F" w:rsidRPr="00907AC5" w:rsidRDefault="001B429E" w:rsidP="00560CE1">
      <w:pPr>
        <w:pStyle w:val="ConsPlusNormal"/>
        <w:spacing w:line="276" w:lineRule="auto"/>
        <w:ind w:firstLine="540"/>
        <w:jc w:val="both"/>
      </w:pPr>
      <w:r w:rsidRPr="00907AC5">
        <w:t>и в</w:t>
      </w:r>
      <w:r w:rsidR="00BE208F" w:rsidRPr="00907AC5">
        <w:t xml:space="preserve"> случаях, предусмотренных </w:t>
      </w:r>
      <w:hyperlink r:id="rId33" w:history="1">
        <w:r w:rsidR="00BE208F" w:rsidRPr="00907AC5">
          <w:t>законодательством</w:t>
        </w:r>
      </w:hyperlink>
      <w:r w:rsidR="00BE208F" w:rsidRPr="00907AC5">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85DB6" w:rsidRPr="00907AC5" w:rsidRDefault="00185DB6" w:rsidP="00560CE1">
      <w:pPr>
        <w:pStyle w:val="ConsPlusNormal"/>
        <w:spacing w:line="276" w:lineRule="auto"/>
        <w:jc w:val="both"/>
      </w:pPr>
    </w:p>
    <w:p w:rsidR="00185DB6" w:rsidRPr="00907AC5" w:rsidRDefault="00185DB6" w:rsidP="00560CE1">
      <w:pPr>
        <w:pStyle w:val="ConsPlusNormal"/>
        <w:spacing w:line="276" w:lineRule="auto"/>
        <w:jc w:val="both"/>
      </w:pPr>
      <w:r w:rsidRPr="00907AC5">
        <w:lastRenderedPageBreak/>
        <w:t>Во всех остальных случаях уведомление ОБЯЗАТЕЛЬНО!!</w:t>
      </w:r>
      <w:r w:rsidR="001B429E" w:rsidRPr="00907AC5">
        <w:t>!</w:t>
      </w:r>
    </w:p>
    <w:p w:rsidR="00EB06CC" w:rsidRPr="00907AC5" w:rsidRDefault="00EB06CC" w:rsidP="00EB06CC">
      <w:pPr>
        <w:pStyle w:val="ConsPlusNormal"/>
        <w:spacing w:line="276" w:lineRule="auto"/>
        <w:ind w:firstLine="540"/>
        <w:jc w:val="both"/>
      </w:pPr>
      <w:r w:rsidRPr="00907AC5">
        <w:t>Новые формы уведомления утверждены приказом РКН от 28.10.2022 № 180.</w:t>
      </w:r>
    </w:p>
    <w:p w:rsidR="00BE208F" w:rsidRPr="00907AC5" w:rsidRDefault="00EB06CC" w:rsidP="00560CE1">
      <w:pPr>
        <w:pStyle w:val="ConsPlusNormal"/>
        <w:spacing w:line="276" w:lineRule="auto"/>
        <w:jc w:val="both"/>
        <w:rPr>
          <w:color w:val="FF0000"/>
        </w:rPr>
      </w:pPr>
      <w:r>
        <w:t>С</w:t>
      </w:r>
      <w:r w:rsidR="00185DB6" w:rsidRPr="00907AC5">
        <w:t>роков переподачи уведомлений по новой форме пока нет, но есть сроки уведомления РКН об изменениях данных, содержащихся в уведомлениях: не позднее 15 числа месяца, следующего за месяцем, в котором произошли изменения.</w:t>
      </w:r>
      <w:bookmarkStart w:id="3" w:name="Par442"/>
      <w:bookmarkEnd w:id="3"/>
      <w:r w:rsidR="005E711E" w:rsidRPr="00907AC5">
        <w:t xml:space="preserve"> Уведомление </w:t>
      </w:r>
      <w:r w:rsidR="00BE208F" w:rsidRPr="00907AC5">
        <w:t xml:space="preserve">направляется в виде документа на бумажном носителе или в форме электронного документа и подписывается уполномоченным лицом. Уведомление </w:t>
      </w:r>
      <w:r w:rsidR="005E711E" w:rsidRPr="00907AC5">
        <w:t>необходимо заполнять на официальном сайте Роскомнадзора.</w:t>
      </w:r>
      <w:r w:rsidR="005E711E" w:rsidRPr="00907AC5">
        <w:rPr>
          <w:color w:val="FF0000"/>
        </w:rPr>
        <w:t xml:space="preserve"> </w:t>
      </w:r>
    </w:p>
    <w:p w:rsidR="00BE208F" w:rsidRPr="00907AC5" w:rsidRDefault="00BE208F" w:rsidP="00560CE1">
      <w:pPr>
        <w:pStyle w:val="ConsPlusNormal"/>
        <w:spacing w:line="276" w:lineRule="auto"/>
        <w:ind w:firstLine="540"/>
        <w:jc w:val="both"/>
      </w:pPr>
      <w:r w:rsidRPr="00907AC5">
        <w:t xml:space="preserve">В случае прекращения обработки персональных данных оператор обязан уведомить </w:t>
      </w:r>
      <w:r w:rsidR="005E711E" w:rsidRPr="00907AC5">
        <w:t xml:space="preserve">РКН </w:t>
      </w:r>
      <w:r w:rsidRPr="00907AC5">
        <w:t xml:space="preserve">в течение </w:t>
      </w:r>
      <w:r w:rsidR="005E711E" w:rsidRPr="00907AC5">
        <w:t>10</w:t>
      </w:r>
      <w:r w:rsidRPr="00907AC5">
        <w:t xml:space="preserve"> рабочих дней с даты прекращения обработки персональных данных.</w:t>
      </w:r>
    </w:p>
    <w:p w:rsidR="00BE208F" w:rsidRPr="00907AC5" w:rsidRDefault="00BE208F" w:rsidP="00560CE1">
      <w:pPr>
        <w:pStyle w:val="ConsPlusNormal"/>
        <w:spacing w:line="276" w:lineRule="auto"/>
        <w:ind w:firstLine="540"/>
        <w:jc w:val="both"/>
      </w:pPr>
    </w:p>
    <w:p w:rsidR="00672ACB" w:rsidRPr="00907AC5" w:rsidRDefault="00672ACB" w:rsidP="00560CE1">
      <w:pPr>
        <w:pStyle w:val="ConsPlusTitle"/>
        <w:spacing w:line="276" w:lineRule="auto"/>
        <w:ind w:firstLine="540"/>
        <w:jc w:val="center"/>
        <w:outlineLvl w:val="1"/>
        <w:rPr>
          <w:rFonts w:ascii="Times New Roman" w:hAnsi="Times New Roman" w:cs="Times New Roman"/>
        </w:rPr>
      </w:pPr>
      <w:r w:rsidRPr="00907AC5">
        <w:rPr>
          <w:rFonts w:ascii="Times New Roman" w:hAnsi="Times New Roman" w:cs="Times New Roman"/>
        </w:rPr>
        <w:t>Меры, направленные на обеспечение выполнения оператором обязанностей, предусмотренных настоящим Федеральным законом</w:t>
      </w:r>
    </w:p>
    <w:p w:rsidR="00672ACB" w:rsidRPr="00907AC5" w:rsidRDefault="00672ACB" w:rsidP="00560CE1">
      <w:pPr>
        <w:pStyle w:val="ConsPlusNormal"/>
        <w:spacing w:line="276" w:lineRule="auto"/>
        <w:ind w:firstLine="540"/>
        <w:jc w:val="both"/>
        <w:rPr>
          <w:b/>
        </w:rPr>
      </w:pPr>
    </w:p>
    <w:p w:rsidR="00672ACB" w:rsidRPr="00907AC5" w:rsidRDefault="00672ACB" w:rsidP="00560CE1">
      <w:pPr>
        <w:pStyle w:val="ConsPlusNormal"/>
        <w:spacing w:line="276" w:lineRule="auto"/>
        <w:ind w:firstLine="540"/>
        <w:jc w:val="both"/>
      </w:pPr>
      <w:bookmarkStart w:id="4" w:name="Par352"/>
      <w:bookmarkEnd w:id="4"/>
      <w:r w:rsidRPr="00907AC5">
        <w:t>1. Оператор обязан принимать меры, необходимые и достаточные для обес</w:t>
      </w:r>
      <w:r w:rsidR="00CD126E" w:rsidRPr="00907AC5">
        <w:t>печения выполнения обязанностей</w:t>
      </w:r>
      <w:r w:rsidRPr="00907AC5">
        <w:t>. Оператор самостоятельно определяет состав и перечень мер, необходимых и достаточных для обесп</w:t>
      </w:r>
      <w:r w:rsidR="00CD126E" w:rsidRPr="00907AC5">
        <w:t xml:space="preserve">ечения выполнения обязанностей. </w:t>
      </w:r>
      <w:r w:rsidRPr="00907AC5">
        <w:t>К таким мерам, в частности, относятся:</w:t>
      </w:r>
    </w:p>
    <w:p w:rsidR="00672ACB" w:rsidRPr="00907AC5" w:rsidRDefault="00672ACB" w:rsidP="00560CE1">
      <w:pPr>
        <w:pStyle w:val="ConsPlusNormal"/>
        <w:spacing w:line="276" w:lineRule="auto"/>
        <w:ind w:firstLine="540"/>
        <w:jc w:val="both"/>
      </w:pPr>
      <w:r w:rsidRPr="00907AC5">
        <w:t>1) назначение оператором, являющимся юридическим лицом, ответственного за организацию обработки персональных данных;</w:t>
      </w:r>
    </w:p>
    <w:p w:rsidR="00672ACB" w:rsidRPr="00907AC5" w:rsidRDefault="00672ACB" w:rsidP="00560CE1">
      <w:pPr>
        <w:pStyle w:val="ConsPlusNormal"/>
        <w:spacing w:line="276" w:lineRule="auto"/>
        <w:ind w:firstLine="540"/>
        <w:jc w:val="both"/>
      </w:pPr>
      <w:r w:rsidRPr="00907AC5">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672ACB" w:rsidRPr="00907AC5" w:rsidRDefault="00672ACB" w:rsidP="00560CE1">
      <w:pPr>
        <w:pStyle w:val="ConsPlusNormal"/>
        <w:spacing w:line="276" w:lineRule="auto"/>
        <w:ind w:firstLine="540"/>
        <w:jc w:val="both"/>
      </w:pPr>
      <w:r w:rsidRPr="00907AC5">
        <w:t xml:space="preserve">3) применение правовых, организационных и технических мер по обеспечению безопасности </w:t>
      </w:r>
      <w:r w:rsidR="00CD126E" w:rsidRPr="00907AC5">
        <w:t>ПДн;</w:t>
      </w:r>
    </w:p>
    <w:p w:rsidR="00672ACB" w:rsidRPr="00907AC5" w:rsidRDefault="00672ACB" w:rsidP="00560CE1">
      <w:pPr>
        <w:pStyle w:val="ConsPlusNormal"/>
        <w:spacing w:line="276" w:lineRule="auto"/>
        <w:ind w:firstLine="540"/>
        <w:jc w:val="both"/>
      </w:pPr>
      <w:r w:rsidRPr="00907AC5">
        <w:t>4) осуществление внутреннего контроля и (или) аудита;</w:t>
      </w:r>
    </w:p>
    <w:p w:rsidR="00672ACB" w:rsidRPr="00907AC5" w:rsidRDefault="00672ACB" w:rsidP="00560CE1">
      <w:pPr>
        <w:pStyle w:val="ConsPlusNormal"/>
        <w:spacing w:line="276" w:lineRule="auto"/>
        <w:ind w:firstLine="540"/>
        <w:jc w:val="both"/>
      </w:pPr>
      <w:r w:rsidRPr="00907AC5">
        <w:t>5) оценка вреда</w:t>
      </w:r>
      <w:r w:rsidR="00CD126E" w:rsidRPr="00907AC5">
        <w:t>,</w:t>
      </w:r>
      <w:r w:rsidRPr="00907AC5">
        <w:t xml:space="preserve"> который может быть причинен субъектам персональных данных в случае нарушения </w:t>
      </w:r>
      <w:r w:rsidR="00CD126E" w:rsidRPr="00907AC5">
        <w:t>152-ФЗ. Приказом РКН от 27.10.2022 № 178 определены требования к этой оценке. Требованиями определяется 3 степени вреда</w:t>
      </w:r>
      <w:r w:rsidR="008871FF" w:rsidRPr="00907AC5">
        <w:t xml:space="preserve">: высокий, средний, низкий. Каждая из степеней расписана. </w:t>
      </w:r>
      <w:r w:rsidR="00CD126E" w:rsidRPr="00907AC5">
        <w:t>Позиция</w:t>
      </w:r>
      <w:r w:rsidR="008871FF" w:rsidRPr="00907AC5">
        <w:t xml:space="preserve"> РКН: если возможный вред не соответствует ни одной из определённых степеней вреда, оценка все равно должна быть проведена (указывается, что вред не может быть причинён). Данная оценка должна быть проведена до 01.03.2023. </w:t>
      </w:r>
    </w:p>
    <w:p w:rsidR="00672ACB" w:rsidRPr="00907AC5" w:rsidRDefault="00672ACB" w:rsidP="00560CE1">
      <w:pPr>
        <w:pStyle w:val="ConsPlusNormal"/>
        <w:spacing w:line="276" w:lineRule="auto"/>
        <w:ind w:firstLine="540"/>
        <w:jc w:val="both"/>
      </w:pPr>
      <w:r w:rsidRPr="00907AC5">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и (или) обучение указанных работников.</w:t>
      </w:r>
    </w:p>
    <w:p w:rsidR="008871FF" w:rsidRPr="00907AC5" w:rsidRDefault="00672ACB" w:rsidP="00560CE1">
      <w:pPr>
        <w:pStyle w:val="ConsPlusNormal"/>
        <w:spacing w:line="276" w:lineRule="auto"/>
        <w:ind w:firstLine="540"/>
        <w:jc w:val="both"/>
      </w:pPr>
      <w:r w:rsidRPr="00907AC5">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
    <w:p w:rsidR="00672ACB" w:rsidRPr="00907AC5" w:rsidRDefault="00672ACB" w:rsidP="00560CE1">
      <w:pPr>
        <w:pStyle w:val="ConsPlusNormal"/>
        <w:spacing w:line="276" w:lineRule="auto"/>
        <w:ind w:firstLine="540"/>
        <w:jc w:val="both"/>
      </w:pPr>
      <w:r w:rsidRPr="00907AC5">
        <w:t xml:space="preserve">Оператор, осуществляющий сбор персональных данных с использованием </w:t>
      </w:r>
      <w:r w:rsidR="008871FF" w:rsidRPr="00907AC5">
        <w:t>Интернета</w:t>
      </w:r>
      <w:r w:rsidRPr="00907AC5">
        <w:t xml:space="preserve">, обязан опубликовать на страницах, с использованием которых осуществляется сбор персональных </w:t>
      </w:r>
      <w:r w:rsidRPr="00907AC5">
        <w:lastRenderedPageBreak/>
        <w:t>данных, документ, определяющий его политику в отношении</w:t>
      </w:r>
      <w:r w:rsidR="006F5064" w:rsidRPr="00907AC5">
        <w:t xml:space="preserve"> обработки персональных данных.</w:t>
      </w:r>
    </w:p>
    <w:p w:rsidR="006F5064" w:rsidRPr="00907AC5" w:rsidRDefault="00672ACB" w:rsidP="00560CE1">
      <w:pPr>
        <w:pStyle w:val="ConsPlusNormal"/>
        <w:spacing w:line="276" w:lineRule="auto"/>
        <w:ind w:firstLine="540"/>
        <w:jc w:val="both"/>
      </w:pPr>
      <w:r w:rsidRPr="00907AC5">
        <w:t xml:space="preserve">3. Правительство Российской Федерации устанавливает </w:t>
      </w:r>
      <w:hyperlink r:id="rId34" w:history="1">
        <w:r w:rsidRPr="00907AC5">
          <w:rPr>
            <w:color w:val="0000FF"/>
          </w:rPr>
          <w:t>перечень</w:t>
        </w:r>
      </w:hyperlink>
      <w:r w:rsidRPr="00907AC5">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r w:rsidR="006F5064" w:rsidRPr="00907AC5">
        <w:t xml:space="preserve"> Это постановление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72ACB" w:rsidRPr="00907AC5" w:rsidRDefault="00672ACB" w:rsidP="00560CE1">
      <w:pPr>
        <w:pStyle w:val="ConsPlusNormal"/>
        <w:spacing w:line="276" w:lineRule="auto"/>
        <w:ind w:firstLine="540"/>
        <w:jc w:val="both"/>
      </w:pPr>
      <w:r w:rsidRPr="00907AC5">
        <w:t>4. Оператор обязан подтвердить принятие мер, по запросу уполномоченного органа по защите прав субъектов персональных данных.</w:t>
      </w:r>
      <w:r w:rsidR="006F5064" w:rsidRPr="00907AC5">
        <w:t xml:space="preserve"> Напомню это 10 рабочих дней.</w:t>
      </w:r>
    </w:p>
    <w:p w:rsidR="00672ACB" w:rsidRPr="00907AC5" w:rsidRDefault="00672ACB" w:rsidP="00560CE1">
      <w:pPr>
        <w:pStyle w:val="ConsPlusNormal"/>
        <w:spacing w:line="276" w:lineRule="auto"/>
        <w:ind w:firstLine="540"/>
        <w:jc w:val="both"/>
        <w:rPr>
          <w:highlight w:val="yellow"/>
        </w:rPr>
      </w:pPr>
    </w:p>
    <w:p w:rsidR="00672ACB" w:rsidRPr="00907AC5" w:rsidRDefault="00672ACB" w:rsidP="008F683C">
      <w:pPr>
        <w:pStyle w:val="ConsPlusTitle"/>
        <w:spacing w:line="276" w:lineRule="auto"/>
        <w:ind w:firstLine="540"/>
        <w:jc w:val="center"/>
        <w:outlineLvl w:val="1"/>
        <w:rPr>
          <w:rFonts w:ascii="Times New Roman" w:hAnsi="Times New Roman" w:cs="Times New Roman"/>
        </w:rPr>
      </w:pPr>
      <w:bookmarkStart w:id="5" w:name="Par367"/>
      <w:bookmarkEnd w:id="5"/>
      <w:r w:rsidRPr="00907AC5">
        <w:rPr>
          <w:rFonts w:ascii="Times New Roman" w:hAnsi="Times New Roman" w:cs="Times New Roman"/>
        </w:rPr>
        <w:t>Меры по обеспечению безопасности персональных данных при их обработке</w:t>
      </w:r>
    </w:p>
    <w:p w:rsidR="00672ACB" w:rsidRPr="00907AC5" w:rsidRDefault="00672ACB" w:rsidP="00560CE1">
      <w:pPr>
        <w:pStyle w:val="ConsPlusNormal"/>
        <w:spacing w:line="276" w:lineRule="auto"/>
        <w:ind w:firstLine="540"/>
        <w:jc w:val="both"/>
        <w:rPr>
          <w:highlight w:val="yellow"/>
        </w:rPr>
      </w:pPr>
    </w:p>
    <w:p w:rsidR="00672ACB" w:rsidRPr="00907AC5" w:rsidRDefault="00672ACB" w:rsidP="00560CE1">
      <w:pPr>
        <w:pStyle w:val="ConsPlusNormal"/>
        <w:spacing w:line="276" w:lineRule="auto"/>
        <w:ind w:firstLine="540"/>
        <w:jc w:val="both"/>
      </w:pPr>
      <w:r w:rsidRPr="00907AC5">
        <w:t>Обеспечение безопасности персональных данных достигается, в частности:</w:t>
      </w:r>
    </w:p>
    <w:p w:rsidR="00672ACB" w:rsidRPr="00907AC5" w:rsidRDefault="00672ACB" w:rsidP="00560CE1">
      <w:pPr>
        <w:pStyle w:val="ConsPlusNormal"/>
        <w:spacing w:line="276" w:lineRule="auto"/>
        <w:ind w:firstLine="540"/>
        <w:jc w:val="both"/>
      </w:pPr>
      <w:r w:rsidRPr="00907AC5">
        <w:t>1) определением угроз безопасности персональных данных при их обработке в информационных системах персональных данных</w:t>
      </w:r>
      <w:r w:rsidR="00152064" w:rsidRPr="00907AC5">
        <w:t>. ФСТЭК России 05.02.2021 разработала новую методику оценки угроз безопасности информации</w:t>
      </w:r>
      <w:r w:rsidRPr="00907AC5">
        <w:t>;</w:t>
      </w:r>
      <w:r w:rsidR="00152064" w:rsidRPr="00907AC5">
        <w:t xml:space="preserve"> Методики </w:t>
      </w:r>
      <w:r w:rsidR="009713AA" w:rsidRPr="00907AC5">
        <w:t>и модель 2007 года признаны утратившими силу.</w:t>
      </w:r>
    </w:p>
    <w:p w:rsidR="00672ACB" w:rsidRPr="00907AC5" w:rsidRDefault="00672ACB" w:rsidP="00560CE1">
      <w:pPr>
        <w:pStyle w:val="ConsPlusNormal"/>
        <w:spacing w:line="276" w:lineRule="auto"/>
        <w:ind w:firstLine="540"/>
        <w:jc w:val="both"/>
      </w:pPr>
      <w:r w:rsidRPr="00907AC5">
        <w:t>2) применением организационных и технических мер при их обработке в информационн</w:t>
      </w:r>
      <w:r w:rsidR="009713AA" w:rsidRPr="00907AC5">
        <w:t>ых системах персональных данных</w:t>
      </w:r>
      <w:r w:rsidRPr="00907AC5">
        <w:t>;</w:t>
      </w:r>
    </w:p>
    <w:p w:rsidR="00672ACB" w:rsidRPr="00907AC5" w:rsidRDefault="00672ACB" w:rsidP="00560CE1">
      <w:pPr>
        <w:pStyle w:val="ConsPlusNormal"/>
        <w:spacing w:line="276" w:lineRule="auto"/>
        <w:ind w:firstLine="540"/>
        <w:jc w:val="both"/>
      </w:pPr>
      <w:r w:rsidRPr="00907AC5">
        <w:t>3) применением прошедших в установленном порядке процедуру оценки соответствия средств защиты информации;</w:t>
      </w:r>
    </w:p>
    <w:p w:rsidR="00672ACB" w:rsidRPr="00907AC5" w:rsidRDefault="00672ACB" w:rsidP="00560CE1">
      <w:pPr>
        <w:pStyle w:val="ConsPlusNormal"/>
        <w:spacing w:line="276" w:lineRule="auto"/>
        <w:ind w:firstLine="540"/>
        <w:jc w:val="both"/>
      </w:pPr>
      <w:r w:rsidRPr="00907AC5">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72ACB" w:rsidRPr="00907AC5" w:rsidRDefault="00672ACB" w:rsidP="00560CE1">
      <w:pPr>
        <w:pStyle w:val="ConsPlusNormal"/>
        <w:spacing w:line="276" w:lineRule="auto"/>
        <w:ind w:firstLine="540"/>
        <w:jc w:val="both"/>
      </w:pPr>
      <w:r w:rsidRPr="00907AC5">
        <w:t>5) учетом машинных носителей персональных данных;</w:t>
      </w:r>
    </w:p>
    <w:p w:rsidR="00672ACB" w:rsidRPr="00907AC5" w:rsidRDefault="00672ACB" w:rsidP="00560CE1">
      <w:pPr>
        <w:pStyle w:val="ConsPlusNormal"/>
        <w:spacing w:line="276" w:lineRule="auto"/>
        <w:ind w:firstLine="540"/>
        <w:jc w:val="both"/>
      </w:pPr>
      <w:r w:rsidRPr="00907AC5">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672ACB" w:rsidRPr="00907AC5" w:rsidRDefault="00672ACB" w:rsidP="00560CE1">
      <w:pPr>
        <w:pStyle w:val="ConsPlusNormal"/>
        <w:spacing w:line="276" w:lineRule="auto"/>
        <w:ind w:firstLine="540"/>
        <w:jc w:val="both"/>
      </w:pPr>
      <w:r w:rsidRPr="00907AC5">
        <w:t>7) восстановлением персональных данных, модифицированных или уничтоженных вследствие несанкционированного доступа к ним;</w:t>
      </w:r>
    </w:p>
    <w:p w:rsidR="00672ACB" w:rsidRPr="00907AC5" w:rsidRDefault="00672ACB" w:rsidP="00560CE1">
      <w:pPr>
        <w:pStyle w:val="ConsPlusNormal"/>
        <w:spacing w:line="276" w:lineRule="auto"/>
        <w:ind w:firstLine="540"/>
        <w:jc w:val="both"/>
      </w:pPr>
      <w:r w:rsidRPr="00907AC5">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72ACB" w:rsidRPr="00907AC5" w:rsidRDefault="00672ACB" w:rsidP="00560CE1">
      <w:pPr>
        <w:pStyle w:val="ConsPlusNormal"/>
        <w:spacing w:line="276" w:lineRule="auto"/>
        <w:ind w:firstLine="540"/>
        <w:jc w:val="both"/>
      </w:pPr>
      <w:r w:rsidRPr="00907AC5">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672ACB" w:rsidRPr="00907AC5" w:rsidRDefault="00672ACB" w:rsidP="00560CE1">
      <w:pPr>
        <w:pStyle w:val="ConsPlusNormal"/>
        <w:spacing w:line="276" w:lineRule="auto"/>
        <w:ind w:firstLine="540"/>
        <w:jc w:val="both"/>
      </w:pPr>
      <w:bookmarkStart w:id="6" w:name="Par382"/>
      <w:bookmarkEnd w:id="6"/>
      <w:r w:rsidRPr="00907AC5">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672ACB" w:rsidRPr="00907AC5" w:rsidRDefault="00672ACB" w:rsidP="00560CE1">
      <w:pPr>
        <w:pStyle w:val="ConsPlusNormal"/>
        <w:spacing w:line="276" w:lineRule="auto"/>
        <w:ind w:firstLine="540"/>
        <w:jc w:val="both"/>
      </w:pPr>
      <w:r w:rsidRPr="00907AC5">
        <w:t xml:space="preserve">1) </w:t>
      </w:r>
      <w:hyperlink r:id="rId35" w:history="1">
        <w:r w:rsidRPr="00907AC5">
          <w:rPr>
            <w:color w:val="0000FF"/>
          </w:rPr>
          <w:t>уровни защищенности</w:t>
        </w:r>
      </w:hyperlink>
      <w:r w:rsidRPr="00907AC5">
        <w:t xml:space="preserve"> персональных данных при их обработке в информационных системах персональных данных в зависимости от угроз безопасности этих данных</w:t>
      </w:r>
      <w:r w:rsidR="006B65EB" w:rsidRPr="00907AC5">
        <w:t xml:space="preserve"> (ПП от 01.11.2012 № 1119)</w:t>
      </w:r>
      <w:r w:rsidRPr="00907AC5">
        <w:t>;</w:t>
      </w:r>
    </w:p>
    <w:p w:rsidR="00672ACB" w:rsidRPr="00907AC5" w:rsidRDefault="00672ACB" w:rsidP="00560CE1">
      <w:pPr>
        <w:pStyle w:val="ConsPlusNormal"/>
        <w:spacing w:line="276" w:lineRule="auto"/>
        <w:ind w:firstLine="540"/>
        <w:jc w:val="both"/>
      </w:pPr>
      <w:r w:rsidRPr="00907AC5">
        <w:t xml:space="preserve">2) </w:t>
      </w:r>
      <w:hyperlink r:id="rId36" w:history="1">
        <w:r w:rsidRPr="00907AC5">
          <w:rPr>
            <w:color w:val="0000FF"/>
          </w:rPr>
          <w:t>требования</w:t>
        </w:r>
      </w:hyperlink>
      <w:r w:rsidRPr="00907AC5">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672ACB" w:rsidRPr="00907AC5" w:rsidRDefault="00672ACB" w:rsidP="00560CE1">
      <w:pPr>
        <w:pStyle w:val="ConsPlusNormal"/>
        <w:spacing w:line="276" w:lineRule="auto"/>
        <w:ind w:firstLine="540"/>
        <w:jc w:val="both"/>
      </w:pPr>
      <w:r w:rsidRPr="00907AC5">
        <w:lastRenderedPageBreak/>
        <w:t xml:space="preserve">3) </w:t>
      </w:r>
      <w:hyperlink r:id="rId37" w:history="1">
        <w:r w:rsidRPr="00907AC5">
          <w:rPr>
            <w:color w:val="0000FF"/>
          </w:rPr>
          <w:t>требования</w:t>
        </w:r>
      </w:hyperlink>
      <w:r w:rsidRPr="00907AC5">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60CE1" w:rsidRPr="00907AC5" w:rsidRDefault="00560CE1" w:rsidP="00560CE1">
      <w:pPr>
        <w:pStyle w:val="ConsPlusNormal"/>
        <w:spacing w:line="276" w:lineRule="auto"/>
        <w:ind w:firstLine="540"/>
        <w:jc w:val="both"/>
      </w:pPr>
      <w:bookmarkStart w:id="7" w:name="Par388"/>
      <w:bookmarkStart w:id="8" w:name="Par394"/>
      <w:bookmarkStart w:id="9" w:name="Par396"/>
      <w:bookmarkEnd w:id="7"/>
      <w:bookmarkEnd w:id="8"/>
      <w:bookmarkEnd w:id="9"/>
    </w:p>
    <w:p w:rsidR="009C758B" w:rsidRPr="00907AC5" w:rsidRDefault="009429D5" w:rsidP="009C758B">
      <w:pPr>
        <w:spacing w:line="240" w:lineRule="auto"/>
        <w:jc w:val="both"/>
        <w:rPr>
          <w:rFonts w:ascii="Times New Roman" w:hAnsi="Times New Roman"/>
          <w:b/>
          <w:sz w:val="24"/>
          <w:szCs w:val="24"/>
        </w:rPr>
      </w:pPr>
      <w:r w:rsidRPr="00907AC5">
        <w:rPr>
          <w:rFonts w:ascii="Times New Roman" w:hAnsi="Times New Roman"/>
          <w:b/>
          <w:sz w:val="24"/>
          <w:szCs w:val="24"/>
        </w:rPr>
        <w:t xml:space="preserve">Так же хочу </w:t>
      </w:r>
      <w:r w:rsidR="009C758B" w:rsidRPr="00907AC5">
        <w:rPr>
          <w:rFonts w:ascii="Times New Roman" w:hAnsi="Times New Roman"/>
          <w:b/>
          <w:sz w:val="24"/>
          <w:szCs w:val="24"/>
        </w:rPr>
        <w:t>обратить Ваше внимание на следующее:</w:t>
      </w:r>
    </w:p>
    <w:p w:rsidR="009429D5" w:rsidRPr="00907AC5" w:rsidRDefault="009C758B" w:rsidP="00754590">
      <w:pPr>
        <w:spacing w:line="240" w:lineRule="auto"/>
        <w:ind w:firstLine="284"/>
        <w:jc w:val="both"/>
        <w:rPr>
          <w:rFonts w:ascii="Times New Roman" w:hAnsi="Times New Roman"/>
          <w:sz w:val="24"/>
          <w:szCs w:val="24"/>
        </w:rPr>
      </w:pPr>
      <w:r w:rsidRPr="00907AC5">
        <w:rPr>
          <w:rFonts w:ascii="Times New Roman" w:hAnsi="Times New Roman"/>
          <w:sz w:val="24"/>
          <w:szCs w:val="24"/>
        </w:rPr>
        <w:t>1. С</w:t>
      </w:r>
      <w:r w:rsidR="009429D5" w:rsidRPr="00907AC5">
        <w:rPr>
          <w:rFonts w:ascii="Times New Roman" w:hAnsi="Times New Roman"/>
          <w:sz w:val="24"/>
          <w:szCs w:val="24"/>
        </w:rPr>
        <w:t xml:space="preserve"> </w:t>
      </w:r>
      <w:r w:rsidR="00725A88" w:rsidRPr="00907AC5">
        <w:rPr>
          <w:rFonts w:ascii="Times New Roman" w:hAnsi="Times New Roman"/>
          <w:sz w:val="24"/>
          <w:szCs w:val="24"/>
        </w:rPr>
        <w:t>13 сентября 2021 года по инициативе Роскомнадзора создан Центр правовой помощи гражданам в цифровой среде.</w:t>
      </w:r>
      <w:r w:rsidR="009429D5" w:rsidRPr="00907AC5">
        <w:rPr>
          <w:rFonts w:ascii="Times New Roman" w:hAnsi="Times New Roman"/>
          <w:sz w:val="24"/>
          <w:szCs w:val="24"/>
        </w:rPr>
        <w:t xml:space="preserve"> Юристы Центра оказывают бесплатную консультацию, помогают:</w:t>
      </w:r>
    </w:p>
    <w:p w:rsidR="009429D5" w:rsidRPr="00907AC5" w:rsidRDefault="009429D5" w:rsidP="00754590">
      <w:pPr>
        <w:numPr>
          <w:ilvl w:val="0"/>
          <w:numId w:val="3"/>
        </w:numPr>
        <w:spacing w:line="240" w:lineRule="auto"/>
        <w:ind w:left="0" w:firstLine="567"/>
        <w:jc w:val="both"/>
        <w:rPr>
          <w:rFonts w:ascii="Times New Roman" w:hAnsi="Times New Roman"/>
          <w:sz w:val="24"/>
          <w:szCs w:val="24"/>
        </w:rPr>
      </w:pPr>
      <w:r w:rsidRPr="00907AC5">
        <w:rPr>
          <w:rFonts w:ascii="Times New Roman" w:hAnsi="Times New Roman"/>
          <w:sz w:val="24"/>
          <w:szCs w:val="24"/>
        </w:rPr>
        <w:t>прекратить незаконную обработку и распространение персональных данных граждан;</w:t>
      </w:r>
    </w:p>
    <w:p w:rsidR="009429D5" w:rsidRPr="00907AC5" w:rsidRDefault="00725A88" w:rsidP="00754590">
      <w:pPr>
        <w:numPr>
          <w:ilvl w:val="0"/>
          <w:numId w:val="3"/>
        </w:numPr>
        <w:spacing w:line="240" w:lineRule="auto"/>
        <w:ind w:left="0" w:firstLine="567"/>
        <w:jc w:val="both"/>
        <w:rPr>
          <w:rFonts w:ascii="Times New Roman" w:hAnsi="Times New Roman"/>
          <w:sz w:val="24"/>
          <w:szCs w:val="24"/>
        </w:rPr>
      </w:pPr>
      <w:r w:rsidRPr="00907AC5">
        <w:rPr>
          <w:rFonts w:ascii="Times New Roman" w:hAnsi="Times New Roman"/>
          <w:sz w:val="24"/>
          <w:szCs w:val="24"/>
        </w:rPr>
        <w:t>аннулировать кредиты, оформленные мошенническим путем; </w:t>
      </w:r>
    </w:p>
    <w:p w:rsidR="009429D5" w:rsidRPr="00907AC5" w:rsidRDefault="00725A88" w:rsidP="00754590">
      <w:pPr>
        <w:numPr>
          <w:ilvl w:val="0"/>
          <w:numId w:val="3"/>
        </w:numPr>
        <w:spacing w:line="240" w:lineRule="auto"/>
        <w:ind w:left="0" w:firstLine="567"/>
        <w:jc w:val="both"/>
        <w:rPr>
          <w:rFonts w:ascii="Times New Roman" w:hAnsi="Times New Roman"/>
          <w:sz w:val="24"/>
          <w:szCs w:val="24"/>
        </w:rPr>
      </w:pPr>
      <w:r w:rsidRPr="00907AC5">
        <w:rPr>
          <w:rFonts w:ascii="Times New Roman" w:hAnsi="Times New Roman"/>
          <w:sz w:val="24"/>
          <w:szCs w:val="24"/>
        </w:rPr>
        <w:t>подготовить документы в органы правопорядка, прокуратуру, операторам персональных данных, в суды и кредитные организации; </w:t>
      </w:r>
    </w:p>
    <w:p w:rsidR="009429D5" w:rsidRPr="00907AC5" w:rsidRDefault="00725A88" w:rsidP="00754590">
      <w:pPr>
        <w:numPr>
          <w:ilvl w:val="0"/>
          <w:numId w:val="3"/>
        </w:numPr>
        <w:spacing w:line="240" w:lineRule="auto"/>
        <w:ind w:left="0" w:firstLine="567"/>
        <w:jc w:val="both"/>
        <w:rPr>
          <w:rFonts w:ascii="Times New Roman" w:hAnsi="Times New Roman"/>
          <w:sz w:val="24"/>
          <w:szCs w:val="24"/>
        </w:rPr>
      </w:pPr>
      <w:r w:rsidRPr="00907AC5">
        <w:rPr>
          <w:rFonts w:ascii="Times New Roman" w:hAnsi="Times New Roman"/>
          <w:sz w:val="24"/>
          <w:szCs w:val="24"/>
        </w:rPr>
        <w:t>защитить интересы человека в суде, если обращения в другие организации не помогли;</w:t>
      </w:r>
    </w:p>
    <w:p w:rsidR="00725A88" w:rsidRPr="00907AC5" w:rsidRDefault="00725A88" w:rsidP="00754590">
      <w:pPr>
        <w:numPr>
          <w:ilvl w:val="0"/>
          <w:numId w:val="3"/>
        </w:numPr>
        <w:spacing w:line="240" w:lineRule="auto"/>
        <w:ind w:left="0" w:firstLine="567"/>
        <w:jc w:val="both"/>
        <w:rPr>
          <w:rFonts w:ascii="Times New Roman" w:hAnsi="Times New Roman"/>
          <w:sz w:val="24"/>
          <w:szCs w:val="24"/>
        </w:rPr>
      </w:pPr>
      <w:r w:rsidRPr="00907AC5">
        <w:rPr>
          <w:rFonts w:ascii="Times New Roman" w:hAnsi="Times New Roman"/>
          <w:sz w:val="24"/>
          <w:szCs w:val="24"/>
        </w:rPr>
        <w:t>добиться компенсации морального вреда.</w:t>
      </w:r>
      <w:r w:rsidR="00F003F3" w:rsidRPr="00907AC5">
        <w:rPr>
          <w:rFonts w:ascii="Times New Roman" w:hAnsi="Times New Roman"/>
          <w:sz w:val="24"/>
          <w:szCs w:val="24"/>
        </w:rPr>
        <w:t xml:space="preserve"> </w:t>
      </w:r>
    </w:p>
    <w:p w:rsidR="00F003F3" w:rsidRPr="00907AC5" w:rsidRDefault="009C758B" w:rsidP="00754590">
      <w:pPr>
        <w:shd w:val="clear" w:color="auto" w:fill="FFFFFF"/>
        <w:spacing w:after="0" w:line="240" w:lineRule="auto"/>
        <w:ind w:firstLine="284"/>
        <w:jc w:val="both"/>
        <w:rPr>
          <w:rFonts w:ascii="Times New Roman" w:hAnsi="Times New Roman"/>
          <w:b/>
          <w:bCs/>
          <w:color w:val="2C2D2E"/>
          <w:sz w:val="24"/>
          <w:szCs w:val="24"/>
        </w:rPr>
      </w:pPr>
      <w:r w:rsidRPr="00907AC5">
        <w:rPr>
          <w:rFonts w:ascii="Times New Roman" w:hAnsi="Times New Roman"/>
          <w:bCs/>
          <w:color w:val="2C2D2E"/>
          <w:sz w:val="24"/>
          <w:szCs w:val="24"/>
        </w:rPr>
        <w:t xml:space="preserve">2. </w:t>
      </w:r>
      <w:r w:rsidRPr="00907AC5">
        <w:rPr>
          <w:rFonts w:ascii="Times New Roman" w:hAnsi="Times New Roman"/>
          <w:iCs/>
          <w:color w:val="2C2D2E"/>
          <w:sz w:val="24"/>
          <w:szCs w:val="24"/>
        </w:rPr>
        <w:t xml:space="preserve">Приказом Минцифры России от 17.08.2023 № 720 </w:t>
      </w:r>
      <w:r w:rsidR="00F003F3" w:rsidRPr="00907AC5">
        <w:rPr>
          <w:rFonts w:ascii="Times New Roman" w:hAnsi="Times New Roman"/>
          <w:iCs/>
          <w:color w:val="2C2D2E"/>
          <w:sz w:val="24"/>
          <w:szCs w:val="24"/>
        </w:rPr>
        <w:t xml:space="preserve">установлен новый </w:t>
      </w:r>
      <w:r w:rsidR="00725A88" w:rsidRPr="00907AC5">
        <w:rPr>
          <w:rFonts w:ascii="Times New Roman" w:hAnsi="Times New Roman"/>
          <w:bCs/>
          <w:color w:val="2C2D2E"/>
          <w:sz w:val="24"/>
          <w:szCs w:val="24"/>
        </w:rPr>
        <w:t>индикатор риска</w:t>
      </w:r>
      <w:r w:rsidR="00F003F3" w:rsidRPr="00907AC5">
        <w:rPr>
          <w:rFonts w:ascii="Times New Roman" w:hAnsi="Times New Roman"/>
          <w:bCs/>
          <w:color w:val="2C2D2E"/>
          <w:sz w:val="24"/>
          <w:szCs w:val="24"/>
        </w:rPr>
        <w:t>, выявление которого может</w:t>
      </w:r>
      <w:r w:rsidR="00725A88" w:rsidRPr="00907AC5">
        <w:rPr>
          <w:rFonts w:ascii="Times New Roman" w:hAnsi="Times New Roman"/>
          <w:b/>
          <w:bCs/>
          <w:color w:val="2C2D2E"/>
          <w:sz w:val="24"/>
          <w:szCs w:val="24"/>
        </w:rPr>
        <w:t xml:space="preserve"> приве</w:t>
      </w:r>
      <w:r w:rsidR="00F003F3" w:rsidRPr="00907AC5">
        <w:rPr>
          <w:rFonts w:ascii="Times New Roman" w:hAnsi="Times New Roman"/>
          <w:b/>
          <w:bCs/>
          <w:color w:val="2C2D2E"/>
          <w:sz w:val="24"/>
          <w:szCs w:val="24"/>
        </w:rPr>
        <w:t>с</w:t>
      </w:r>
      <w:r w:rsidR="00725A88" w:rsidRPr="00907AC5">
        <w:rPr>
          <w:rFonts w:ascii="Times New Roman" w:hAnsi="Times New Roman"/>
          <w:b/>
          <w:bCs/>
          <w:color w:val="2C2D2E"/>
          <w:sz w:val="24"/>
          <w:szCs w:val="24"/>
        </w:rPr>
        <w:t>т</w:t>
      </w:r>
      <w:r w:rsidR="00F003F3" w:rsidRPr="00907AC5">
        <w:rPr>
          <w:rFonts w:ascii="Times New Roman" w:hAnsi="Times New Roman"/>
          <w:b/>
          <w:bCs/>
          <w:color w:val="2C2D2E"/>
          <w:sz w:val="24"/>
          <w:szCs w:val="24"/>
        </w:rPr>
        <w:t>и</w:t>
      </w:r>
      <w:r w:rsidR="00725A88" w:rsidRPr="00907AC5">
        <w:rPr>
          <w:rFonts w:ascii="Times New Roman" w:hAnsi="Times New Roman"/>
          <w:b/>
          <w:bCs/>
          <w:color w:val="2C2D2E"/>
          <w:sz w:val="24"/>
          <w:szCs w:val="24"/>
        </w:rPr>
        <w:t xml:space="preserve"> к проверке</w:t>
      </w:r>
      <w:r w:rsidR="00F003F3" w:rsidRPr="00907AC5">
        <w:rPr>
          <w:rFonts w:ascii="Times New Roman" w:hAnsi="Times New Roman"/>
          <w:b/>
          <w:bCs/>
          <w:color w:val="2C2D2E"/>
          <w:sz w:val="24"/>
          <w:szCs w:val="24"/>
        </w:rPr>
        <w:t>, а именно:</w:t>
      </w:r>
    </w:p>
    <w:p w:rsidR="00725A88" w:rsidRPr="00907AC5" w:rsidRDefault="00725A88" w:rsidP="00754590">
      <w:pPr>
        <w:shd w:val="clear" w:color="auto" w:fill="FFFFFF"/>
        <w:spacing w:after="0" w:line="240" w:lineRule="auto"/>
        <w:ind w:firstLine="284"/>
        <w:jc w:val="both"/>
        <w:rPr>
          <w:rFonts w:ascii="Times New Roman" w:hAnsi="Times New Roman"/>
          <w:color w:val="2C2D2E"/>
          <w:sz w:val="24"/>
          <w:szCs w:val="24"/>
        </w:rPr>
      </w:pPr>
      <w:r w:rsidRPr="00907AC5">
        <w:rPr>
          <w:rFonts w:ascii="Times New Roman" w:hAnsi="Times New Roman"/>
          <w:color w:val="2C2D2E"/>
          <w:sz w:val="24"/>
          <w:szCs w:val="24"/>
        </w:rPr>
        <w:t>Если  РКН обнару</w:t>
      </w:r>
      <w:r w:rsidR="00F003F3" w:rsidRPr="00907AC5">
        <w:rPr>
          <w:rFonts w:ascii="Times New Roman" w:hAnsi="Times New Roman"/>
          <w:color w:val="2C2D2E"/>
          <w:sz w:val="24"/>
          <w:szCs w:val="24"/>
        </w:rPr>
        <w:t xml:space="preserve">жил хотя бы 3 расхождения между </w:t>
      </w:r>
      <w:r w:rsidRPr="00907AC5">
        <w:rPr>
          <w:rFonts w:ascii="Times New Roman" w:hAnsi="Times New Roman"/>
          <w:color w:val="2C2D2E"/>
          <w:sz w:val="24"/>
          <w:szCs w:val="24"/>
        </w:rPr>
        <w:t>данными, которые оператор опубликовал на</w:t>
      </w:r>
      <w:r w:rsidR="00F003F3" w:rsidRPr="00907AC5">
        <w:rPr>
          <w:rFonts w:ascii="Times New Roman" w:hAnsi="Times New Roman"/>
          <w:color w:val="2C2D2E"/>
          <w:sz w:val="24"/>
          <w:szCs w:val="24"/>
        </w:rPr>
        <w:t xml:space="preserve"> своем сайте в силу обязанности и </w:t>
      </w:r>
      <w:r w:rsidRPr="00907AC5">
        <w:rPr>
          <w:rFonts w:ascii="Times New Roman" w:hAnsi="Times New Roman"/>
          <w:color w:val="2C2D2E"/>
          <w:sz w:val="24"/>
          <w:szCs w:val="24"/>
        </w:rPr>
        <w:t>информацией из уведомлений о намерении обрабатывать персональные данные и (или) осуществлять их трансграничную передачу,</w:t>
      </w:r>
      <w:r w:rsidR="00F003F3" w:rsidRPr="00907AC5">
        <w:rPr>
          <w:rFonts w:ascii="Times New Roman" w:hAnsi="Times New Roman"/>
          <w:color w:val="2C2D2E"/>
          <w:sz w:val="24"/>
          <w:szCs w:val="24"/>
        </w:rPr>
        <w:t xml:space="preserve"> </w:t>
      </w:r>
      <w:r w:rsidRPr="00907AC5">
        <w:rPr>
          <w:rFonts w:ascii="Times New Roman" w:hAnsi="Times New Roman"/>
          <w:color w:val="2C2D2E"/>
          <w:sz w:val="24"/>
          <w:szCs w:val="24"/>
        </w:rPr>
        <w:t>он может  провести внеплановую проверку</w:t>
      </w:r>
      <w:r w:rsidR="00F003F3" w:rsidRPr="00907AC5">
        <w:rPr>
          <w:rFonts w:ascii="Times New Roman" w:hAnsi="Times New Roman"/>
          <w:color w:val="2C2D2E"/>
          <w:sz w:val="24"/>
          <w:szCs w:val="24"/>
        </w:rPr>
        <w:t xml:space="preserve"> </w:t>
      </w:r>
      <w:r w:rsidRPr="00907AC5">
        <w:rPr>
          <w:rFonts w:ascii="Times New Roman" w:hAnsi="Times New Roman"/>
          <w:color w:val="2C2D2E"/>
          <w:sz w:val="24"/>
          <w:szCs w:val="24"/>
        </w:rPr>
        <w:t>(по согласованию с прокуратурой)</w:t>
      </w:r>
      <w:r w:rsidR="00F003F3" w:rsidRPr="00907AC5">
        <w:rPr>
          <w:rFonts w:ascii="Times New Roman" w:hAnsi="Times New Roman"/>
          <w:color w:val="2C2D2E"/>
          <w:sz w:val="24"/>
          <w:szCs w:val="24"/>
        </w:rPr>
        <w:t>.</w:t>
      </w:r>
    </w:p>
    <w:p w:rsidR="00407C8E" w:rsidRPr="00907AC5" w:rsidRDefault="00407C8E" w:rsidP="00754590">
      <w:pPr>
        <w:shd w:val="clear" w:color="auto" w:fill="FFFFFF"/>
        <w:spacing w:after="0" w:line="240" w:lineRule="auto"/>
        <w:ind w:firstLine="284"/>
        <w:jc w:val="both"/>
        <w:rPr>
          <w:rFonts w:ascii="Times New Roman" w:hAnsi="Times New Roman"/>
          <w:color w:val="2C2D2E"/>
          <w:sz w:val="24"/>
          <w:szCs w:val="24"/>
        </w:rPr>
      </w:pPr>
    </w:p>
    <w:p w:rsidR="00407C8E" w:rsidRPr="00907AC5" w:rsidRDefault="00F003F3" w:rsidP="00754590">
      <w:pPr>
        <w:spacing w:after="0"/>
        <w:ind w:firstLine="284"/>
        <w:jc w:val="both"/>
        <w:rPr>
          <w:rFonts w:ascii="Times New Roman" w:hAnsi="Times New Roman"/>
          <w:sz w:val="24"/>
          <w:szCs w:val="24"/>
        </w:rPr>
      </w:pPr>
      <w:r w:rsidRPr="00907AC5">
        <w:rPr>
          <w:rFonts w:ascii="Times New Roman" w:hAnsi="Times New Roman"/>
          <w:color w:val="2C2D2E"/>
          <w:sz w:val="24"/>
          <w:szCs w:val="24"/>
        </w:rPr>
        <w:t xml:space="preserve">3. </w:t>
      </w:r>
      <w:r w:rsidR="00407C8E" w:rsidRPr="00907AC5">
        <w:rPr>
          <w:rFonts w:ascii="Times New Roman" w:hAnsi="Times New Roman"/>
          <w:color w:val="2C2D2E"/>
          <w:sz w:val="24"/>
          <w:szCs w:val="24"/>
        </w:rPr>
        <w:t>Не забываем</w:t>
      </w:r>
      <w:r w:rsidR="00754590">
        <w:rPr>
          <w:rFonts w:ascii="Times New Roman" w:hAnsi="Times New Roman"/>
          <w:color w:val="2C2D2E"/>
          <w:sz w:val="24"/>
          <w:szCs w:val="24"/>
        </w:rPr>
        <w:t>,</w:t>
      </w:r>
      <w:r w:rsidRPr="00907AC5">
        <w:rPr>
          <w:rFonts w:ascii="Times New Roman" w:hAnsi="Times New Roman"/>
          <w:sz w:val="24"/>
          <w:szCs w:val="24"/>
        </w:rPr>
        <w:t xml:space="preserve"> </w:t>
      </w:r>
      <w:r w:rsidR="003B469D" w:rsidRPr="00907AC5">
        <w:rPr>
          <w:rFonts w:ascii="Times New Roman" w:hAnsi="Times New Roman"/>
          <w:sz w:val="24"/>
          <w:szCs w:val="24"/>
        </w:rPr>
        <w:t xml:space="preserve">что при предоставлении государственных и муниципальных услуг, выполнении государственного или муниципального задания, </w:t>
      </w:r>
      <w:r w:rsidR="003B469D" w:rsidRPr="00754590">
        <w:rPr>
          <w:rFonts w:ascii="Times New Roman" w:hAnsi="Times New Roman"/>
          <w:b/>
          <w:sz w:val="24"/>
          <w:szCs w:val="24"/>
        </w:rPr>
        <w:t xml:space="preserve">существует </w:t>
      </w:r>
      <w:r w:rsidRPr="00754590">
        <w:rPr>
          <w:rFonts w:ascii="Times New Roman" w:hAnsi="Times New Roman"/>
          <w:b/>
          <w:sz w:val="24"/>
          <w:szCs w:val="24"/>
        </w:rPr>
        <w:t>запрет</w:t>
      </w:r>
      <w:r w:rsidRPr="00907AC5">
        <w:rPr>
          <w:rFonts w:ascii="Times New Roman" w:hAnsi="Times New Roman"/>
          <w:sz w:val="24"/>
          <w:szCs w:val="24"/>
        </w:rPr>
        <w:t xml:space="preserve"> </w:t>
      </w:r>
      <w:r w:rsidR="003B469D" w:rsidRPr="00907AC5">
        <w:rPr>
          <w:rFonts w:ascii="Times New Roman" w:hAnsi="Times New Roman"/>
          <w:sz w:val="24"/>
          <w:szCs w:val="24"/>
        </w:rPr>
        <w:t xml:space="preserve">на использование принадлежащих иностранным юридическим лицам и (или) иностранным гражданам информационных систем для передачи платежных документов и (или) предоставления информации, </w:t>
      </w:r>
      <w:r w:rsidRPr="00907AC5">
        <w:rPr>
          <w:rFonts w:ascii="Times New Roman" w:hAnsi="Times New Roman"/>
          <w:sz w:val="24"/>
          <w:szCs w:val="24"/>
        </w:rPr>
        <w:t>содержащей персональные данные граждан Российской Федерации, данные о переводах денежных средств в рамках применяемых форм безналичных расчетов, сведения, необходимые для осуществления платежей и (или) сведения о счетах (вкладах) граждан Российской Федерации в банках</w:t>
      </w:r>
      <w:r w:rsidR="00407C8E" w:rsidRPr="00907AC5">
        <w:rPr>
          <w:rFonts w:ascii="Times New Roman" w:hAnsi="Times New Roman"/>
          <w:sz w:val="24"/>
          <w:szCs w:val="24"/>
        </w:rPr>
        <w:t>. (Административный штраф: на должностных лиц: от 30 тыс. рублей до 50 тыс. рублей; на юридических лиц: от 100 тыс. рублей до 700 тыс. рублей).</w:t>
      </w:r>
    </w:p>
    <w:p w:rsidR="00F003F3" w:rsidRPr="00907AC5" w:rsidRDefault="00F003F3" w:rsidP="00754590">
      <w:pPr>
        <w:spacing w:after="0"/>
        <w:ind w:firstLine="284"/>
        <w:jc w:val="both"/>
        <w:rPr>
          <w:rFonts w:ascii="Times New Roman" w:hAnsi="Times New Roman"/>
          <w:sz w:val="24"/>
          <w:szCs w:val="24"/>
          <w:lang w:val="en-US"/>
        </w:rPr>
      </w:pPr>
      <w:r w:rsidRPr="00907AC5">
        <w:rPr>
          <w:rFonts w:ascii="Times New Roman" w:hAnsi="Times New Roman"/>
          <w:sz w:val="24"/>
          <w:szCs w:val="24"/>
        </w:rPr>
        <w:t>В</w:t>
      </w:r>
      <w:r w:rsidRPr="00907AC5">
        <w:rPr>
          <w:rFonts w:ascii="Times New Roman" w:hAnsi="Times New Roman"/>
          <w:sz w:val="24"/>
          <w:szCs w:val="24"/>
          <w:lang w:val="en-US"/>
        </w:rPr>
        <w:t xml:space="preserve"> </w:t>
      </w:r>
      <w:r w:rsidRPr="00907AC5">
        <w:rPr>
          <w:rFonts w:ascii="Times New Roman" w:hAnsi="Times New Roman"/>
          <w:sz w:val="24"/>
          <w:szCs w:val="24"/>
        </w:rPr>
        <w:t>него</w:t>
      </w:r>
      <w:r w:rsidRPr="00907AC5">
        <w:rPr>
          <w:rFonts w:ascii="Times New Roman" w:hAnsi="Times New Roman"/>
          <w:sz w:val="24"/>
          <w:szCs w:val="24"/>
          <w:lang w:val="en-US"/>
        </w:rPr>
        <w:t xml:space="preserve"> </w:t>
      </w:r>
      <w:r w:rsidRPr="00907AC5">
        <w:rPr>
          <w:rFonts w:ascii="Times New Roman" w:hAnsi="Times New Roman"/>
          <w:sz w:val="24"/>
          <w:szCs w:val="24"/>
        </w:rPr>
        <w:t>вошли</w:t>
      </w:r>
      <w:r w:rsidRPr="00907AC5">
        <w:rPr>
          <w:rFonts w:ascii="Times New Roman" w:hAnsi="Times New Roman"/>
          <w:sz w:val="24"/>
          <w:szCs w:val="24"/>
          <w:lang w:val="en-US"/>
        </w:rPr>
        <w:t>:</w:t>
      </w:r>
    </w:p>
    <w:p w:rsidR="00F003F3" w:rsidRPr="00907AC5" w:rsidRDefault="00F003F3" w:rsidP="00407C8E">
      <w:pPr>
        <w:spacing w:before="150" w:after="0" w:line="240" w:lineRule="auto"/>
        <w:rPr>
          <w:rFonts w:ascii="Times New Roman" w:hAnsi="Times New Roman"/>
          <w:color w:val="000000"/>
          <w:sz w:val="24"/>
          <w:szCs w:val="24"/>
          <w:lang w:val="en-US"/>
        </w:rPr>
      </w:pPr>
      <w:r w:rsidRPr="00907AC5">
        <w:rPr>
          <w:rFonts w:ascii="Times New Roman" w:hAnsi="Times New Roman"/>
          <w:color w:val="000000"/>
          <w:sz w:val="24"/>
          <w:szCs w:val="24"/>
          <w:lang w:val="en-US"/>
        </w:rPr>
        <w:t>1. Discord;</w:t>
      </w:r>
    </w:p>
    <w:p w:rsidR="00F003F3" w:rsidRPr="00907AC5" w:rsidRDefault="00F003F3" w:rsidP="00407C8E">
      <w:pPr>
        <w:spacing w:before="150" w:after="0" w:line="240" w:lineRule="auto"/>
        <w:rPr>
          <w:rFonts w:ascii="Times New Roman" w:hAnsi="Times New Roman"/>
          <w:color w:val="000000"/>
          <w:sz w:val="24"/>
          <w:szCs w:val="24"/>
          <w:lang w:val="en-US"/>
        </w:rPr>
      </w:pPr>
      <w:r w:rsidRPr="00907AC5">
        <w:rPr>
          <w:rFonts w:ascii="Times New Roman" w:hAnsi="Times New Roman"/>
          <w:color w:val="000000"/>
          <w:sz w:val="24"/>
          <w:szCs w:val="24"/>
          <w:lang w:val="en-US"/>
        </w:rPr>
        <w:t>2. Microsoft Teams;</w:t>
      </w:r>
    </w:p>
    <w:p w:rsidR="00F003F3" w:rsidRPr="00907AC5" w:rsidRDefault="00F003F3" w:rsidP="00407C8E">
      <w:pPr>
        <w:spacing w:before="150" w:after="0" w:line="240" w:lineRule="auto"/>
        <w:rPr>
          <w:rFonts w:ascii="Times New Roman" w:hAnsi="Times New Roman"/>
          <w:color w:val="000000"/>
          <w:sz w:val="24"/>
          <w:szCs w:val="24"/>
          <w:lang w:val="en-US"/>
        </w:rPr>
      </w:pPr>
      <w:r w:rsidRPr="00907AC5">
        <w:rPr>
          <w:rFonts w:ascii="Times New Roman" w:hAnsi="Times New Roman"/>
          <w:color w:val="000000"/>
          <w:sz w:val="24"/>
          <w:szCs w:val="24"/>
          <w:lang w:val="en-US"/>
        </w:rPr>
        <w:t>3. Skype;</w:t>
      </w:r>
    </w:p>
    <w:p w:rsidR="00F003F3" w:rsidRPr="00907AC5" w:rsidRDefault="00F003F3" w:rsidP="00407C8E">
      <w:pPr>
        <w:spacing w:before="150" w:after="0" w:line="240" w:lineRule="auto"/>
        <w:rPr>
          <w:rFonts w:ascii="Times New Roman" w:hAnsi="Times New Roman"/>
          <w:color w:val="000000"/>
          <w:sz w:val="24"/>
          <w:szCs w:val="24"/>
          <w:lang w:val="en-US"/>
        </w:rPr>
      </w:pPr>
      <w:r w:rsidRPr="00907AC5">
        <w:rPr>
          <w:rFonts w:ascii="Times New Roman" w:hAnsi="Times New Roman"/>
          <w:color w:val="000000"/>
          <w:sz w:val="24"/>
          <w:szCs w:val="24"/>
          <w:lang w:val="en-US"/>
        </w:rPr>
        <w:t>4. Snapchat;</w:t>
      </w:r>
    </w:p>
    <w:p w:rsidR="00F003F3" w:rsidRPr="00907AC5" w:rsidRDefault="00F003F3" w:rsidP="00407C8E">
      <w:pPr>
        <w:spacing w:before="150" w:after="0" w:line="240" w:lineRule="auto"/>
        <w:rPr>
          <w:rFonts w:ascii="Times New Roman" w:hAnsi="Times New Roman"/>
          <w:color w:val="000000"/>
          <w:sz w:val="24"/>
          <w:szCs w:val="24"/>
          <w:lang w:val="en-US"/>
        </w:rPr>
      </w:pPr>
      <w:r w:rsidRPr="00907AC5">
        <w:rPr>
          <w:rFonts w:ascii="Times New Roman" w:hAnsi="Times New Roman"/>
          <w:color w:val="000000"/>
          <w:sz w:val="24"/>
          <w:szCs w:val="24"/>
          <w:lang w:val="en-US"/>
        </w:rPr>
        <w:t>5. Telegram;</w:t>
      </w:r>
    </w:p>
    <w:p w:rsidR="00F003F3" w:rsidRPr="00907AC5" w:rsidRDefault="00F003F3" w:rsidP="00407C8E">
      <w:pPr>
        <w:spacing w:before="150" w:after="0" w:line="240" w:lineRule="auto"/>
        <w:rPr>
          <w:rFonts w:ascii="Times New Roman" w:hAnsi="Times New Roman"/>
          <w:color w:val="000000"/>
          <w:sz w:val="24"/>
          <w:szCs w:val="24"/>
          <w:lang w:val="en-US"/>
        </w:rPr>
      </w:pPr>
      <w:r w:rsidRPr="00907AC5">
        <w:rPr>
          <w:rFonts w:ascii="Times New Roman" w:hAnsi="Times New Roman"/>
          <w:color w:val="000000"/>
          <w:sz w:val="24"/>
          <w:szCs w:val="24"/>
          <w:lang w:val="en-US"/>
        </w:rPr>
        <w:t>6. Threema;</w:t>
      </w:r>
    </w:p>
    <w:p w:rsidR="00F003F3" w:rsidRPr="00907AC5" w:rsidRDefault="00F003F3" w:rsidP="00407C8E">
      <w:pPr>
        <w:spacing w:before="150" w:after="0" w:line="240" w:lineRule="auto"/>
        <w:rPr>
          <w:rFonts w:ascii="Times New Roman" w:hAnsi="Times New Roman"/>
          <w:color w:val="000000"/>
          <w:sz w:val="24"/>
          <w:szCs w:val="24"/>
          <w:lang w:val="en-US"/>
        </w:rPr>
      </w:pPr>
      <w:r w:rsidRPr="00907AC5">
        <w:rPr>
          <w:rFonts w:ascii="Times New Roman" w:hAnsi="Times New Roman"/>
          <w:color w:val="000000"/>
          <w:sz w:val="24"/>
          <w:szCs w:val="24"/>
          <w:lang w:val="en-US"/>
        </w:rPr>
        <w:t>7. Viber;</w:t>
      </w:r>
    </w:p>
    <w:p w:rsidR="00F003F3" w:rsidRPr="00907AC5" w:rsidRDefault="00F003F3" w:rsidP="00407C8E">
      <w:pPr>
        <w:spacing w:before="150" w:after="0" w:line="240" w:lineRule="auto"/>
        <w:rPr>
          <w:rFonts w:ascii="Times New Roman" w:hAnsi="Times New Roman"/>
          <w:color w:val="000000"/>
          <w:sz w:val="24"/>
          <w:szCs w:val="24"/>
        </w:rPr>
      </w:pPr>
      <w:r w:rsidRPr="00907AC5">
        <w:rPr>
          <w:rFonts w:ascii="Times New Roman" w:hAnsi="Times New Roman"/>
          <w:color w:val="000000"/>
          <w:sz w:val="24"/>
          <w:szCs w:val="24"/>
        </w:rPr>
        <w:t xml:space="preserve">8. </w:t>
      </w:r>
      <w:r w:rsidRPr="00907AC5">
        <w:rPr>
          <w:rFonts w:ascii="Times New Roman" w:hAnsi="Times New Roman"/>
          <w:color w:val="000000"/>
          <w:sz w:val="24"/>
          <w:szCs w:val="24"/>
          <w:lang w:val="en-US"/>
        </w:rPr>
        <w:t>WhatsApp</w:t>
      </w:r>
      <w:r w:rsidRPr="00907AC5">
        <w:rPr>
          <w:rFonts w:ascii="Times New Roman" w:hAnsi="Times New Roman"/>
          <w:color w:val="000000"/>
          <w:sz w:val="24"/>
          <w:szCs w:val="24"/>
        </w:rPr>
        <w:t>;</w:t>
      </w:r>
    </w:p>
    <w:p w:rsidR="00F003F3" w:rsidRPr="00907AC5" w:rsidRDefault="00F003F3" w:rsidP="00407C8E">
      <w:pPr>
        <w:spacing w:before="150" w:after="0" w:line="240" w:lineRule="auto"/>
        <w:rPr>
          <w:rFonts w:ascii="Times New Roman" w:hAnsi="Times New Roman"/>
          <w:color w:val="000000"/>
          <w:sz w:val="24"/>
          <w:szCs w:val="24"/>
        </w:rPr>
      </w:pPr>
      <w:r w:rsidRPr="00907AC5">
        <w:rPr>
          <w:rFonts w:ascii="Times New Roman" w:hAnsi="Times New Roman"/>
          <w:color w:val="000000"/>
          <w:sz w:val="24"/>
          <w:szCs w:val="24"/>
        </w:rPr>
        <w:t>9. WeChat.</w:t>
      </w:r>
    </w:p>
    <w:p w:rsidR="00F003F3" w:rsidRPr="00907AC5" w:rsidRDefault="00F003F3" w:rsidP="00F003F3">
      <w:pPr>
        <w:shd w:val="clear" w:color="auto" w:fill="FFFFFF"/>
        <w:spacing w:after="0" w:line="240" w:lineRule="auto"/>
        <w:jc w:val="both"/>
        <w:rPr>
          <w:rFonts w:ascii="Times New Roman" w:hAnsi="Times New Roman"/>
          <w:color w:val="2C2D2E"/>
          <w:sz w:val="24"/>
          <w:szCs w:val="24"/>
        </w:rPr>
      </w:pPr>
    </w:p>
    <w:p w:rsidR="009713AA" w:rsidRPr="00907AC5" w:rsidRDefault="00407C8E" w:rsidP="00560CE1">
      <w:pPr>
        <w:pStyle w:val="ConsPlusNormal"/>
        <w:spacing w:line="276" w:lineRule="auto"/>
        <w:ind w:firstLine="540"/>
        <w:jc w:val="both"/>
      </w:pPr>
      <w:r w:rsidRPr="00907AC5">
        <w:t xml:space="preserve">4. </w:t>
      </w:r>
      <w:r w:rsidR="00007EA1" w:rsidRPr="00907AC5">
        <w:t>П</w:t>
      </w:r>
      <w:r w:rsidR="009713AA" w:rsidRPr="00907AC5">
        <w:t>о состоянию на сегодня с 1 января 2024 года планируется снятие моратория на проведение проверок.</w:t>
      </w:r>
    </w:p>
    <w:sectPr w:rsidR="009713AA" w:rsidRPr="00907AC5" w:rsidSect="00763477">
      <w:headerReference w:type="default" r:id="rId38"/>
      <w:pgSz w:w="11906" w:h="16838"/>
      <w:pgMar w:top="678" w:right="566" w:bottom="709"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D8E" w:rsidRDefault="00673D8E">
      <w:pPr>
        <w:spacing w:after="0" w:line="240" w:lineRule="auto"/>
      </w:pPr>
      <w:r>
        <w:separator/>
      </w:r>
    </w:p>
  </w:endnote>
  <w:endnote w:type="continuationSeparator" w:id="0">
    <w:p w:rsidR="00673D8E" w:rsidRDefault="0067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D8E" w:rsidRDefault="00673D8E">
      <w:pPr>
        <w:spacing w:after="0" w:line="240" w:lineRule="auto"/>
      </w:pPr>
      <w:r>
        <w:separator/>
      </w:r>
    </w:p>
  </w:footnote>
  <w:footnote w:type="continuationSeparator" w:id="0">
    <w:p w:rsidR="00673D8E" w:rsidRDefault="00673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0F" w:rsidRPr="00763477" w:rsidRDefault="00BA090F" w:rsidP="00763477">
    <w:pPr>
      <w:pStyle w:val="a3"/>
    </w:pPr>
    <w:r w:rsidRPr="0076347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F7C6E"/>
    <w:multiLevelType w:val="hybridMultilevel"/>
    <w:tmpl w:val="D32A7D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B0507FF"/>
    <w:multiLevelType w:val="hybridMultilevel"/>
    <w:tmpl w:val="FA34314E"/>
    <w:lvl w:ilvl="0" w:tplc="F9D27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E401248"/>
    <w:multiLevelType w:val="hybridMultilevel"/>
    <w:tmpl w:val="1DC6B6E6"/>
    <w:lvl w:ilvl="0" w:tplc="F9D27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477"/>
    <w:rsid w:val="000035FC"/>
    <w:rsid w:val="00007EA1"/>
    <w:rsid w:val="00020534"/>
    <w:rsid w:val="000850A8"/>
    <w:rsid w:val="00091B8F"/>
    <w:rsid w:val="000C522C"/>
    <w:rsid w:val="000E6C17"/>
    <w:rsid w:val="00152064"/>
    <w:rsid w:val="00183C05"/>
    <w:rsid w:val="00185DB6"/>
    <w:rsid w:val="001A3F52"/>
    <w:rsid w:val="001B429E"/>
    <w:rsid w:val="00243CCA"/>
    <w:rsid w:val="00280F44"/>
    <w:rsid w:val="002825E4"/>
    <w:rsid w:val="00382A12"/>
    <w:rsid w:val="003B469D"/>
    <w:rsid w:val="003E7CAD"/>
    <w:rsid w:val="00407C8E"/>
    <w:rsid w:val="0041679D"/>
    <w:rsid w:val="004B59F5"/>
    <w:rsid w:val="00560CE1"/>
    <w:rsid w:val="005E711E"/>
    <w:rsid w:val="00672ACB"/>
    <w:rsid w:val="00673D8E"/>
    <w:rsid w:val="006A66E8"/>
    <w:rsid w:val="006B65EB"/>
    <w:rsid w:val="006C4D43"/>
    <w:rsid w:val="006F5064"/>
    <w:rsid w:val="00714606"/>
    <w:rsid w:val="00725A88"/>
    <w:rsid w:val="00754590"/>
    <w:rsid w:val="00763477"/>
    <w:rsid w:val="00765556"/>
    <w:rsid w:val="007A57E0"/>
    <w:rsid w:val="008310C7"/>
    <w:rsid w:val="008871FF"/>
    <w:rsid w:val="0089582C"/>
    <w:rsid w:val="008F683C"/>
    <w:rsid w:val="00907AC5"/>
    <w:rsid w:val="00914B6E"/>
    <w:rsid w:val="009429D5"/>
    <w:rsid w:val="009713AA"/>
    <w:rsid w:val="009975A9"/>
    <w:rsid w:val="00997E28"/>
    <w:rsid w:val="009C758B"/>
    <w:rsid w:val="009F6159"/>
    <w:rsid w:val="00A41611"/>
    <w:rsid w:val="00BA090F"/>
    <w:rsid w:val="00BE208F"/>
    <w:rsid w:val="00BE3305"/>
    <w:rsid w:val="00CD126E"/>
    <w:rsid w:val="00D312A4"/>
    <w:rsid w:val="00D5779F"/>
    <w:rsid w:val="00DE68CF"/>
    <w:rsid w:val="00DF447F"/>
    <w:rsid w:val="00EB06CC"/>
    <w:rsid w:val="00F003F3"/>
    <w:rsid w:val="00F57438"/>
    <w:rsid w:val="00FE5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5E2E3D-177B-42E4-9845-A349D455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763477"/>
    <w:pPr>
      <w:tabs>
        <w:tab w:val="center" w:pos="4677"/>
        <w:tab w:val="right" w:pos="9355"/>
      </w:tabs>
    </w:pPr>
  </w:style>
  <w:style w:type="character" w:customStyle="1" w:styleId="a4">
    <w:name w:val="Верхний колонтитул Знак"/>
    <w:basedOn w:val="a0"/>
    <w:link w:val="a3"/>
    <w:uiPriority w:val="99"/>
    <w:locked/>
    <w:rsid w:val="00763477"/>
    <w:rPr>
      <w:rFonts w:cs="Times New Roman"/>
    </w:rPr>
  </w:style>
  <w:style w:type="paragraph" w:styleId="a5">
    <w:name w:val="footer"/>
    <w:basedOn w:val="a"/>
    <w:link w:val="a6"/>
    <w:uiPriority w:val="99"/>
    <w:unhideWhenUsed/>
    <w:rsid w:val="00763477"/>
    <w:pPr>
      <w:tabs>
        <w:tab w:val="center" w:pos="4677"/>
        <w:tab w:val="right" w:pos="9355"/>
      </w:tabs>
    </w:pPr>
  </w:style>
  <w:style w:type="character" w:customStyle="1" w:styleId="a6">
    <w:name w:val="Нижний колонтитул Знак"/>
    <w:basedOn w:val="a0"/>
    <w:link w:val="a5"/>
    <w:uiPriority w:val="99"/>
    <w:locked/>
    <w:rsid w:val="00763477"/>
    <w:rPr>
      <w:rFonts w:cs="Times New Roman"/>
    </w:rPr>
  </w:style>
  <w:style w:type="character" w:styleId="a7">
    <w:name w:val="Hyperlink"/>
    <w:basedOn w:val="a0"/>
    <w:uiPriority w:val="99"/>
    <w:unhideWhenUsed/>
    <w:rsid w:val="00997E28"/>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2602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241&amp;date=15.11.2023&amp;dst=34&amp;field=134" TargetMode="External"/><Relationship Id="rId18" Type="http://schemas.openxmlformats.org/officeDocument/2006/relationships/hyperlink" Target="https://login.consultant.ru/link/?req=doc&amp;base=LAW&amp;n=220885&amp;date=15.11.2023&amp;dst=100028&amp;field=134" TargetMode="External"/><Relationship Id="rId26" Type="http://schemas.openxmlformats.org/officeDocument/2006/relationships/hyperlink" Target="https://login.consultant.ru/link/?req=doc&amp;base=LAW&amp;n=422875&amp;date=15.11.2023&amp;dst=100402&amp;field=134" TargetMode="External"/><Relationship Id="rId39" Type="http://schemas.openxmlformats.org/officeDocument/2006/relationships/fontTable" Target="fontTable.xml"/><Relationship Id="rId21" Type="http://schemas.openxmlformats.org/officeDocument/2006/relationships/hyperlink" Target="https://login.consultant.ru/link/?req=doc&amp;base=LAW&amp;n=422875&amp;date=15.11.2023&amp;dst=81&amp;field=134" TargetMode="External"/><Relationship Id="rId34" Type="http://schemas.openxmlformats.org/officeDocument/2006/relationships/hyperlink" Target="https://login.consultant.ru/link/?req=doc&amp;base=LAW&amp;n=322830&amp;date=09.03.2023&amp;dst=100008&amp;field=134" TargetMode="External"/><Relationship Id="rId7" Type="http://schemas.openxmlformats.org/officeDocument/2006/relationships/hyperlink" Target="https://login.consultant.ru/link/?req=doc&amp;base=LAW&amp;n=422875&amp;date=15.11.2023" TargetMode="External"/><Relationship Id="rId12" Type="http://schemas.openxmlformats.org/officeDocument/2006/relationships/hyperlink" Target="https://login.consultant.ru/link/?req=doc&amp;base=LAW&amp;n=410706&amp;date=15.11.2023&amp;dst=10698&amp;field=134" TargetMode="External"/><Relationship Id="rId17" Type="http://schemas.openxmlformats.org/officeDocument/2006/relationships/hyperlink" Target="https://digital.gov.ru/ru/events/41802/)" TargetMode="External"/><Relationship Id="rId25" Type="http://schemas.openxmlformats.org/officeDocument/2006/relationships/hyperlink" Target="https://login.consultant.ru/link/?req=doc&amp;base=LAW&amp;n=422875&amp;date=15.11.2023&amp;dst=100401&amp;field=134" TargetMode="External"/><Relationship Id="rId33" Type="http://schemas.openxmlformats.org/officeDocument/2006/relationships/hyperlink" Target="https://login.consultant.ru/link/?req=doc&amp;base=LAW&amp;n=174687&amp;date=09.03.2023&amp;dst=4&amp;field=134"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22241&amp;date=15.11.2023&amp;dst=69&amp;field=134" TargetMode="External"/><Relationship Id="rId20" Type="http://schemas.openxmlformats.org/officeDocument/2006/relationships/hyperlink" Target="https://login.consultant.ru/link/?req=doc&amp;base=LAW&amp;n=422875&amp;date=15.11.2023&amp;dst=80&amp;field=134" TargetMode="External"/><Relationship Id="rId29" Type="http://schemas.openxmlformats.org/officeDocument/2006/relationships/hyperlink" Target="https://login.consultant.ru/link/?req=doc&amp;base=LAW&amp;n=422875&amp;date=15.11.2023&amp;dst=100318&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2241&amp;date=15.11.2023&amp;dst=65&amp;field=134" TargetMode="External"/><Relationship Id="rId24" Type="http://schemas.openxmlformats.org/officeDocument/2006/relationships/hyperlink" Target="https://login.consultant.ru/link/?req=doc&amp;base=LAW&amp;n=427416&amp;date=15.11.2023&amp;dst=7755&amp;field=134" TargetMode="External"/><Relationship Id="rId32" Type="http://schemas.openxmlformats.org/officeDocument/2006/relationships/hyperlink" Target="https://login.consultant.ru/link/?req=doc&amp;base=LAW&amp;n=310343&amp;date=09.03.2023&amp;dst=100012&amp;field=134" TargetMode="External"/><Relationship Id="rId37" Type="http://schemas.openxmlformats.org/officeDocument/2006/relationships/hyperlink" Target="https://login.consultant.ru/link/?req=doc&amp;base=LAW&amp;n=140009&amp;date=09.03.2023&amp;dst=100009&amp;field=13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382687&amp;date=15.11.2023" TargetMode="External"/><Relationship Id="rId23" Type="http://schemas.openxmlformats.org/officeDocument/2006/relationships/hyperlink" Target="https://login.consultant.ru/link/?req=doc&amp;base=LAW&amp;n=422875&amp;date=15.11.2023&amp;dst=86&amp;field=134" TargetMode="External"/><Relationship Id="rId28" Type="http://schemas.openxmlformats.org/officeDocument/2006/relationships/hyperlink" Target="https://login.consultant.ru/link/?req=doc&amp;base=LAW&amp;n=422875&amp;date=15.11.2023&amp;dst=100401&amp;field=134" TargetMode="External"/><Relationship Id="rId36" Type="http://schemas.openxmlformats.org/officeDocument/2006/relationships/hyperlink" Target="https://login.consultant.ru/link/?req=doc&amp;base=LAW&amp;n=137356&amp;date=09.03.2023&amp;dst=100009&amp;field=134" TargetMode="External"/><Relationship Id="rId10" Type="http://schemas.openxmlformats.org/officeDocument/2006/relationships/hyperlink" Target="https://login.consultant.ru/link/?req=doc&amp;base=LAW&amp;n=422241&amp;date=15.11.2023&amp;dst=64&amp;field=134" TargetMode="External"/><Relationship Id="rId19" Type="http://schemas.openxmlformats.org/officeDocument/2006/relationships/hyperlink" Target="https://login.consultant.ru/link/?req=doc&amp;base=LAW&amp;n=422875&amp;date=15.11.2023&amp;dst=77&amp;field=134" TargetMode="External"/><Relationship Id="rId31" Type="http://schemas.openxmlformats.org/officeDocument/2006/relationships/hyperlink" Target="https://login.consultant.ru/link/?req=doc&amp;base=LAW&amp;n=422875&amp;date=15.11.2023&amp;dst=10040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241&amp;date=15.11.2023&amp;dst=63&amp;field=134" TargetMode="External"/><Relationship Id="rId14" Type="http://schemas.openxmlformats.org/officeDocument/2006/relationships/hyperlink" Target="https://login.consultant.ru/link/?req=doc&amp;base=LAW&amp;n=422875&amp;date=15.11.2023&amp;dst=34&amp;field=134" TargetMode="External"/><Relationship Id="rId22" Type="http://schemas.openxmlformats.org/officeDocument/2006/relationships/hyperlink" Target="https://login.consultant.ru/link/?req=doc&amp;base=LAW&amp;n=422875&amp;date=15.11.2023&amp;dst=82&amp;field=134" TargetMode="External"/><Relationship Id="rId27" Type="http://schemas.openxmlformats.org/officeDocument/2006/relationships/hyperlink" Target="https://login.consultant.ru/link/?req=doc&amp;base=LAW&amp;n=422875&amp;date=15.11.2023&amp;dst=100400&amp;field=134" TargetMode="External"/><Relationship Id="rId30" Type="http://schemas.openxmlformats.org/officeDocument/2006/relationships/hyperlink" Target="https://login.consultant.ru/link/?req=doc&amp;base=LAW&amp;n=422875&amp;date=15.11.2023&amp;dst=100395&amp;field=134" TargetMode="External"/><Relationship Id="rId35" Type="http://schemas.openxmlformats.org/officeDocument/2006/relationships/hyperlink" Target="https://login.consultant.ru/link/?req=doc&amp;base=LAW&amp;n=137356&amp;date=09.03.2023&amp;dst=100025&amp;field=134" TargetMode="External"/><Relationship Id="rId8" Type="http://schemas.openxmlformats.org/officeDocument/2006/relationships/hyperlink" Target="https://login.consultant.ru/link/?req=doc&amp;base=LAW&amp;n=421898&amp;date=15.11.202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3966</Words>
  <Characters>22610</Characters>
  <Application>Microsoft Office Word</Application>
  <DocSecurity>2</DocSecurity>
  <Lines>188</Lines>
  <Paragraphs>53</Paragraphs>
  <ScaleCrop>false</ScaleCrop>
  <HeadingPairs>
    <vt:vector size="2" baseType="variant">
      <vt:variant>
        <vt:lpstr>Название</vt:lpstr>
      </vt:variant>
      <vt:variant>
        <vt:i4>1</vt:i4>
      </vt:variant>
    </vt:vector>
  </HeadingPairs>
  <TitlesOfParts>
    <vt:vector size="1" baseType="lpstr">
      <vt:lpstr>Статья: Защита персональных данных: новые требования и обязанности фирм(Данилов С.)("Практическая бухгалтерия", 2022, N 10)</vt:lpstr>
    </vt:vector>
  </TitlesOfParts>
  <Company>КонсультантПлюс Версия 4022.00.55</Company>
  <LinksUpToDate>false</LinksUpToDate>
  <CharactersWithSpaces>26523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Защита персональных данных: новые требования и обязанности фирм(Данилов С.)("Практическая бухгалтерия", 2022, N 10)</dc:title>
  <dc:subject/>
  <dc:creator>User01</dc:creator>
  <cp:keywords/>
  <dc:description/>
  <cp:lastModifiedBy>Журавлевская Олеся Сергеевна</cp:lastModifiedBy>
  <cp:revision>2</cp:revision>
  <dcterms:created xsi:type="dcterms:W3CDTF">2023-11-23T06:13:00Z</dcterms:created>
  <dcterms:modified xsi:type="dcterms:W3CDTF">2023-11-23T06:13:00Z</dcterms:modified>
</cp:coreProperties>
</file>