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85" w:rsidRPr="00961E85" w:rsidRDefault="00961E85" w:rsidP="00961E85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961E85">
        <w:rPr>
          <w:rFonts w:ascii="Times New Roman" w:hAnsi="Times New Roman" w:cs="Times New Roman"/>
          <w:b w:val="0"/>
        </w:rPr>
        <w:t xml:space="preserve">Докладчик: </w:t>
      </w:r>
    </w:p>
    <w:p w:rsidR="000A15EC" w:rsidRDefault="000A15EC" w:rsidP="000A15EC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М.В. Колмачевская</w:t>
      </w:r>
      <w:r w:rsidR="00961E85" w:rsidRPr="00961E85">
        <w:rPr>
          <w:rFonts w:ascii="Times New Roman" w:hAnsi="Times New Roman" w:cs="Times New Roman"/>
          <w:b w:val="0"/>
        </w:rPr>
        <w:t xml:space="preserve"> - начальник </w:t>
      </w:r>
      <w:r>
        <w:rPr>
          <w:rFonts w:ascii="Times New Roman" w:hAnsi="Times New Roman" w:cs="Times New Roman"/>
          <w:b w:val="0"/>
        </w:rPr>
        <w:t>отдела</w:t>
      </w:r>
    </w:p>
    <w:p w:rsidR="000A15EC" w:rsidRDefault="000A15EC" w:rsidP="000A15EC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муниципальной службы управления кадровой</w:t>
      </w:r>
    </w:p>
    <w:p w:rsidR="00961E85" w:rsidRPr="00961E85" w:rsidRDefault="00961E85" w:rsidP="000A15EC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</w:rPr>
      </w:pPr>
      <w:r w:rsidRPr="00961E85">
        <w:rPr>
          <w:rFonts w:ascii="Times New Roman" w:hAnsi="Times New Roman" w:cs="Times New Roman"/>
          <w:b w:val="0"/>
        </w:rPr>
        <w:t>политики администрации Кондинского района</w:t>
      </w:r>
    </w:p>
    <w:p w:rsidR="00961E85" w:rsidRPr="00961E85" w:rsidRDefault="00961E85" w:rsidP="00961E85">
      <w:pPr>
        <w:pStyle w:val="1"/>
        <w:spacing w:before="0" w:after="0" w:line="240" w:lineRule="atLeast"/>
        <w:rPr>
          <w:rFonts w:ascii="Times New Roman" w:hAnsi="Times New Roman" w:cs="Times New Roman"/>
        </w:rPr>
      </w:pPr>
    </w:p>
    <w:p w:rsidR="00961E85" w:rsidRPr="00961E85" w:rsidRDefault="00961E85" w:rsidP="00961E85">
      <w:pPr>
        <w:pStyle w:val="1"/>
        <w:spacing w:before="0" w:after="0" w:line="240" w:lineRule="atLeast"/>
        <w:rPr>
          <w:rFonts w:ascii="Times New Roman" w:hAnsi="Times New Roman" w:cs="Times New Roman"/>
        </w:rPr>
      </w:pPr>
    </w:p>
    <w:p w:rsidR="00961E85" w:rsidRDefault="000A15EC" w:rsidP="000A15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EC">
        <w:rPr>
          <w:rFonts w:ascii="Times New Roman" w:hAnsi="Times New Roman" w:cs="Times New Roman"/>
          <w:b/>
          <w:bCs/>
          <w:sz w:val="28"/>
          <w:szCs w:val="28"/>
        </w:rPr>
        <w:t>Изменения в трудовом законодательстве, законодательстве по муниципальной службе и противодействию коррупции</w:t>
      </w:r>
    </w:p>
    <w:p w:rsidR="000A15EC" w:rsidRDefault="000A15EC" w:rsidP="000A15E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15EC" w:rsidRPr="00CF3A5D" w:rsidRDefault="000A15EC" w:rsidP="00CF3A5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>С 1 марта 2023 года установлены требования к подтверждению уничтожения персональных данных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Подтвердить уничтожение персональных данных нужно: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актом</w:t>
        </w:r>
      </w:hyperlink>
      <w:r w:rsidRPr="00CF3A5D">
        <w:rPr>
          <w:rFonts w:ascii="Times New Roman" w:hAnsi="Times New Roman" w:cs="Times New Roman"/>
          <w:sz w:val="28"/>
          <w:szCs w:val="28"/>
        </w:rPr>
        <w:t>, если данные обрабатываются без использования средств автоматизации;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актом и выгрузкой из журнала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регистрации событий в информсистеме персональных данных, если используются средства автоматизации.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Приведены обязательные реквизиты каждого документа. Документы нужно хранить 3 года с момента уничтожения персональных данных.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>С 4 августа 2023 года конкретизировали особенности срочных трудовых договоров с мобилизованными, контрактниками и добровольцами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Ограничили возможность расторгнуть срочный трудовой договор, который истек в период службы работника по мобилизации, контракту или добровольного выполнения задач Вооруженных сил РФ. Ряд таких договоров, заключенных </w:t>
      </w:r>
      <w:hyperlink r:id="rId9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 соглашению сторон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, при возврате сотрудника на работу </w:t>
      </w:r>
      <w:hyperlink r:id="rId10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нужно возобновлять</w:t>
        </w:r>
      </w:hyperlink>
      <w:r w:rsidRPr="00CF3A5D">
        <w:rPr>
          <w:rFonts w:ascii="Times New Roman" w:hAnsi="Times New Roman" w:cs="Times New Roman"/>
          <w:sz w:val="28"/>
          <w:szCs w:val="28"/>
        </w:rPr>
        <w:t>. Продолжительность возобновления равна остатку срока действия договора на день, когда его приостановили.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>С 5 августа 2023 года изменили правила воинского учета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О приеме и увольнении сотрудников нужно сообщать в военкомат по обновленной </w:t>
      </w:r>
      <w:hyperlink r:id="rId11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форме</w:t>
        </w:r>
      </w:hyperlink>
      <w:r w:rsidRPr="00CF3A5D">
        <w:rPr>
          <w:rFonts w:ascii="Times New Roman" w:hAnsi="Times New Roman" w:cs="Times New Roman"/>
          <w:sz w:val="28"/>
          <w:szCs w:val="28"/>
        </w:rPr>
        <w:t>. В ней не придется указывать код военно-учетной специальности, но нужно внести серию и номер паспорта, СНИЛС и дату рождения.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Граждан </w:t>
      </w:r>
      <w:hyperlink r:id="rId12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смогут ставить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на воинский учет и снимать с него без их личной явки. Это сделают на основании сведений из информресурсов.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>С 1 сентября 2023 года личные медицинские книжки станут оформлять в электронном виде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Утвердили новую форму личной медицинской книжки и порядок ее ведения, учета и выдачи. Документ оформляют в электронном виде. Однако его могут предоставить на</w:t>
      </w:r>
      <w:r>
        <w:rPr>
          <w:rFonts w:ascii="Times New Roman" w:hAnsi="Times New Roman" w:cs="Times New Roman"/>
          <w:sz w:val="28"/>
          <w:szCs w:val="28"/>
        </w:rPr>
        <w:t xml:space="preserve"> бумаге по заявлению работника.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lastRenderedPageBreak/>
        <w:t xml:space="preserve">По прежней форме выдавать и вести бумажные медкнижки разрешили </w:t>
      </w:r>
      <w:hyperlink r:id="rId13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до 1 сентября 2024 года</w:t>
        </w:r>
      </w:hyperlink>
      <w:r w:rsidRPr="00CF3A5D">
        <w:rPr>
          <w:rFonts w:ascii="Times New Roman" w:hAnsi="Times New Roman" w:cs="Times New Roman"/>
          <w:sz w:val="28"/>
          <w:szCs w:val="28"/>
        </w:rPr>
        <w:t>. Сведения по ним вносят в ранее сформированный реестр.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>С 1 сентября 2023 года сократили число работников, которые обязаны пройти обучение по охране труда в спецорганизации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В расчет </w:t>
      </w:r>
      <w:hyperlink r:id="rId14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не нужно включать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сотрудников, которые на постоянной основе работают дистанционно.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>С 1 сентября 2023 года закрепили возможность проводить медосмотры работников дистанционно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Можно </w:t>
      </w:r>
      <w:hyperlink r:id="rId15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удаленно провести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медосмотр до, после и в течение рабочего дня (смены, рейса). Для этого используют медизделия, которые дистанционно передают информацию о состоянии здоровья. Работники </w:t>
      </w:r>
      <w:hyperlink r:id="rId16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должны пройти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идентификацию личности.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Дополнительно такие сотрудники 2 раза в год очно </w:t>
      </w:r>
      <w:hyperlink r:id="rId17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обязаны проходить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исследования на наличие в организме наркотиков, психотропных веществ и их метаболитов.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>С 1 сентября 2023 года работники могут брать до 24 допвыходных подряд для ухода за детьми-инвалидами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Один из родителей, опекун или попечитель </w:t>
      </w:r>
      <w:hyperlink r:id="rId18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может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раз в год брать подряд до 24 оплачиваемых дней. Отдых не должен выходить за пределы общего числа допвыходных, которые сотрудник не использовал для ухода за детьми-инвалидами в данном календарном году. То есть работник может не брать каждый месяц по 4 допвыходных, а </w:t>
      </w:r>
      <w:hyperlink r:id="rId19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копить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их, чтобы взять больше за один раз. График предоставления такого отдыха и срок подачи заявлений нужно согласовывать с работодателем.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>С 1 сентября 2023 года результаты специальной оценки условий труда можно оформить в электронном виде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Составлять отчет о спецоценке условий труда </w:t>
      </w:r>
      <w:hyperlink r:id="rId20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разрешили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не только в бумажной, но и в электронной форме. Члены комиссии могут подписать документ, например, </w:t>
      </w:r>
      <w:hyperlink r:id="rId21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усиленной квалифицированной ЭП</w:t>
        </w:r>
      </w:hyperlink>
      <w:r w:rsidRPr="00CF3A5D">
        <w:rPr>
          <w:rFonts w:ascii="Times New Roman" w:hAnsi="Times New Roman" w:cs="Times New Roman"/>
          <w:sz w:val="28"/>
          <w:szCs w:val="28"/>
        </w:rPr>
        <w:t>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Экспертам по спецоценке </w:t>
      </w:r>
      <w:hyperlink r:id="rId22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позволили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подтверждать выпиской из спецреестра, что они прошли аттестацию. Для допуска к работе этого достаточно. В системе учета документ сформируется автоматически. Бумажные </w:t>
      </w:r>
      <w:hyperlink r:id="rId23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сертификаты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выдавать перестали.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>С 10 сентября 2023 года применяют утвержденную форму справки о среднем заработке для пособия по безработице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справке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нужно отражать в т.ч. данные о периоде работы, приводить сведения об отпусках по беременности и родам и по уходу за ребенком, если </w:t>
      </w:r>
      <w:r w:rsidRPr="00CF3A5D">
        <w:rPr>
          <w:rFonts w:ascii="Times New Roman" w:hAnsi="Times New Roman" w:cs="Times New Roman"/>
          <w:sz w:val="28"/>
          <w:szCs w:val="28"/>
        </w:rPr>
        <w:lastRenderedPageBreak/>
        <w:t>они были в течение 12 месяцев перед увольнением, указывать средний заработок.</w:t>
      </w:r>
    </w:p>
    <w:p w:rsidR="00CF3A5D" w:rsidRPr="00CF3A5D" w:rsidRDefault="00CF3A5D" w:rsidP="00CF3A5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 xml:space="preserve"> С 17 сентября 2023 года нужно по-новому работать с архивными документами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Утвердили </w:t>
      </w:r>
      <w:hyperlink r:id="rId25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новые правила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организации хранения, комплектования, учета и использования архивных документов. В частности, конкретизировали порядок работы с их электронными версиями.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 xml:space="preserve"> С 1 октября 2023 года выросли штрафы за нарушения в сфере воинского учета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Ужесточили наказание для тех, кто не выполняет обязанности по воинскому учету. В частности, если не оповестить гражданина о вызове в военкомат или не обеспечить явку по повестке, должностные лица </w:t>
      </w:r>
      <w:hyperlink r:id="rId26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заплатят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от 40 тыс. до 50 тыс. руб., юрлицо - от 350 тыс. до 400 тыс. руб.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Аналогичная </w:t>
      </w:r>
      <w:hyperlink r:id="rId27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ответственность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ждет тех, кто не представляет в военкомат списки для первоначальной постановки на воинский учет.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Ужесточили наказание и для физлиц. Например, штраф за неявку по повестке без уважительной причины теперь </w:t>
      </w:r>
      <w:hyperlink r:id="rId28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составляет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 от 10 тыс. до 30 тыс. руб.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 xml:space="preserve"> С 4 ноября 2023 года актуализировали чек-листы для проверок работодателей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Поправки связаны с изменениями законодательства. Среди прочего обновили контрольные вопросы о труде несовершеннолетних, так как в этом году требования к их приему на работу </w:t>
      </w:r>
      <w:hyperlink r:id="rId29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смягчили</w:t>
        </w:r>
      </w:hyperlink>
      <w:r w:rsidRPr="00CF3A5D">
        <w:rPr>
          <w:rFonts w:ascii="Times New Roman" w:hAnsi="Times New Roman" w:cs="Times New Roman"/>
          <w:sz w:val="28"/>
          <w:szCs w:val="28"/>
        </w:rPr>
        <w:t>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 </w:t>
      </w:r>
    </w:p>
    <w:p w:rsidR="00CF3A5D" w:rsidRPr="00CF3A5D" w:rsidRDefault="00CF3A5D" w:rsidP="00CF3A5D">
      <w:pPr>
        <w:widowControl/>
        <w:numPr>
          <w:ilvl w:val="0"/>
          <w:numId w:val="3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b/>
          <w:bCs/>
          <w:sz w:val="28"/>
          <w:szCs w:val="28"/>
        </w:rPr>
        <w:t xml:space="preserve"> 5 ноября 2023 года вступил в силу порядок сопровождения работы инвалидов</w:t>
      </w: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Утвердили правила организации сопровождаемой работы инвалидов I и II групп трудоспособного возраста.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 xml:space="preserve">В частности, уточнили </w:t>
      </w:r>
      <w:hyperlink r:id="rId30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функции наставников</w:t>
        </w:r>
      </w:hyperlink>
      <w:r w:rsidRPr="00CF3A5D">
        <w:rPr>
          <w:rFonts w:ascii="Times New Roman" w:hAnsi="Times New Roman" w:cs="Times New Roman"/>
          <w:sz w:val="28"/>
          <w:szCs w:val="28"/>
        </w:rPr>
        <w:t xml:space="preserve">, которых работодатели могут определять из числа сотрудников или привлекать из </w:t>
      </w:r>
      <w:hyperlink r:id="rId31" w:history="1">
        <w:r w:rsidRPr="00CF3A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общественных объединений инвалидов</w:t>
        </w:r>
      </w:hyperlink>
      <w:r w:rsidRPr="00CF3A5D">
        <w:rPr>
          <w:rFonts w:ascii="Times New Roman" w:hAnsi="Times New Roman" w:cs="Times New Roman"/>
          <w:sz w:val="28"/>
          <w:szCs w:val="28"/>
        </w:rPr>
        <w:t>.</w:t>
      </w:r>
    </w:p>
    <w:p w:rsidR="00CF3A5D" w:rsidRPr="00CF3A5D" w:rsidRDefault="00CF3A5D" w:rsidP="00CF3A5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3A5D">
        <w:rPr>
          <w:rFonts w:ascii="Times New Roman" w:hAnsi="Times New Roman" w:cs="Times New Roman"/>
          <w:sz w:val="28"/>
          <w:szCs w:val="28"/>
        </w:rPr>
        <w:t> </w:t>
      </w:r>
    </w:p>
    <w:p w:rsidR="00CF3A5D" w:rsidRPr="00582AF7" w:rsidRDefault="00CF3A5D" w:rsidP="00CF3A5D">
      <w:pPr>
        <w:widowControl/>
        <w:autoSpaceDE/>
        <w:autoSpaceDN/>
        <w:adjustRightInd/>
        <w:spacing w:line="180" w:lineRule="atLeast"/>
        <w:ind w:firstLine="0"/>
        <w:rPr>
          <w:rFonts w:ascii="Times New Roman" w:hAnsi="Times New Roman" w:cs="Times New Roman"/>
        </w:rPr>
      </w:pPr>
      <w:r w:rsidRPr="00582AF7">
        <w:rPr>
          <w:rFonts w:ascii="Times New Roman" w:hAnsi="Times New Roman" w:cs="Times New Roman"/>
        </w:rPr>
        <w:t> </w:t>
      </w:r>
    </w:p>
    <w:p w:rsidR="00CF3A5D" w:rsidRPr="00582AF7" w:rsidRDefault="00CF3A5D" w:rsidP="00CF3A5D">
      <w:pPr>
        <w:widowControl/>
        <w:autoSpaceDE/>
        <w:autoSpaceDN/>
        <w:adjustRightInd/>
        <w:spacing w:line="180" w:lineRule="atLeast"/>
        <w:ind w:firstLine="0"/>
        <w:rPr>
          <w:rFonts w:ascii="Times New Roman" w:hAnsi="Times New Roman" w:cs="Times New Roman"/>
        </w:rPr>
      </w:pPr>
      <w:r w:rsidRPr="00582AF7">
        <w:rPr>
          <w:rFonts w:ascii="Times New Roman" w:hAnsi="Times New Roman" w:cs="Times New Roman"/>
        </w:rPr>
        <w:t> </w:t>
      </w:r>
    </w:p>
    <w:p w:rsidR="00582AF7" w:rsidRPr="00582AF7" w:rsidRDefault="00582AF7" w:rsidP="00582AF7">
      <w:pPr>
        <w:widowControl/>
        <w:autoSpaceDE/>
        <w:autoSpaceDN/>
        <w:adjustRightInd/>
        <w:spacing w:line="180" w:lineRule="atLeast"/>
        <w:ind w:firstLine="0"/>
        <w:rPr>
          <w:rFonts w:ascii="Times New Roman" w:hAnsi="Times New Roman" w:cs="Times New Roman"/>
        </w:rPr>
      </w:pPr>
    </w:p>
    <w:sectPr w:rsidR="00582AF7" w:rsidRPr="00582AF7" w:rsidSect="00961E85">
      <w:footerReference w:type="default" r:id="rId32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8D" w:rsidRDefault="0029788D">
      <w:r>
        <w:separator/>
      </w:r>
    </w:p>
  </w:endnote>
  <w:endnote w:type="continuationSeparator" w:id="0">
    <w:p w:rsidR="0029788D" w:rsidRDefault="0029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F7" w:rsidRDefault="00582A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8D" w:rsidRDefault="0029788D">
      <w:r>
        <w:separator/>
      </w:r>
    </w:p>
  </w:footnote>
  <w:footnote w:type="continuationSeparator" w:id="0">
    <w:p w:rsidR="0029788D" w:rsidRDefault="0029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595"/>
    <w:multiLevelType w:val="hybridMultilevel"/>
    <w:tmpl w:val="64CC8374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B201DB"/>
    <w:multiLevelType w:val="hybridMultilevel"/>
    <w:tmpl w:val="F7B0CAF2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31A01"/>
    <w:multiLevelType w:val="hybridMultilevel"/>
    <w:tmpl w:val="FFA4B9D4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9024AC"/>
    <w:multiLevelType w:val="hybridMultilevel"/>
    <w:tmpl w:val="3AD0957E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7B20BE"/>
    <w:multiLevelType w:val="hybridMultilevel"/>
    <w:tmpl w:val="EC2038E0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523BBE"/>
    <w:multiLevelType w:val="hybridMultilevel"/>
    <w:tmpl w:val="86F86690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B77C9D"/>
    <w:multiLevelType w:val="hybridMultilevel"/>
    <w:tmpl w:val="07A0BEA6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9163C3"/>
    <w:multiLevelType w:val="hybridMultilevel"/>
    <w:tmpl w:val="B7F8509C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EC3F4E"/>
    <w:multiLevelType w:val="hybridMultilevel"/>
    <w:tmpl w:val="B69CFD68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FA2DA1"/>
    <w:multiLevelType w:val="hybridMultilevel"/>
    <w:tmpl w:val="C9B229B4"/>
    <w:lvl w:ilvl="0" w:tplc="29B67E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6325C80"/>
    <w:multiLevelType w:val="hybridMultilevel"/>
    <w:tmpl w:val="EE38855C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EE152D"/>
    <w:multiLevelType w:val="hybridMultilevel"/>
    <w:tmpl w:val="04A0E4C6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B523C36"/>
    <w:multiLevelType w:val="hybridMultilevel"/>
    <w:tmpl w:val="B1B4DF10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6639F3"/>
    <w:multiLevelType w:val="hybridMultilevel"/>
    <w:tmpl w:val="C574701A"/>
    <w:lvl w:ilvl="0" w:tplc="A04E45E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4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5"/>
    <w:rsid w:val="000A15EC"/>
    <w:rsid w:val="00120A63"/>
    <w:rsid w:val="00132DCC"/>
    <w:rsid w:val="0029788D"/>
    <w:rsid w:val="003026BB"/>
    <w:rsid w:val="003E6591"/>
    <w:rsid w:val="00582AF7"/>
    <w:rsid w:val="0072490E"/>
    <w:rsid w:val="007562F6"/>
    <w:rsid w:val="008E0939"/>
    <w:rsid w:val="00961E85"/>
    <w:rsid w:val="00A76F1E"/>
    <w:rsid w:val="00AC2629"/>
    <w:rsid w:val="00BC0EC8"/>
    <w:rsid w:val="00C824DF"/>
    <w:rsid w:val="00CF3A5D"/>
    <w:rsid w:val="00D47EA9"/>
    <w:rsid w:val="00E759A5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2CFA7C-F3E0-400D-9FFF-1C92D95E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Пример"/>
    <w:basedOn w:val="a5"/>
    <w:next w:val="a"/>
    <w:uiPriority w:val="99"/>
  </w:style>
  <w:style w:type="paragraph" w:customStyle="1" w:styleId="a9">
    <w:name w:val="Примечание"/>
    <w:basedOn w:val="a5"/>
    <w:next w:val="a"/>
    <w:uiPriority w:val="99"/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824DF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E09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E093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32DCC"/>
    <w:pPr>
      <w:ind w:left="708"/>
    </w:pPr>
  </w:style>
  <w:style w:type="paragraph" w:styleId="af3">
    <w:name w:val="Normal (Web)"/>
    <w:basedOn w:val="a"/>
    <w:uiPriority w:val="99"/>
    <w:unhideWhenUsed/>
    <w:rsid w:val="00582A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FollowedHyperlink"/>
    <w:basedOn w:val="a0"/>
    <w:uiPriority w:val="99"/>
    <w:semiHidden/>
    <w:unhideWhenUsed/>
    <w:rsid w:val="00582A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5148&amp;dst=100012&amp;field=134&amp;date=22.11.2023" TargetMode="External"/><Relationship Id="rId18" Type="http://schemas.openxmlformats.org/officeDocument/2006/relationships/hyperlink" Target="https://login.consultant.ru/link/?req=doc&amp;base=LAW&amp;n=433225&amp;dst=100011&amp;field=134&amp;date=22.11.2023" TargetMode="External"/><Relationship Id="rId26" Type="http://schemas.openxmlformats.org/officeDocument/2006/relationships/hyperlink" Target="https://login.consultant.ru/link/?req=doc&amp;base=LAW&amp;n=453259&amp;dst=100028&amp;field=134&amp;date=22.11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CJI&amp;n=117202&amp;date=22.11.202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2556&amp;dst=100012&amp;field=134&amp;date=22.11.2023" TargetMode="External"/><Relationship Id="rId12" Type="http://schemas.openxmlformats.org/officeDocument/2006/relationships/hyperlink" Target="https://login.consultant.ru/link/?req=doc&amp;base=LAW&amp;n=453214&amp;dst=100018&amp;field=134&amp;date=22.11.2023" TargetMode="External"/><Relationship Id="rId17" Type="http://schemas.openxmlformats.org/officeDocument/2006/relationships/hyperlink" Target="https://login.consultant.ru/link/?req=doc&amp;base=LAW&amp;n=436191&amp;dst=100016&amp;field=134&amp;date=22.11.2023" TargetMode="External"/><Relationship Id="rId25" Type="http://schemas.openxmlformats.org/officeDocument/2006/relationships/hyperlink" Target="https://login.consultant.ru/link/?req=doc&amp;base=LAW&amp;n=456545&amp;dst=100010&amp;field=134&amp;date=22.11.202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6191&amp;dst=100014&amp;field=134&amp;date=22.11.2023" TargetMode="External"/><Relationship Id="rId20" Type="http://schemas.openxmlformats.org/officeDocument/2006/relationships/hyperlink" Target="https://login.consultant.ru/link/?req=doc&amp;base=LAW&amp;n=452700&amp;dst=100027&amp;field=134&amp;date=22.11.2023" TargetMode="External"/><Relationship Id="rId29" Type="http://schemas.openxmlformats.org/officeDocument/2006/relationships/hyperlink" Target="https://login.consultant.ru/link/?req=doc&amp;base=LAW&amp;n=449481&amp;dst=100010&amp;field=134&amp;date=22.1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3214&amp;dst=100228&amp;field=134&amp;date=22.11.2023" TargetMode="External"/><Relationship Id="rId24" Type="http://schemas.openxmlformats.org/officeDocument/2006/relationships/hyperlink" Target="https://login.consultant.ru/link/?req=doc&amp;base=LAW&amp;n=455753&amp;dst=100009&amp;field=134&amp;date=22.11.2023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6191&amp;dst=100014&amp;field=134&amp;date=22.11.2023" TargetMode="External"/><Relationship Id="rId23" Type="http://schemas.openxmlformats.org/officeDocument/2006/relationships/hyperlink" Target="https://login.consultant.ru/link/?req=doc&amp;base=LAW&amp;n=403815&amp;dst=100019&amp;field=134&amp;date=22.11.2023" TargetMode="External"/><Relationship Id="rId28" Type="http://schemas.openxmlformats.org/officeDocument/2006/relationships/hyperlink" Target="https://login.consultant.ru/link/?req=doc&amp;base=LAW&amp;n=453259&amp;dst=100037&amp;field=134&amp;date=22.11.2023" TargetMode="External"/><Relationship Id="rId10" Type="http://schemas.openxmlformats.org/officeDocument/2006/relationships/hyperlink" Target="https://login.consultant.ru/link/?req=doc&amp;base=LAW&amp;n=453971&amp;dst=100022&amp;field=134&amp;date=22.11.2023" TargetMode="External"/><Relationship Id="rId19" Type="http://schemas.openxmlformats.org/officeDocument/2006/relationships/hyperlink" Target="https://login.consultant.ru/link/?req=doc&amp;base=LAW&amp;n=446691&amp;dst=100019&amp;field=134&amp;date=22.11.2023" TargetMode="External"/><Relationship Id="rId31" Type="http://schemas.openxmlformats.org/officeDocument/2006/relationships/hyperlink" Target="https://login.consultant.ru/link/?req=doc&amp;base=LAW&amp;n=422038&amp;dst=728&amp;field=134&amp;date=22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304&amp;dst=383&amp;field=134&amp;date=22.11.2023" TargetMode="External"/><Relationship Id="rId14" Type="http://schemas.openxmlformats.org/officeDocument/2006/relationships/hyperlink" Target="https://login.consultant.ru/link/?req=doc&amp;base=LAW&amp;n=436644&amp;dst=100014&amp;field=134&amp;date=22.11.2023" TargetMode="External"/><Relationship Id="rId22" Type="http://schemas.openxmlformats.org/officeDocument/2006/relationships/hyperlink" Target="https://login.consultant.ru/link/?req=doc&amp;base=LAW&amp;n=452700&amp;dst=100048&amp;field=134&amp;date=22.11.2023" TargetMode="External"/><Relationship Id="rId27" Type="http://schemas.openxmlformats.org/officeDocument/2006/relationships/hyperlink" Target="https://login.consultant.ru/link/?req=doc&amp;base=LAW&amp;n=453259&amp;dst=100025&amp;field=134&amp;date=22.11.2023" TargetMode="External"/><Relationship Id="rId30" Type="http://schemas.openxmlformats.org/officeDocument/2006/relationships/hyperlink" Target="https://login.consultant.ru/link/?req=doc&amp;base=LAW&amp;n=460486&amp;dst=100019&amp;field=134&amp;date=22.11.2023" TargetMode="External"/><Relationship Id="rId8" Type="http://schemas.openxmlformats.org/officeDocument/2006/relationships/hyperlink" Target="https://login.consultant.ru/link/?req=doc&amp;base=LAW&amp;n=432556&amp;dst=100015&amp;field=134&amp;date=22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Журавлевская Олеся Сергеевна</cp:lastModifiedBy>
  <cp:revision>3</cp:revision>
  <cp:lastPrinted>2023-11-22T05:11:00Z</cp:lastPrinted>
  <dcterms:created xsi:type="dcterms:W3CDTF">2023-11-23T06:14:00Z</dcterms:created>
  <dcterms:modified xsi:type="dcterms:W3CDTF">2023-11-23T06:14:00Z</dcterms:modified>
</cp:coreProperties>
</file>