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D3E" w:rsidRDefault="00640D3E" w:rsidP="00640D3E">
      <w:pPr>
        <w:spacing w:after="0" w:line="240" w:lineRule="atLeast"/>
        <w:ind w:left="4253"/>
        <w:rPr>
          <w:rFonts w:ascii="Times New Roman" w:hAnsi="Times New Roman" w:cs="Times New Roman"/>
          <w:i/>
          <w:sz w:val="24"/>
          <w:szCs w:val="24"/>
        </w:rPr>
      </w:pPr>
      <w:r>
        <w:rPr>
          <w:rFonts w:ascii="Times New Roman" w:hAnsi="Times New Roman" w:cs="Times New Roman"/>
          <w:i/>
          <w:sz w:val="24"/>
          <w:szCs w:val="24"/>
        </w:rPr>
        <w:t xml:space="preserve">Информацию подготовила </w:t>
      </w:r>
    </w:p>
    <w:p w:rsidR="00640D3E" w:rsidRDefault="00640D3E" w:rsidP="00640D3E">
      <w:pPr>
        <w:spacing w:after="0" w:line="240" w:lineRule="atLeast"/>
        <w:ind w:left="4253"/>
        <w:rPr>
          <w:rFonts w:ascii="Times New Roman" w:hAnsi="Times New Roman" w:cs="Times New Roman"/>
          <w:i/>
          <w:sz w:val="24"/>
          <w:szCs w:val="24"/>
        </w:rPr>
      </w:pPr>
      <w:proofErr w:type="spellStart"/>
      <w:r>
        <w:rPr>
          <w:rFonts w:ascii="Times New Roman" w:hAnsi="Times New Roman" w:cs="Times New Roman"/>
          <w:i/>
          <w:sz w:val="24"/>
          <w:szCs w:val="24"/>
        </w:rPr>
        <w:t>Киргет</w:t>
      </w:r>
      <w:proofErr w:type="spellEnd"/>
      <w:r>
        <w:rPr>
          <w:rFonts w:ascii="Times New Roman" w:hAnsi="Times New Roman" w:cs="Times New Roman"/>
          <w:i/>
          <w:sz w:val="24"/>
          <w:szCs w:val="24"/>
        </w:rPr>
        <w:t xml:space="preserve"> Оксана Игоревна, начальник службы кадрового обеспечения юридических лиц управления кадровой политики администрации </w:t>
      </w:r>
      <w:proofErr w:type="spellStart"/>
      <w:r>
        <w:rPr>
          <w:rFonts w:ascii="Times New Roman" w:hAnsi="Times New Roman" w:cs="Times New Roman"/>
          <w:i/>
          <w:sz w:val="24"/>
          <w:szCs w:val="24"/>
        </w:rPr>
        <w:t>Кондинского</w:t>
      </w:r>
      <w:proofErr w:type="spellEnd"/>
      <w:r>
        <w:rPr>
          <w:rFonts w:ascii="Times New Roman" w:hAnsi="Times New Roman" w:cs="Times New Roman"/>
          <w:i/>
          <w:sz w:val="24"/>
          <w:szCs w:val="24"/>
        </w:rPr>
        <w:t xml:space="preserve"> района</w:t>
      </w:r>
    </w:p>
    <w:p w:rsidR="00640D3E" w:rsidRDefault="00640D3E" w:rsidP="00640D3E">
      <w:pPr>
        <w:spacing w:after="0" w:line="240" w:lineRule="atLeast"/>
        <w:rPr>
          <w:rFonts w:ascii="Times New Roman" w:hAnsi="Times New Roman" w:cs="Times New Roman"/>
          <w:i/>
          <w:sz w:val="24"/>
          <w:szCs w:val="24"/>
        </w:rPr>
      </w:pPr>
    </w:p>
    <w:p w:rsidR="00640D3E" w:rsidRDefault="00640D3E" w:rsidP="00640D3E">
      <w:pPr>
        <w:spacing w:after="0" w:line="240" w:lineRule="atLeast"/>
        <w:jc w:val="center"/>
        <w:rPr>
          <w:rFonts w:ascii="Times New Roman" w:hAnsi="Times New Roman" w:cs="Times New Roman"/>
          <w:b/>
          <w:sz w:val="28"/>
          <w:szCs w:val="28"/>
        </w:rPr>
      </w:pPr>
    </w:p>
    <w:p w:rsidR="00640D3E" w:rsidRDefault="00640D3E" w:rsidP="00640D3E">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 xml:space="preserve">Осуществление анализа кадрового состава </w:t>
      </w:r>
    </w:p>
    <w:p w:rsidR="00640D3E" w:rsidRDefault="00640D3E" w:rsidP="00640D3E">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 xml:space="preserve">на предмет наличия родственных связей, при которых усматривается возможность возникновения конфликта интересов, </w:t>
      </w:r>
    </w:p>
    <w:p w:rsidR="00640D3E" w:rsidRDefault="00640D3E" w:rsidP="00640D3E">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 xml:space="preserve">в связи с непосредственным подчинением работников </w:t>
      </w:r>
    </w:p>
    <w:p w:rsidR="00640D3E" w:rsidRDefault="00640D3E" w:rsidP="00640D3E">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руководителям организаций, являющихся родственниками</w:t>
      </w:r>
    </w:p>
    <w:p w:rsidR="00640D3E" w:rsidRDefault="00640D3E" w:rsidP="00640D3E">
      <w:pPr>
        <w:spacing w:after="0" w:line="240" w:lineRule="atLeast"/>
        <w:rPr>
          <w:rFonts w:ascii="Times New Roman" w:hAnsi="Times New Roman" w:cs="Times New Roman"/>
          <w:b/>
          <w:sz w:val="28"/>
          <w:szCs w:val="28"/>
        </w:rPr>
      </w:pPr>
    </w:p>
    <w:p w:rsidR="00640D3E" w:rsidRDefault="00640D3E" w:rsidP="00640D3E">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реализации Федерального закона от 25 декабря 2008 года                       № 273-ФЗ «О противодействии коррупции» Президентом Российской Федерации и Губернатором автономного округа – Югры поставлена ежегодная задача по проведению работы </w:t>
      </w:r>
      <w:r>
        <w:rPr>
          <w:rFonts w:ascii="Times New Roman" w:hAnsi="Times New Roman" w:cs="Times New Roman"/>
          <w:color w:val="000000"/>
          <w:sz w:val="28"/>
          <w:szCs w:val="28"/>
        </w:rPr>
        <w:t>по выявлению фактов, содержащих признаки конфликта интересов, в том числе скрытой аффилированности                    и своевременному принятию мер, направленных на урегулирование возникшего конфликта интересов, а также а</w:t>
      </w:r>
      <w:r>
        <w:rPr>
          <w:rFonts w:ascii="Times New Roman" w:hAnsi="Times New Roman" w:cs="Times New Roman"/>
          <w:sz w:val="28"/>
          <w:szCs w:val="28"/>
        </w:rPr>
        <w:t>ктуализации сведений, содержащихся в анкетах (включение информации о родственниках</w:t>
      </w:r>
      <w:proofErr w:type="gramEnd"/>
      <w:r>
        <w:rPr>
          <w:rFonts w:ascii="Times New Roman" w:hAnsi="Times New Roman" w:cs="Times New Roman"/>
          <w:sz w:val="28"/>
          <w:szCs w:val="28"/>
        </w:rPr>
        <w:t xml:space="preserve">                            и </w:t>
      </w:r>
      <w:proofErr w:type="gramStart"/>
      <w:r>
        <w:rPr>
          <w:rFonts w:ascii="Times New Roman" w:hAnsi="Times New Roman" w:cs="Times New Roman"/>
          <w:sz w:val="28"/>
          <w:szCs w:val="28"/>
        </w:rPr>
        <w:t>свойственниках</w:t>
      </w:r>
      <w:proofErr w:type="gramEnd"/>
      <w:r>
        <w:rPr>
          <w:rFonts w:ascii="Times New Roman" w:hAnsi="Times New Roman" w:cs="Times New Roman"/>
          <w:sz w:val="28"/>
          <w:szCs w:val="28"/>
        </w:rPr>
        <w:t xml:space="preserve">). </w:t>
      </w:r>
    </w:p>
    <w:p w:rsidR="00640D3E" w:rsidRDefault="00640D3E" w:rsidP="00640D3E">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Данные мероприятия зафиксированы в пункте 9 перечня поручений Президента Российской Федерации от 16 февраля 2016 года по итогам заседания Совета при президенте Российской Федерации                                            по противодействию коррупции от 26 января 2016 года, методических рекомендациями по выявлению фактов, содержащих признаки конфликта интересов, разработанными Департаментом государственной службы                          и кадровой политики Ханты-Мансийского автономного округа - Югры                       от 2017 года, протоколе заседания Комиссии по координации</w:t>
      </w:r>
      <w:proofErr w:type="gramEnd"/>
      <w:r>
        <w:rPr>
          <w:rFonts w:ascii="Times New Roman" w:hAnsi="Times New Roman" w:cs="Times New Roman"/>
          <w:sz w:val="28"/>
          <w:szCs w:val="28"/>
        </w:rPr>
        <w:t xml:space="preserve"> работы                          по противодействию коррупции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Ханты-Мансийском</w:t>
      </w:r>
      <w:proofErr w:type="gramEnd"/>
      <w:r>
        <w:rPr>
          <w:rFonts w:ascii="Times New Roman" w:hAnsi="Times New Roman" w:cs="Times New Roman"/>
          <w:sz w:val="28"/>
          <w:szCs w:val="28"/>
        </w:rPr>
        <w:t xml:space="preserve"> автономном округе - Югре от 18 сентября 2017 года № 3, План</w:t>
      </w:r>
      <w:r>
        <w:rPr>
          <w:rFonts w:ascii="Times New Roman" w:hAnsi="Times New Roman" w:cs="Times New Roman"/>
          <w:sz w:val="28"/>
          <w:szCs w:val="28"/>
        </w:rPr>
        <w:t>е</w:t>
      </w:r>
      <w:r>
        <w:rPr>
          <w:rFonts w:ascii="Times New Roman" w:hAnsi="Times New Roman" w:cs="Times New Roman"/>
          <w:sz w:val="28"/>
          <w:szCs w:val="28"/>
        </w:rPr>
        <w:t xml:space="preserve"> противодействия коррупции                    в </w:t>
      </w:r>
      <w:proofErr w:type="spellStart"/>
      <w:r>
        <w:rPr>
          <w:rFonts w:ascii="Times New Roman" w:hAnsi="Times New Roman" w:cs="Times New Roman"/>
          <w:sz w:val="28"/>
          <w:szCs w:val="28"/>
        </w:rPr>
        <w:t>Кондинском</w:t>
      </w:r>
      <w:proofErr w:type="spellEnd"/>
      <w:r>
        <w:rPr>
          <w:rFonts w:ascii="Times New Roman" w:hAnsi="Times New Roman" w:cs="Times New Roman"/>
          <w:sz w:val="28"/>
          <w:szCs w:val="28"/>
        </w:rPr>
        <w:t xml:space="preserve"> районе на 20</w:t>
      </w:r>
      <w:r>
        <w:rPr>
          <w:rFonts w:ascii="Times New Roman" w:hAnsi="Times New Roman" w:cs="Times New Roman"/>
          <w:sz w:val="28"/>
          <w:szCs w:val="28"/>
        </w:rPr>
        <w:t>21</w:t>
      </w:r>
      <w:r>
        <w:rPr>
          <w:rFonts w:ascii="Times New Roman" w:hAnsi="Times New Roman" w:cs="Times New Roman"/>
          <w:sz w:val="28"/>
          <w:szCs w:val="28"/>
        </w:rPr>
        <w:t xml:space="preserve"> – 20</w:t>
      </w:r>
      <w:r>
        <w:rPr>
          <w:rFonts w:ascii="Times New Roman" w:hAnsi="Times New Roman" w:cs="Times New Roman"/>
          <w:sz w:val="28"/>
          <w:szCs w:val="28"/>
        </w:rPr>
        <w:t>23</w:t>
      </w:r>
      <w:r>
        <w:rPr>
          <w:rFonts w:ascii="Times New Roman" w:hAnsi="Times New Roman" w:cs="Times New Roman"/>
          <w:sz w:val="28"/>
          <w:szCs w:val="28"/>
        </w:rPr>
        <w:t xml:space="preserve"> годы.</w:t>
      </w:r>
    </w:p>
    <w:p w:rsidR="00640D3E" w:rsidRDefault="00640D3E" w:rsidP="00640D3E">
      <w:pPr>
        <w:spacing w:after="0" w:line="360" w:lineRule="auto"/>
        <w:ind w:firstLine="709"/>
        <w:jc w:val="both"/>
        <w:rPr>
          <w:rFonts w:ascii="Times New Roman" w:hAnsi="Times New Roman" w:cs="Times New Roman"/>
          <w:sz w:val="28"/>
          <w:szCs w:val="28"/>
        </w:rPr>
      </w:pPr>
    </w:p>
    <w:p w:rsidR="00640D3E" w:rsidRDefault="00640D3E" w:rsidP="00640D3E">
      <w:pPr>
        <w:spacing w:after="0" w:line="360" w:lineRule="auto"/>
        <w:ind w:firstLine="709"/>
        <w:jc w:val="both"/>
        <w:rPr>
          <w:rFonts w:ascii="Times New Roman" w:hAnsi="Times New Roman" w:cs="Times New Roman"/>
          <w:sz w:val="28"/>
          <w:szCs w:val="28"/>
        </w:rPr>
      </w:pPr>
    </w:p>
    <w:p w:rsidR="00640D3E" w:rsidRDefault="00640D3E" w:rsidP="00640D3E">
      <w:pPr>
        <w:pStyle w:val="s1"/>
        <w:spacing w:before="0" w:beforeAutospacing="0" w:after="0" w:afterAutospacing="0" w:line="360" w:lineRule="auto"/>
        <w:ind w:firstLine="709"/>
        <w:jc w:val="both"/>
        <w:rPr>
          <w:sz w:val="28"/>
          <w:szCs w:val="28"/>
        </w:rPr>
      </w:pPr>
      <w:proofErr w:type="spellStart"/>
      <w:r>
        <w:rPr>
          <w:b/>
          <w:sz w:val="28"/>
          <w:szCs w:val="28"/>
        </w:rPr>
        <w:lastRenderedPageBreak/>
        <w:t>Аффилированность</w:t>
      </w:r>
      <w:proofErr w:type="spellEnd"/>
      <w:r>
        <w:rPr>
          <w:sz w:val="28"/>
          <w:szCs w:val="28"/>
        </w:rPr>
        <w:t xml:space="preserve"> предполагает наличие взаимного интереса                      или взаимной зависимости между юридическими лицами или их участниками, органами управления и т.п. </w:t>
      </w:r>
    </w:p>
    <w:p w:rsidR="00640D3E" w:rsidRDefault="00640D3E" w:rsidP="00640D3E">
      <w:pPr>
        <w:pStyle w:val="s1"/>
        <w:spacing w:before="0" w:beforeAutospacing="0" w:after="0" w:afterAutospacing="0" w:line="360" w:lineRule="auto"/>
        <w:ind w:firstLine="709"/>
        <w:jc w:val="both"/>
        <w:rPr>
          <w:sz w:val="28"/>
          <w:szCs w:val="28"/>
        </w:rPr>
      </w:pPr>
      <w:r>
        <w:rPr>
          <w:sz w:val="28"/>
          <w:szCs w:val="28"/>
        </w:rPr>
        <w:t>В качестве аффилированных субъектов могут выступать лица, находящиеся:</w:t>
      </w:r>
    </w:p>
    <w:p w:rsidR="00640D3E" w:rsidRDefault="00640D3E" w:rsidP="00640D3E">
      <w:pPr>
        <w:pStyle w:val="s1"/>
        <w:spacing w:before="0" w:beforeAutospacing="0" w:after="0" w:afterAutospacing="0" w:line="360" w:lineRule="auto"/>
        <w:ind w:firstLine="709"/>
        <w:jc w:val="both"/>
        <w:rPr>
          <w:sz w:val="28"/>
          <w:szCs w:val="28"/>
        </w:rPr>
      </w:pPr>
      <w:r>
        <w:rPr>
          <w:sz w:val="28"/>
          <w:szCs w:val="28"/>
        </w:rPr>
        <w:t>в родстве, причем его степень ограничивается второй очередью;</w:t>
      </w:r>
    </w:p>
    <w:p w:rsidR="00640D3E" w:rsidRDefault="00640D3E" w:rsidP="00640D3E">
      <w:pPr>
        <w:pStyle w:val="s1"/>
        <w:spacing w:before="0" w:beforeAutospacing="0" w:after="0" w:afterAutospacing="0" w:line="360" w:lineRule="auto"/>
        <w:ind w:firstLine="709"/>
        <w:jc w:val="both"/>
        <w:rPr>
          <w:sz w:val="28"/>
          <w:szCs w:val="28"/>
        </w:rPr>
      </w:pPr>
      <w:r>
        <w:rPr>
          <w:sz w:val="28"/>
          <w:szCs w:val="28"/>
        </w:rPr>
        <w:t>в свойстве, что также указывает на наличие взаимозависимости между ними;</w:t>
      </w:r>
    </w:p>
    <w:p w:rsidR="00640D3E" w:rsidRDefault="00640D3E" w:rsidP="00640D3E">
      <w:pPr>
        <w:pStyle w:val="s1"/>
        <w:spacing w:before="0" w:beforeAutospacing="0" w:after="0" w:afterAutospacing="0" w:line="360" w:lineRule="auto"/>
        <w:ind w:firstLine="709"/>
        <w:jc w:val="both"/>
        <w:rPr>
          <w:sz w:val="28"/>
          <w:szCs w:val="28"/>
        </w:rPr>
      </w:pPr>
      <w:r>
        <w:rPr>
          <w:sz w:val="28"/>
          <w:szCs w:val="28"/>
        </w:rPr>
        <w:t>в подчинении - наличие служебной зависимости;</w:t>
      </w:r>
    </w:p>
    <w:p w:rsidR="00640D3E" w:rsidRDefault="00640D3E" w:rsidP="00640D3E">
      <w:pPr>
        <w:pStyle w:val="s1"/>
        <w:spacing w:before="0" w:beforeAutospacing="0" w:after="0" w:afterAutospacing="0" w:line="360" w:lineRule="auto"/>
        <w:ind w:firstLine="709"/>
        <w:jc w:val="both"/>
        <w:rPr>
          <w:sz w:val="28"/>
          <w:szCs w:val="28"/>
        </w:rPr>
      </w:pPr>
      <w:r>
        <w:rPr>
          <w:sz w:val="28"/>
          <w:szCs w:val="28"/>
        </w:rPr>
        <w:t>имеющие иные обстоятельства, свидетельствующие                                          о заинтересованности лиц.</w:t>
      </w:r>
    </w:p>
    <w:p w:rsidR="00640D3E" w:rsidRDefault="00640D3E" w:rsidP="00640D3E">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Согласно Семейному кодексу Российской Федерации под близкими родственниками (родственниками по прямой восходящей и нисходящей линии признаются родители, дети, дедушки, бабушки, внуки, полнородные                и </w:t>
      </w:r>
      <w:proofErr w:type="spellStart"/>
      <w:r>
        <w:rPr>
          <w:rFonts w:ascii="Times New Roman" w:hAnsi="Times New Roman" w:cs="Times New Roman"/>
          <w:sz w:val="28"/>
          <w:szCs w:val="28"/>
        </w:rPr>
        <w:t>неполнородные</w:t>
      </w:r>
      <w:proofErr w:type="spellEnd"/>
      <w:r>
        <w:rPr>
          <w:rFonts w:ascii="Times New Roman" w:hAnsi="Times New Roman" w:cs="Times New Roman"/>
          <w:sz w:val="28"/>
          <w:szCs w:val="28"/>
        </w:rPr>
        <w:t xml:space="preserve"> (имеющими общих отца или мать) братья, сестры.</w:t>
      </w:r>
      <w:proofErr w:type="gramEnd"/>
    </w:p>
    <w:p w:rsidR="00640D3E" w:rsidRDefault="00640D3E" w:rsidP="00640D3E">
      <w:pPr>
        <w:spacing w:after="0" w:line="360" w:lineRule="auto"/>
        <w:ind w:firstLine="709"/>
        <w:jc w:val="both"/>
        <w:rPr>
          <w:rFonts w:ascii="Times New Roman" w:hAnsi="Times New Roman" w:cs="Times New Roman"/>
          <w:sz w:val="28"/>
          <w:szCs w:val="28"/>
        </w:rPr>
      </w:pPr>
    </w:p>
    <w:p w:rsidR="00640D3E" w:rsidRDefault="00640D3E" w:rsidP="00640D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Даная работа проводится путем анкетирования и исключительно                      на основании распоряжение администрации </w:t>
      </w:r>
      <w:proofErr w:type="spellStart"/>
      <w:r>
        <w:rPr>
          <w:rFonts w:ascii="Times New Roman" w:hAnsi="Times New Roman" w:cs="Times New Roman"/>
          <w:sz w:val="28"/>
          <w:szCs w:val="28"/>
        </w:rPr>
        <w:t>Кондинского</w:t>
      </w:r>
      <w:proofErr w:type="spellEnd"/>
      <w:r>
        <w:rPr>
          <w:rFonts w:ascii="Times New Roman" w:hAnsi="Times New Roman" w:cs="Times New Roman"/>
          <w:sz w:val="28"/>
          <w:szCs w:val="28"/>
        </w:rPr>
        <w:t xml:space="preserve"> района, которое издается ежегодно. </w:t>
      </w:r>
    </w:p>
    <w:p w:rsidR="00640D3E" w:rsidRDefault="00640D3E" w:rsidP="00640D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Анкетирование </w:t>
      </w:r>
      <w:r>
        <w:rPr>
          <w:rFonts w:ascii="Times New Roman" w:hAnsi="Times New Roman" w:cs="Times New Roman"/>
          <w:sz w:val="28"/>
          <w:szCs w:val="28"/>
        </w:rPr>
        <w:t xml:space="preserve">проводится среди муниципальных служащих органов местного самоуправления района, лиц, замещающих должности </w:t>
      </w:r>
      <w:r>
        <w:rPr>
          <w:rFonts w:ascii="Times New Roman" w:hAnsi="Times New Roman" w:cs="Times New Roman"/>
          <w:sz w:val="28"/>
          <w:szCs w:val="28"/>
        </w:rPr>
        <w:t xml:space="preserve">                                 </w:t>
      </w:r>
      <w:r>
        <w:rPr>
          <w:rFonts w:ascii="Times New Roman" w:hAnsi="Times New Roman" w:cs="Times New Roman"/>
          <w:sz w:val="28"/>
          <w:szCs w:val="28"/>
        </w:rPr>
        <w:t xml:space="preserve">не отнесенных к должностям муниципальной службы, а также среди сотрудников муниципальных учреждений, организаций и предприятий, подведомственных администрации </w:t>
      </w:r>
      <w:proofErr w:type="spellStart"/>
      <w:r>
        <w:rPr>
          <w:rFonts w:ascii="Times New Roman" w:hAnsi="Times New Roman" w:cs="Times New Roman"/>
          <w:sz w:val="28"/>
          <w:szCs w:val="28"/>
        </w:rPr>
        <w:t>Кондинского</w:t>
      </w:r>
      <w:proofErr w:type="spellEnd"/>
      <w:r>
        <w:rPr>
          <w:rFonts w:ascii="Times New Roman" w:hAnsi="Times New Roman" w:cs="Times New Roman"/>
          <w:sz w:val="28"/>
          <w:szCs w:val="28"/>
        </w:rPr>
        <w:t xml:space="preserve"> района и органам администрации </w:t>
      </w:r>
      <w:proofErr w:type="spellStart"/>
      <w:r>
        <w:rPr>
          <w:rFonts w:ascii="Times New Roman" w:hAnsi="Times New Roman" w:cs="Times New Roman"/>
          <w:sz w:val="28"/>
          <w:szCs w:val="28"/>
        </w:rPr>
        <w:t>Кондинского</w:t>
      </w:r>
      <w:proofErr w:type="spellEnd"/>
      <w:r>
        <w:rPr>
          <w:rFonts w:ascii="Times New Roman" w:hAnsi="Times New Roman" w:cs="Times New Roman"/>
          <w:sz w:val="28"/>
          <w:szCs w:val="28"/>
        </w:rPr>
        <w:t xml:space="preserve"> района. </w:t>
      </w:r>
    </w:p>
    <w:p w:rsidR="00640D3E" w:rsidRDefault="00640D3E" w:rsidP="00640D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Планом противодействия коррупции мероприятие запланировано на октябрь текущего года. </w:t>
      </w:r>
    </w:p>
    <w:p w:rsidR="008A0B0A" w:rsidRDefault="008A0B0A" w:rsidP="00640D3E">
      <w:pPr>
        <w:spacing w:after="0" w:line="360" w:lineRule="auto"/>
        <w:ind w:firstLine="709"/>
        <w:jc w:val="both"/>
        <w:rPr>
          <w:rFonts w:ascii="Times New Roman" w:hAnsi="Times New Roman" w:cs="Times New Roman"/>
          <w:sz w:val="28"/>
          <w:szCs w:val="28"/>
        </w:rPr>
      </w:pPr>
    </w:p>
    <w:p w:rsidR="008A0B0A" w:rsidRDefault="008A0B0A" w:rsidP="00640D3E">
      <w:pPr>
        <w:spacing w:after="0" w:line="360" w:lineRule="auto"/>
        <w:ind w:firstLine="709"/>
        <w:jc w:val="both"/>
        <w:rPr>
          <w:rFonts w:ascii="Times New Roman" w:hAnsi="Times New Roman" w:cs="Times New Roman"/>
          <w:sz w:val="28"/>
          <w:szCs w:val="28"/>
        </w:rPr>
      </w:pPr>
    </w:p>
    <w:p w:rsidR="008A0B0A" w:rsidRDefault="008A0B0A" w:rsidP="00640D3E">
      <w:pPr>
        <w:spacing w:after="0" w:line="360" w:lineRule="auto"/>
        <w:ind w:firstLine="709"/>
        <w:jc w:val="both"/>
        <w:rPr>
          <w:rFonts w:ascii="Times New Roman" w:hAnsi="Times New Roman" w:cs="Times New Roman"/>
          <w:sz w:val="28"/>
          <w:szCs w:val="28"/>
        </w:rPr>
      </w:pPr>
    </w:p>
    <w:p w:rsidR="008A0B0A" w:rsidRDefault="008A0B0A" w:rsidP="008A0B0A">
      <w:pPr>
        <w:pBdr>
          <w:bottom w:val="single" w:sz="12" w:space="1" w:color="auto"/>
        </w:pBdr>
        <w:jc w:val="center"/>
        <w:rPr>
          <w:sz w:val="27"/>
          <w:szCs w:val="27"/>
        </w:rPr>
        <w:sectPr w:rsidR="008A0B0A">
          <w:pgSz w:w="11906" w:h="16838"/>
          <w:pgMar w:top="1134" w:right="850" w:bottom="1134" w:left="1701" w:header="708" w:footer="708" w:gutter="0"/>
          <w:cols w:space="708"/>
          <w:docGrid w:linePitch="360"/>
        </w:sectPr>
      </w:pPr>
    </w:p>
    <w:p w:rsidR="008A0B0A" w:rsidRPr="008A0B0A" w:rsidRDefault="008A0B0A" w:rsidP="008A0B0A">
      <w:pPr>
        <w:pBdr>
          <w:bottom w:val="single" w:sz="12" w:space="1" w:color="auto"/>
        </w:pBdr>
        <w:spacing w:after="0" w:line="0" w:lineRule="atLeast"/>
        <w:rPr>
          <w:rFonts w:ascii="Times New Roman" w:hAnsi="Times New Roman" w:cs="Times New Roman"/>
          <w:i/>
          <w:sz w:val="27"/>
          <w:szCs w:val="27"/>
        </w:rPr>
      </w:pPr>
      <w:r w:rsidRPr="008A0B0A">
        <w:rPr>
          <w:rFonts w:ascii="Times New Roman" w:hAnsi="Times New Roman" w:cs="Times New Roman"/>
          <w:i/>
          <w:sz w:val="27"/>
          <w:szCs w:val="27"/>
        </w:rPr>
        <w:t>Образец заполнения анкеты</w:t>
      </w:r>
    </w:p>
    <w:p w:rsidR="008A0B0A" w:rsidRPr="008A0B0A" w:rsidRDefault="008A0B0A" w:rsidP="008A0B0A">
      <w:pPr>
        <w:pBdr>
          <w:bottom w:val="single" w:sz="12" w:space="1" w:color="auto"/>
        </w:pBdr>
        <w:spacing w:after="0" w:line="0" w:lineRule="atLeast"/>
        <w:jc w:val="center"/>
        <w:rPr>
          <w:rFonts w:ascii="Times New Roman" w:hAnsi="Times New Roman" w:cs="Times New Roman"/>
          <w:sz w:val="27"/>
          <w:szCs w:val="27"/>
        </w:rPr>
      </w:pPr>
      <w:r w:rsidRPr="008A0B0A">
        <w:rPr>
          <w:rFonts w:ascii="Times New Roman" w:hAnsi="Times New Roman" w:cs="Times New Roman"/>
          <w:sz w:val="27"/>
          <w:szCs w:val="27"/>
        </w:rPr>
        <w:t>Анкета</w:t>
      </w:r>
    </w:p>
    <w:p w:rsidR="008A0B0A" w:rsidRPr="008A0B0A" w:rsidRDefault="008A0B0A" w:rsidP="008A0B0A">
      <w:pPr>
        <w:pBdr>
          <w:bottom w:val="single" w:sz="12" w:space="1" w:color="auto"/>
        </w:pBdr>
        <w:spacing w:after="0" w:line="0" w:lineRule="atLeast"/>
        <w:jc w:val="center"/>
        <w:rPr>
          <w:rFonts w:ascii="Times New Roman" w:hAnsi="Times New Roman" w:cs="Times New Roman"/>
          <w:b/>
          <w:i/>
          <w:color w:val="FF0000"/>
        </w:rPr>
      </w:pPr>
      <w:r w:rsidRPr="008A0B0A">
        <w:rPr>
          <w:rFonts w:ascii="Times New Roman" w:hAnsi="Times New Roman" w:cs="Times New Roman"/>
          <w:b/>
          <w:i/>
          <w:color w:val="FF0000"/>
        </w:rPr>
        <w:t xml:space="preserve">Фамилия Имя Отчество, полное наименование должности </w:t>
      </w:r>
    </w:p>
    <w:p w:rsidR="008A0B0A" w:rsidRPr="008A0B0A" w:rsidRDefault="008A0B0A" w:rsidP="008A0B0A">
      <w:pPr>
        <w:spacing w:after="0" w:line="0" w:lineRule="atLeast"/>
        <w:jc w:val="center"/>
        <w:rPr>
          <w:rFonts w:ascii="Times New Roman" w:hAnsi="Times New Roman" w:cs="Times New Roman"/>
          <w:sz w:val="20"/>
          <w:szCs w:val="20"/>
        </w:rPr>
      </w:pPr>
      <w:r w:rsidRPr="008A0B0A">
        <w:rPr>
          <w:rFonts w:ascii="Times New Roman" w:hAnsi="Times New Roman" w:cs="Times New Roman"/>
          <w:sz w:val="20"/>
          <w:szCs w:val="20"/>
        </w:rPr>
        <w:t>(Ф.И.О., должность сотрудника муниципального учреждения (предприятия))</w:t>
      </w:r>
    </w:p>
    <w:p w:rsidR="008A0B0A" w:rsidRPr="008A0B0A" w:rsidRDefault="008A0B0A" w:rsidP="008A0B0A">
      <w:pPr>
        <w:spacing w:after="0" w:line="0" w:lineRule="atLeast"/>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9"/>
        <w:gridCol w:w="2789"/>
        <w:gridCol w:w="2511"/>
        <w:gridCol w:w="2650"/>
        <w:gridCol w:w="3767"/>
      </w:tblGrid>
      <w:tr w:rsidR="008A0B0A" w:rsidRPr="008A0B0A" w:rsidTr="00CD4218">
        <w:trPr>
          <w:trHeight w:val="68"/>
        </w:trPr>
        <w:tc>
          <w:tcPr>
            <w:tcW w:w="1038" w:type="pct"/>
            <w:tcBorders>
              <w:top w:val="single" w:sz="4" w:space="0" w:color="auto"/>
              <w:left w:val="single" w:sz="4" w:space="0" w:color="auto"/>
              <w:bottom w:val="single" w:sz="4" w:space="0" w:color="auto"/>
              <w:right w:val="single" w:sz="4" w:space="0" w:color="auto"/>
            </w:tcBorders>
            <w:hideMark/>
          </w:tcPr>
          <w:p w:rsidR="008A0B0A" w:rsidRPr="008A0B0A" w:rsidRDefault="008A0B0A" w:rsidP="008A0B0A">
            <w:pPr>
              <w:autoSpaceDE w:val="0"/>
              <w:autoSpaceDN w:val="0"/>
              <w:adjustRightInd w:val="0"/>
              <w:spacing w:after="0" w:line="0" w:lineRule="atLeast"/>
              <w:jc w:val="center"/>
              <w:outlineLvl w:val="0"/>
              <w:rPr>
                <w:rFonts w:ascii="Times New Roman" w:hAnsi="Times New Roman" w:cs="Times New Roman"/>
                <w:b/>
                <w:i/>
              </w:rPr>
            </w:pPr>
            <w:proofErr w:type="gramStart"/>
            <w:r w:rsidRPr="008A0B0A">
              <w:rPr>
                <w:rFonts w:ascii="Times New Roman" w:hAnsi="Times New Roman" w:cs="Times New Roman"/>
              </w:rPr>
              <w:t>Ф.И.О. лиц, состоящих в родстве или свойстве (родители, супруги, дети, братья, сестры, а также братья, сестры, родители, дети супругов и супруги детей)</w:t>
            </w:r>
            <w:proofErr w:type="gramEnd"/>
          </w:p>
        </w:tc>
        <w:tc>
          <w:tcPr>
            <w:tcW w:w="943" w:type="pct"/>
            <w:tcBorders>
              <w:top w:val="single" w:sz="4" w:space="0" w:color="auto"/>
              <w:left w:val="single" w:sz="4" w:space="0" w:color="auto"/>
              <w:bottom w:val="single" w:sz="4" w:space="0" w:color="auto"/>
              <w:right w:val="single" w:sz="4" w:space="0" w:color="auto"/>
            </w:tcBorders>
            <w:hideMark/>
          </w:tcPr>
          <w:p w:rsidR="008A0B0A" w:rsidRPr="008A0B0A" w:rsidRDefault="008A0B0A" w:rsidP="008A0B0A">
            <w:pPr>
              <w:spacing w:after="0" w:line="0" w:lineRule="atLeast"/>
              <w:jc w:val="center"/>
              <w:rPr>
                <w:rFonts w:ascii="Times New Roman" w:hAnsi="Times New Roman" w:cs="Times New Roman"/>
              </w:rPr>
            </w:pPr>
            <w:r w:rsidRPr="008A0B0A">
              <w:rPr>
                <w:rFonts w:ascii="Times New Roman" w:hAnsi="Times New Roman" w:cs="Times New Roman"/>
              </w:rPr>
              <w:t>Место работы</w:t>
            </w:r>
          </w:p>
          <w:p w:rsidR="008A0B0A" w:rsidRPr="008A0B0A" w:rsidRDefault="008A0B0A" w:rsidP="008A0B0A">
            <w:pPr>
              <w:spacing w:after="0" w:line="0" w:lineRule="atLeast"/>
              <w:jc w:val="center"/>
              <w:rPr>
                <w:rFonts w:ascii="Times New Roman" w:hAnsi="Times New Roman" w:cs="Times New Roman"/>
              </w:rPr>
            </w:pPr>
            <w:proofErr w:type="gramStart"/>
            <w:r w:rsidRPr="008A0B0A">
              <w:rPr>
                <w:rFonts w:ascii="Times New Roman" w:hAnsi="Times New Roman" w:cs="Times New Roman"/>
              </w:rPr>
              <w:t>лиц, состоящих в родстве или свойстве (родители, супруги, дети, братья, сестры, а также братья, сестры, родители, дети супругов и супруги детей)</w:t>
            </w:r>
            <w:proofErr w:type="gramEnd"/>
          </w:p>
        </w:tc>
        <w:tc>
          <w:tcPr>
            <w:tcW w:w="3019" w:type="pct"/>
            <w:gridSpan w:val="3"/>
            <w:tcBorders>
              <w:top w:val="single" w:sz="4" w:space="0" w:color="auto"/>
              <w:left w:val="single" w:sz="4" w:space="0" w:color="auto"/>
              <w:bottom w:val="single" w:sz="4" w:space="0" w:color="auto"/>
              <w:right w:val="single" w:sz="4" w:space="0" w:color="auto"/>
            </w:tcBorders>
            <w:hideMark/>
          </w:tcPr>
          <w:p w:rsidR="008A0B0A" w:rsidRPr="008A0B0A" w:rsidRDefault="008A0B0A" w:rsidP="008A0B0A">
            <w:pPr>
              <w:spacing w:after="0" w:line="0" w:lineRule="atLeast"/>
              <w:jc w:val="center"/>
              <w:rPr>
                <w:rFonts w:ascii="Times New Roman" w:hAnsi="Times New Roman" w:cs="Times New Roman"/>
              </w:rPr>
            </w:pPr>
            <w:r w:rsidRPr="008A0B0A">
              <w:rPr>
                <w:rFonts w:ascii="Times New Roman" w:hAnsi="Times New Roman" w:cs="Times New Roman"/>
                <w:b/>
              </w:rPr>
              <w:t>Сведения о наличии гражданско-правовых отношений сотрудника учреждения</w:t>
            </w:r>
            <w:r w:rsidRPr="008A0B0A">
              <w:rPr>
                <w:rFonts w:ascii="Times New Roman" w:hAnsi="Times New Roman" w:cs="Times New Roman"/>
              </w:rPr>
              <w:t xml:space="preserve"> (предприятия), состоящего в родстве или свойстве </w:t>
            </w:r>
            <w:proofErr w:type="gramStart"/>
            <w:r w:rsidRPr="008A0B0A">
              <w:rPr>
                <w:rFonts w:ascii="Times New Roman" w:hAnsi="Times New Roman" w:cs="Times New Roman"/>
              </w:rPr>
              <w:t>с</w:t>
            </w:r>
            <w:proofErr w:type="gramEnd"/>
            <w:r w:rsidRPr="008A0B0A">
              <w:rPr>
                <w:rFonts w:ascii="Times New Roman" w:hAnsi="Times New Roman" w:cs="Times New Roman"/>
              </w:rPr>
              <w:t>:</w:t>
            </w:r>
          </w:p>
          <w:p w:rsidR="008A0B0A" w:rsidRPr="008A0B0A" w:rsidRDefault="008A0B0A" w:rsidP="008A0B0A">
            <w:pPr>
              <w:spacing w:after="0" w:line="0" w:lineRule="atLeast"/>
              <w:jc w:val="center"/>
              <w:rPr>
                <w:rFonts w:ascii="Times New Roman" w:hAnsi="Times New Roman" w:cs="Times New Roman"/>
              </w:rPr>
            </w:pPr>
            <w:r w:rsidRPr="008A0B0A">
              <w:rPr>
                <w:rFonts w:ascii="Times New Roman" w:hAnsi="Times New Roman" w:cs="Times New Roman"/>
              </w:rPr>
              <w:t>с муниципальным учреждением (предприятием), в котором сотрудник осуществляет деятельность и (или) его сотрудниками;</w:t>
            </w:r>
          </w:p>
          <w:p w:rsidR="008A0B0A" w:rsidRPr="008A0B0A" w:rsidRDefault="008A0B0A" w:rsidP="008A0B0A">
            <w:pPr>
              <w:spacing w:after="0" w:line="0" w:lineRule="atLeast"/>
              <w:jc w:val="center"/>
              <w:rPr>
                <w:rFonts w:ascii="Times New Roman" w:hAnsi="Times New Roman" w:cs="Times New Roman"/>
              </w:rPr>
            </w:pPr>
            <w:r w:rsidRPr="008A0B0A">
              <w:rPr>
                <w:rFonts w:ascii="Times New Roman" w:hAnsi="Times New Roman" w:cs="Times New Roman"/>
              </w:rPr>
              <w:t xml:space="preserve">с сотрудниками органов местного самоуправления </w:t>
            </w:r>
            <w:proofErr w:type="spellStart"/>
            <w:r w:rsidRPr="008A0B0A">
              <w:rPr>
                <w:rFonts w:ascii="Times New Roman" w:hAnsi="Times New Roman" w:cs="Times New Roman"/>
              </w:rPr>
              <w:t>Кондинского</w:t>
            </w:r>
            <w:proofErr w:type="spellEnd"/>
            <w:r w:rsidRPr="008A0B0A">
              <w:rPr>
                <w:rFonts w:ascii="Times New Roman" w:hAnsi="Times New Roman" w:cs="Times New Roman"/>
              </w:rPr>
              <w:t xml:space="preserve"> района и (или) его сотрудниками.</w:t>
            </w:r>
          </w:p>
        </w:tc>
      </w:tr>
      <w:tr w:rsidR="008A0B0A" w:rsidRPr="008A0B0A" w:rsidTr="008A0B0A">
        <w:trPr>
          <w:trHeight w:val="68"/>
        </w:trPr>
        <w:tc>
          <w:tcPr>
            <w:tcW w:w="1038"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autoSpaceDE w:val="0"/>
              <w:autoSpaceDN w:val="0"/>
              <w:adjustRightInd w:val="0"/>
              <w:spacing w:after="0" w:line="0" w:lineRule="atLeast"/>
              <w:jc w:val="center"/>
              <w:outlineLvl w:val="0"/>
              <w:rPr>
                <w:rFonts w:ascii="Times New Roman" w:hAnsi="Times New Roman" w:cs="Times New Roman"/>
              </w:rPr>
            </w:pPr>
          </w:p>
        </w:tc>
        <w:tc>
          <w:tcPr>
            <w:tcW w:w="943"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c>
          <w:tcPr>
            <w:tcW w:w="849" w:type="pct"/>
            <w:tcBorders>
              <w:top w:val="single" w:sz="4" w:space="0" w:color="auto"/>
              <w:left w:val="single" w:sz="4" w:space="0" w:color="auto"/>
              <w:bottom w:val="single" w:sz="4" w:space="0" w:color="auto"/>
              <w:right w:val="single" w:sz="4" w:space="0" w:color="auto"/>
            </w:tcBorders>
            <w:hideMark/>
          </w:tcPr>
          <w:p w:rsidR="008A0B0A" w:rsidRPr="008A0B0A" w:rsidRDefault="008A0B0A" w:rsidP="008A0B0A">
            <w:pPr>
              <w:spacing w:after="0" w:line="0" w:lineRule="atLeast"/>
              <w:jc w:val="center"/>
              <w:rPr>
                <w:rFonts w:ascii="Times New Roman" w:hAnsi="Times New Roman" w:cs="Times New Roman"/>
              </w:rPr>
            </w:pPr>
            <w:r w:rsidRPr="008A0B0A">
              <w:rPr>
                <w:rFonts w:ascii="Times New Roman" w:hAnsi="Times New Roman" w:cs="Times New Roman"/>
              </w:rPr>
              <w:t>Вид гражданско-правовых отношений</w:t>
            </w:r>
          </w:p>
        </w:tc>
        <w:tc>
          <w:tcPr>
            <w:tcW w:w="896" w:type="pct"/>
            <w:tcBorders>
              <w:top w:val="single" w:sz="4" w:space="0" w:color="auto"/>
              <w:left w:val="single" w:sz="4" w:space="0" w:color="auto"/>
              <w:bottom w:val="single" w:sz="4" w:space="0" w:color="auto"/>
              <w:right w:val="single" w:sz="4" w:space="0" w:color="auto"/>
            </w:tcBorders>
            <w:hideMark/>
          </w:tcPr>
          <w:p w:rsidR="008A0B0A" w:rsidRPr="008A0B0A" w:rsidRDefault="008A0B0A" w:rsidP="008A0B0A">
            <w:pPr>
              <w:spacing w:after="0" w:line="0" w:lineRule="atLeast"/>
              <w:jc w:val="center"/>
              <w:rPr>
                <w:rFonts w:ascii="Times New Roman" w:hAnsi="Times New Roman" w:cs="Times New Roman"/>
              </w:rPr>
            </w:pPr>
            <w:r w:rsidRPr="008A0B0A">
              <w:rPr>
                <w:rFonts w:ascii="Times New Roman" w:hAnsi="Times New Roman" w:cs="Times New Roman"/>
              </w:rPr>
              <w:t>Контрагент</w:t>
            </w:r>
          </w:p>
          <w:p w:rsidR="008A0B0A" w:rsidRPr="008A0B0A" w:rsidRDefault="008A0B0A" w:rsidP="008A0B0A">
            <w:pPr>
              <w:spacing w:after="0" w:line="0" w:lineRule="atLeast"/>
              <w:jc w:val="center"/>
              <w:rPr>
                <w:rFonts w:ascii="Times New Roman" w:hAnsi="Times New Roman" w:cs="Times New Roman"/>
              </w:rPr>
            </w:pPr>
            <w:r w:rsidRPr="008A0B0A">
              <w:rPr>
                <w:rFonts w:ascii="Times New Roman" w:hAnsi="Times New Roman" w:cs="Times New Roman"/>
              </w:rPr>
              <w:t>(вторая сторона гражданско-правовых отношений)</w:t>
            </w:r>
          </w:p>
        </w:tc>
        <w:tc>
          <w:tcPr>
            <w:tcW w:w="1274" w:type="pct"/>
            <w:tcBorders>
              <w:top w:val="single" w:sz="4" w:space="0" w:color="auto"/>
              <w:left w:val="single" w:sz="4" w:space="0" w:color="auto"/>
              <w:bottom w:val="single" w:sz="4" w:space="0" w:color="auto"/>
              <w:right w:val="single" w:sz="4" w:space="0" w:color="auto"/>
            </w:tcBorders>
            <w:hideMark/>
          </w:tcPr>
          <w:p w:rsidR="008A0B0A" w:rsidRPr="008A0B0A" w:rsidRDefault="008A0B0A" w:rsidP="008A0B0A">
            <w:pPr>
              <w:spacing w:after="0" w:line="0" w:lineRule="atLeast"/>
              <w:jc w:val="center"/>
              <w:rPr>
                <w:rFonts w:ascii="Times New Roman" w:hAnsi="Times New Roman" w:cs="Times New Roman"/>
              </w:rPr>
            </w:pPr>
            <w:r w:rsidRPr="008A0B0A">
              <w:rPr>
                <w:rFonts w:ascii="Times New Roman" w:hAnsi="Times New Roman" w:cs="Times New Roman"/>
              </w:rPr>
              <w:t>Место работы контрагента</w:t>
            </w:r>
          </w:p>
        </w:tc>
      </w:tr>
      <w:tr w:rsidR="008A0B0A" w:rsidRPr="008A0B0A" w:rsidTr="008A0B0A">
        <w:trPr>
          <w:trHeight w:val="68"/>
        </w:trPr>
        <w:tc>
          <w:tcPr>
            <w:tcW w:w="1038"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autoSpaceDE w:val="0"/>
              <w:autoSpaceDN w:val="0"/>
              <w:adjustRightInd w:val="0"/>
              <w:spacing w:after="0" w:line="0" w:lineRule="atLeast"/>
              <w:jc w:val="center"/>
              <w:outlineLvl w:val="0"/>
              <w:rPr>
                <w:rFonts w:ascii="Times New Roman" w:hAnsi="Times New Roman" w:cs="Times New Roman"/>
              </w:rPr>
            </w:pPr>
            <w:r>
              <w:rPr>
                <w:rFonts w:ascii="Times New Roman" w:hAnsi="Times New Roman" w:cs="Times New Roman"/>
              </w:rPr>
              <w:t>Фамилия И.О. - отец</w:t>
            </w:r>
          </w:p>
        </w:tc>
        <w:tc>
          <w:tcPr>
            <w:tcW w:w="943"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r>
              <w:rPr>
                <w:rFonts w:ascii="Times New Roman" w:hAnsi="Times New Roman" w:cs="Times New Roman"/>
              </w:rPr>
              <w:t>пенсионер</w:t>
            </w:r>
          </w:p>
        </w:tc>
        <w:tc>
          <w:tcPr>
            <w:tcW w:w="849"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c>
          <w:tcPr>
            <w:tcW w:w="896"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c>
          <w:tcPr>
            <w:tcW w:w="1274"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r>
      <w:tr w:rsidR="008A0B0A" w:rsidRPr="008A0B0A" w:rsidTr="008A0B0A">
        <w:trPr>
          <w:trHeight w:val="68"/>
        </w:trPr>
        <w:tc>
          <w:tcPr>
            <w:tcW w:w="1038"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autoSpaceDE w:val="0"/>
              <w:autoSpaceDN w:val="0"/>
              <w:adjustRightInd w:val="0"/>
              <w:spacing w:after="0" w:line="0" w:lineRule="atLeast"/>
              <w:jc w:val="center"/>
              <w:outlineLvl w:val="0"/>
              <w:rPr>
                <w:rFonts w:ascii="Times New Roman" w:hAnsi="Times New Roman" w:cs="Times New Roman"/>
              </w:rPr>
            </w:pPr>
            <w:r>
              <w:rPr>
                <w:rFonts w:ascii="Times New Roman" w:hAnsi="Times New Roman" w:cs="Times New Roman"/>
              </w:rPr>
              <w:t>Фамилия И.О. - мать</w:t>
            </w:r>
          </w:p>
        </w:tc>
        <w:tc>
          <w:tcPr>
            <w:tcW w:w="943"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r>
              <w:rPr>
                <w:rFonts w:ascii="Times New Roman" w:hAnsi="Times New Roman" w:cs="Times New Roman"/>
              </w:rPr>
              <w:t>пенсионер</w:t>
            </w:r>
          </w:p>
        </w:tc>
        <w:tc>
          <w:tcPr>
            <w:tcW w:w="849"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c>
          <w:tcPr>
            <w:tcW w:w="896"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c>
          <w:tcPr>
            <w:tcW w:w="1274"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r>
      <w:tr w:rsidR="008A0B0A" w:rsidRPr="008A0B0A" w:rsidTr="008A0B0A">
        <w:trPr>
          <w:trHeight w:val="68"/>
        </w:trPr>
        <w:tc>
          <w:tcPr>
            <w:tcW w:w="1038"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autoSpaceDE w:val="0"/>
              <w:autoSpaceDN w:val="0"/>
              <w:adjustRightInd w:val="0"/>
              <w:spacing w:after="0" w:line="0" w:lineRule="atLeast"/>
              <w:jc w:val="center"/>
              <w:outlineLvl w:val="0"/>
              <w:rPr>
                <w:rFonts w:ascii="Times New Roman" w:hAnsi="Times New Roman" w:cs="Times New Roman"/>
              </w:rPr>
            </w:pPr>
            <w:r>
              <w:rPr>
                <w:rFonts w:ascii="Times New Roman" w:hAnsi="Times New Roman" w:cs="Times New Roman"/>
              </w:rPr>
              <w:t>Фамилия И.О. - брат</w:t>
            </w:r>
          </w:p>
        </w:tc>
        <w:tc>
          <w:tcPr>
            <w:tcW w:w="943"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r>
              <w:rPr>
                <w:rFonts w:ascii="Times New Roman" w:hAnsi="Times New Roman" w:cs="Times New Roman"/>
              </w:rPr>
              <w:t xml:space="preserve">Администрация ГП </w:t>
            </w:r>
            <w:proofErr w:type="gramStart"/>
            <w:r>
              <w:rPr>
                <w:rFonts w:ascii="Times New Roman" w:hAnsi="Times New Roman" w:cs="Times New Roman"/>
              </w:rPr>
              <w:t>Междуреченский</w:t>
            </w:r>
            <w:proofErr w:type="gramEnd"/>
          </w:p>
        </w:tc>
        <w:tc>
          <w:tcPr>
            <w:tcW w:w="849"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c>
          <w:tcPr>
            <w:tcW w:w="896"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c>
          <w:tcPr>
            <w:tcW w:w="1274"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r>
      <w:tr w:rsidR="008A0B0A" w:rsidRPr="008A0B0A" w:rsidTr="008A0B0A">
        <w:trPr>
          <w:trHeight w:val="68"/>
        </w:trPr>
        <w:tc>
          <w:tcPr>
            <w:tcW w:w="1038" w:type="pct"/>
            <w:tcBorders>
              <w:top w:val="single" w:sz="4" w:space="0" w:color="auto"/>
              <w:left w:val="single" w:sz="4" w:space="0" w:color="auto"/>
              <w:bottom w:val="single" w:sz="4" w:space="0" w:color="auto"/>
              <w:right w:val="single" w:sz="4" w:space="0" w:color="auto"/>
            </w:tcBorders>
          </w:tcPr>
          <w:p w:rsidR="008A0B0A" w:rsidRDefault="008A0B0A" w:rsidP="008A0B0A">
            <w:pPr>
              <w:autoSpaceDE w:val="0"/>
              <w:autoSpaceDN w:val="0"/>
              <w:adjustRightInd w:val="0"/>
              <w:spacing w:after="0" w:line="0" w:lineRule="atLeast"/>
              <w:jc w:val="center"/>
              <w:outlineLvl w:val="0"/>
              <w:rPr>
                <w:rFonts w:ascii="Times New Roman" w:hAnsi="Times New Roman" w:cs="Times New Roman"/>
              </w:rPr>
            </w:pPr>
            <w:r>
              <w:rPr>
                <w:rFonts w:ascii="Times New Roman" w:hAnsi="Times New Roman" w:cs="Times New Roman"/>
              </w:rPr>
              <w:t>Фамилия И.О. – супруг</w:t>
            </w:r>
          </w:p>
        </w:tc>
        <w:tc>
          <w:tcPr>
            <w:tcW w:w="943"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r>
              <w:rPr>
                <w:rFonts w:ascii="Times New Roman" w:hAnsi="Times New Roman" w:cs="Times New Roman"/>
              </w:rPr>
              <w:t>ООО «________»</w:t>
            </w:r>
          </w:p>
        </w:tc>
        <w:tc>
          <w:tcPr>
            <w:tcW w:w="849"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c>
          <w:tcPr>
            <w:tcW w:w="896"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c>
          <w:tcPr>
            <w:tcW w:w="1274"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r>
      <w:tr w:rsidR="008A0B0A" w:rsidRPr="008A0B0A" w:rsidTr="008A0B0A">
        <w:trPr>
          <w:trHeight w:val="68"/>
        </w:trPr>
        <w:tc>
          <w:tcPr>
            <w:tcW w:w="1038"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autoSpaceDE w:val="0"/>
              <w:autoSpaceDN w:val="0"/>
              <w:adjustRightInd w:val="0"/>
              <w:spacing w:after="0" w:line="0" w:lineRule="atLeast"/>
              <w:jc w:val="center"/>
              <w:outlineLvl w:val="0"/>
              <w:rPr>
                <w:rFonts w:ascii="Times New Roman" w:hAnsi="Times New Roman" w:cs="Times New Roman"/>
              </w:rPr>
            </w:pPr>
            <w:r>
              <w:rPr>
                <w:rFonts w:ascii="Times New Roman" w:hAnsi="Times New Roman" w:cs="Times New Roman"/>
              </w:rPr>
              <w:t>Фамилия И.О. - сын</w:t>
            </w:r>
          </w:p>
        </w:tc>
        <w:tc>
          <w:tcPr>
            <w:tcW w:w="943"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r>
              <w:rPr>
                <w:rFonts w:ascii="Times New Roman" w:hAnsi="Times New Roman" w:cs="Times New Roman"/>
              </w:rPr>
              <w:t xml:space="preserve">Учащийся </w:t>
            </w:r>
            <w:proofErr w:type="gramStart"/>
            <w:r>
              <w:rPr>
                <w:rFonts w:ascii="Times New Roman" w:hAnsi="Times New Roman" w:cs="Times New Roman"/>
              </w:rPr>
              <w:t>Междуреченской</w:t>
            </w:r>
            <w:proofErr w:type="gramEnd"/>
            <w:r>
              <w:rPr>
                <w:rFonts w:ascii="Times New Roman" w:hAnsi="Times New Roman" w:cs="Times New Roman"/>
              </w:rPr>
              <w:t xml:space="preserve"> СОШ</w:t>
            </w:r>
          </w:p>
        </w:tc>
        <w:tc>
          <w:tcPr>
            <w:tcW w:w="849"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c>
          <w:tcPr>
            <w:tcW w:w="896"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c>
          <w:tcPr>
            <w:tcW w:w="1274"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r>
      <w:tr w:rsidR="008A0B0A" w:rsidRPr="008A0B0A" w:rsidTr="008A0B0A">
        <w:trPr>
          <w:trHeight w:val="68"/>
        </w:trPr>
        <w:tc>
          <w:tcPr>
            <w:tcW w:w="1038"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autoSpaceDE w:val="0"/>
              <w:autoSpaceDN w:val="0"/>
              <w:adjustRightInd w:val="0"/>
              <w:spacing w:after="0" w:line="0" w:lineRule="atLeast"/>
              <w:jc w:val="center"/>
              <w:outlineLvl w:val="0"/>
              <w:rPr>
                <w:rFonts w:ascii="Times New Roman" w:hAnsi="Times New Roman" w:cs="Times New Roman"/>
              </w:rPr>
            </w:pPr>
            <w:r>
              <w:rPr>
                <w:rFonts w:ascii="Times New Roman" w:hAnsi="Times New Roman" w:cs="Times New Roman"/>
              </w:rPr>
              <w:t>Фамилия И.О.-супруга брата</w:t>
            </w:r>
          </w:p>
        </w:tc>
        <w:tc>
          <w:tcPr>
            <w:tcW w:w="943"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r>
              <w:rPr>
                <w:rFonts w:ascii="Times New Roman" w:hAnsi="Times New Roman" w:cs="Times New Roman"/>
              </w:rPr>
              <w:t>МУП «_________»</w:t>
            </w:r>
          </w:p>
        </w:tc>
        <w:tc>
          <w:tcPr>
            <w:tcW w:w="849"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c>
          <w:tcPr>
            <w:tcW w:w="896"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c>
          <w:tcPr>
            <w:tcW w:w="1274"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r>
      <w:tr w:rsidR="008A0B0A" w:rsidRPr="008A0B0A" w:rsidTr="008A0B0A">
        <w:trPr>
          <w:trHeight w:val="68"/>
        </w:trPr>
        <w:tc>
          <w:tcPr>
            <w:tcW w:w="1038"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autoSpaceDE w:val="0"/>
              <w:autoSpaceDN w:val="0"/>
              <w:adjustRightInd w:val="0"/>
              <w:spacing w:after="0" w:line="0" w:lineRule="atLeast"/>
              <w:jc w:val="center"/>
              <w:outlineLvl w:val="0"/>
              <w:rPr>
                <w:rFonts w:ascii="Times New Roman" w:hAnsi="Times New Roman" w:cs="Times New Roman"/>
              </w:rPr>
            </w:pPr>
            <w:r>
              <w:rPr>
                <w:rFonts w:ascii="Times New Roman" w:hAnsi="Times New Roman" w:cs="Times New Roman"/>
              </w:rPr>
              <w:t>Фамилия И.О. – дочь брата</w:t>
            </w:r>
          </w:p>
        </w:tc>
        <w:tc>
          <w:tcPr>
            <w:tcW w:w="943"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r>
              <w:rPr>
                <w:rFonts w:ascii="Times New Roman" w:hAnsi="Times New Roman" w:cs="Times New Roman"/>
              </w:rPr>
              <w:t xml:space="preserve">Учащийся </w:t>
            </w:r>
            <w:proofErr w:type="gramStart"/>
            <w:r>
              <w:rPr>
                <w:rFonts w:ascii="Times New Roman" w:hAnsi="Times New Roman" w:cs="Times New Roman"/>
              </w:rPr>
              <w:t>Междуреченской</w:t>
            </w:r>
            <w:proofErr w:type="gramEnd"/>
            <w:r>
              <w:rPr>
                <w:rFonts w:ascii="Times New Roman" w:hAnsi="Times New Roman" w:cs="Times New Roman"/>
              </w:rPr>
              <w:t xml:space="preserve"> СОШ</w:t>
            </w:r>
          </w:p>
        </w:tc>
        <w:tc>
          <w:tcPr>
            <w:tcW w:w="849"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c>
          <w:tcPr>
            <w:tcW w:w="896"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c>
          <w:tcPr>
            <w:tcW w:w="1274"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r>
      <w:tr w:rsidR="008A0B0A" w:rsidRPr="008A0B0A" w:rsidTr="008A0B0A">
        <w:trPr>
          <w:trHeight w:val="68"/>
        </w:trPr>
        <w:tc>
          <w:tcPr>
            <w:tcW w:w="1038" w:type="pct"/>
            <w:tcBorders>
              <w:top w:val="single" w:sz="4" w:space="0" w:color="auto"/>
              <w:left w:val="single" w:sz="4" w:space="0" w:color="auto"/>
              <w:bottom w:val="single" w:sz="4" w:space="0" w:color="auto"/>
              <w:right w:val="single" w:sz="4" w:space="0" w:color="auto"/>
            </w:tcBorders>
          </w:tcPr>
          <w:p w:rsidR="008A0B0A" w:rsidRPr="008A0B0A" w:rsidRDefault="008A0B0A" w:rsidP="00CD4218">
            <w:pPr>
              <w:autoSpaceDE w:val="0"/>
              <w:autoSpaceDN w:val="0"/>
              <w:adjustRightInd w:val="0"/>
              <w:spacing w:after="0" w:line="0" w:lineRule="atLeast"/>
              <w:jc w:val="center"/>
              <w:outlineLvl w:val="0"/>
              <w:rPr>
                <w:rFonts w:ascii="Times New Roman" w:hAnsi="Times New Roman" w:cs="Times New Roman"/>
              </w:rPr>
            </w:pPr>
            <w:r>
              <w:rPr>
                <w:rFonts w:ascii="Times New Roman" w:hAnsi="Times New Roman" w:cs="Times New Roman"/>
              </w:rPr>
              <w:t xml:space="preserve">Фамилия И.О. </w:t>
            </w:r>
            <w:r>
              <w:rPr>
                <w:rFonts w:ascii="Times New Roman" w:hAnsi="Times New Roman" w:cs="Times New Roman"/>
              </w:rPr>
              <w:t>–</w:t>
            </w:r>
            <w:r>
              <w:rPr>
                <w:rFonts w:ascii="Times New Roman" w:hAnsi="Times New Roman" w:cs="Times New Roman"/>
              </w:rPr>
              <w:t xml:space="preserve"> отец</w:t>
            </w:r>
            <w:r>
              <w:rPr>
                <w:rFonts w:ascii="Times New Roman" w:hAnsi="Times New Roman" w:cs="Times New Roman"/>
              </w:rPr>
              <w:t xml:space="preserve"> супруга</w:t>
            </w:r>
          </w:p>
        </w:tc>
        <w:tc>
          <w:tcPr>
            <w:tcW w:w="943" w:type="pct"/>
            <w:tcBorders>
              <w:top w:val="single" w:sz="4" w:space="0" w:color="auto"/>
              <w:left w:val="single" w:sz="4" w:space="0" w:color="auto"/>
              <w:bottom w:val="single" w:sz="4" w:space="0" w:color="auto"/>
              <w:right w:val="single" w:sz="4" w:space="0" w:color="auto"/>
            </w:tcBorders>
          </w:tcPr>
          <w:p w:rsidR="008A0B0A" w:rsidRPr="008A0B0A" w:rsidRDefault="008A0B0A" w:rsidP="00CD4218">
            <w:pPr>
              <w:spacing w:after="0" w:line="0" w:lineRule="atLeast"/>
              <w:jc w:val="center"/>
              <w:rPr>
                <w:rFonts w:ascii="Times New Roman" w:hAnsi="Times New Roman" w:cs="Times New Roman"/>
              </w:rPr>
            </w:pPr>
            <w:r>
              <w:rPr>
                <w:rFonts w:ascii="Times New Roman" w:hAnsi="Times New Roman" w:cs="Times New Roman"/>
              </w:rPr>
              <w:t>пенсионер</w:t>
            </w:r>
          </w:p>
        </w:tc>
        <w:tc>
          <w:tcPr>
            <w:tcW w:w="849"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c>
          <w:tcPr>
            <w:tcW w:w="896"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c>
          <w:tcPr>
            <w:tcW w:w="1274"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r>
      <w:tr w:rsidR="008A0B0A" w:rsidRPr="008A0B0A" w:rsidTr="008A0B0A">
        <w:trPr>
          <w:trHeight w:val="68"/>
        </w:trPr>
        <w:tc>
          <w:tcPr>
            <w:tcW w:w="1038" w:type="pct"/>
            <w:tcBorders>
              <w:top w:val="single" w:sz="4" w:space="0" w:color="auto"/>
              <w:left w:val="single" w:sz="4" w:space="0" w:color="auto"/>
              <w:bottom w:val="single" w:sz="4" w:space="0" w:color="auto"/>
              <w:right w:val="single" w:sz="4" w:space="0" w:color="auto"/>
            </w:tcBorders>
          </w:tcPr>
          <w:p w:rsidR="008A0B0A" w:rsidRPr="008A0B0A" w:rsidRDefault="008A0B0A" w:rsidP="00CD4218">
            <w:pPr>
              <w:autoSpaceDE w:val="0"/>
              <w:autoSpaceDN w:val="0"/>
              <w:adjustRightInd w:val="0"/>
              <w:spacing w:after="0" w:line="0" w:lineRule="atLeast"/>
              <w:jc w:val="center"/>
              <w:outlineLvl w:val="0"/>
              <w:rPr>
                <w:rFonts w:ascii="Times New Roman" w:hAnsi="Times New Roman" w:cs="Times New Roman"/>
              </w:rPr>
            </w:pPr>
            <w:r>
              <w:rPr>
                <w:rFonts w:ascii="Times New Roman" w:hAnsi="Times New Roman" w:cs="Times New Roman"/>
              </w:rPr>
              <w:t xml:space="preserve">Фамилия И.О. </w:t>
            </w:r>
            <w:r>
              <w:rPr>
                <w:rFonts w:ascii="Times New Roman" w:hAnsi="Times New Roman" w:cs="Times New Roman"/>
              </w:rPr>
              <w:t>–</w:t>
            </w:r>
            <w:r>
              <w:rPr>
                <w:rFonts w:ascii="Times New Roman" w:hAnsi="Times New Roman" w:cs="Times New Roman"/>
              </w:rPr>
              <w:t xml:space="preserve"> мать</w:t>
            </w:r>
            <w:r>
              <w:rPr>
                <w:rFonts w:ascii="Times New Roman" w:hAnsi="Times New Roman" w:cs="Times New Roman"/>
              </w:rPr>
              <w:t xml:space="preserve"> супруга</w:t>
            </w:r>
          </w:p>
        </w:tc>
        <w:tc>
          <w:tcPr>
            <w:tcW w:w="943" w:type="pct"/>
            <w:tcBorders>
              <w:top w:val="single" w:sz="4" w:space="0" w:color="auto"/>
              <w:left w:val="single" w:sz="4" w:space="0" w:color="auto"/>
              <w:bottom w:val="single" w:sz="4" w:space="0" w:color="auto"/>
              <w:right w:val="single" w:sz="4" w:space="0" w:color="auto"/>
            </w:tcBorders>
          </w:tcPr>
          <w:p w:rsidR="008A0B0A" w:rsidRPr="008A0B0A" w:rsidRDefault="008A0B0A" w:rsidP="00CD4218">
            <w:pPr>
              <w:spacing w:after="0" w:line="0" w:lineRule="atLeast"/>
              <w:jc w:val="center"/>
              <w:rPr>
                <w:rFonts w:ascii="Times New Roman" w:hAnsi="Times New Roman" w:cs="Times New Roman"/>
              </w:rPr>
            </w:pPr>
            <w:r>
              <w:rPr>
                <w:rFonts w:ascii="Times New Roman" w:hAnsi="Times New Roman" w:cs="Times New Roman"/>
              </w:rPr>
              <w:t>пенсионер</w:t>
            </w:r>
          </w:p>
        </w:tc>
        <w:tc>
          <w:tcPr>
            <w:tcW w:w="849"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c>
          <w:tcPr>
            <w:tcW w:w="896"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c>
          <w:tcPr>
            <w:tcW w:w="1274"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r>
      <w:tr w:rsidR="008A0B0A" w:rsidRPr="008A0B0A" w:rsidTr="008A0B0A">
        <w:trPr>
          <w:trHeight w:val="68"/>
        </w:trPr>
        <w:tc>
          <w:tcPr>
            <w:tcW w:w="1038"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autoSpaceDE w:val="0"/>
              <w:autoSpaceDN w:val="0"/>
              <w:adjustRightInd w:val="0"/>
              <w:spacing w:after="0" w:line="0" w:lineRule="atLeast"/>
              <w:jc w:val="center"/>
              <w:outlineLvl w:val="0"/>
              <w:rPr>
                <w:rFonts w:ascii="Times New Roman" w:hAnsi="Times New Roman" w:cs="Times New Roman"/>
              </w:rPr>
            </w:pPr>
            <w:r>
              <w:rPr>
                <w:rFonts w:ascii="Times New Roman" w:hAnsi="Times New Roman" w:cs="Times New Roman"/>
              </w:rPr>
              <w:t xml:space="preserve">Фамилия И.О. </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сестра супруга</w:t>
            </w:r>
          </w:p>
        </w:tc>
        <w:tc>
          <w:tcPr>
            <w:tcW w:w="943"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r>
              <w:rPr>
                <w:rFonts w:ascii="Times New Roman" w:hAnsi="Times New Roman" w:cs="Times New Roman"/>
              </w:rPr>
              <w:t>безработная</w:t>
            </w:r>
          </w:p>
        </w:tc>
        <w:tc>
          <w:tcPr>
            <w:tcW w:w="849"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c>
          <w:tcPr>
            <w:tcW w:w="896"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c>
          <w:tcPr>
            <w:tcW w:w="1274" w:type="pct"/>
            <w:tcBorders>
              <w:top w:val="single" w:sz="4" w:space="0" w:color="auto"/>
              <w:left w:val="single" w:sz="4" w:space="0" w:color="auto"/>
              <w:bottom w:val="single" w:sz="4" w:space="0" w:color="auto"/>
              <w:right w:val="single" w:sz="4" w:space="0" w:color="auto"/>
            </w:tcBorders>
          </w:tcPr>
          <w:p w:rsidR="008A0B0A" w:rsidRPr="008A0B0A" w:rsidRDefault="008A0B0A" w:rsidP="008A0B0A">
            <w:pPr>
              <w:spacing w:after="0" w:line="0" w:lineRule="atLeast"/>
              <w:jc w:val="center"/>
              <w:rPr>
                <w:rFonts w:ascii="Times New Roman" w:hAnsi="Times New Roman" w:cs="Times New Roman"/>
              </w:rPr>
            </w:pPr>
          </w:p>
        </w:tc>
      </w:tr>
    </w:tbl>
    <w:p w:rsidR="008A0B0A" w:rsidRDefault="008A0B0A" w:rsidP="008A0B0A">
      <w:pPr>
        <w:spacing w:after="0" w:line="0" w:lineRule="atLeast"/>
      </w:pPr>
    </w:p>
    <w:tbl>
      <w:tblPr>
        <w:tblW w:w="499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0"/>
        <w:gridCol w:w="773"/>
        <w:gridCol w:w="4463"/>
        <w:gridCol w:w="583"/>
        <w:gridCol w:w="4922"/>
      </w:tblGrid>
      <w:tr w:rsidR="008A0B0A" w:rsidRPr="008A0B0A" w:rsidTr="008A0B0A">
        <w:trPr>
          <w:trHeight w:val="68"/>
        </w:trPr>
        <w:tc>
          <w:tcPr>
            <w:tcW w:w="1314" w:type="pct"/>
            <w:tcBorders>
              <w:top w:val="nil"/>
              <w:left w:val="nil"/>
              <w:bottom w:val="single" w:sz="6" w:space="0" w:color="000000"/>
              <w:right w:val="nil"/>
            </w:tcBorders>
            <w:tcMar>
              <w:top w:w="15" w:type="dxa"/>
              <w:left w:w="15" w:type="dxa"/>
              <w:bottom w:w="15" w:type="dxa"/>
              <w:right w:w="15" w:type="dxa"/>
            </w:tcMar>
          </w:tcPr>
          <w:p w:rsidR="008A0B0A" w:rsidRPr="008A0B0A" w:rsidRDefault="008A0B0A" w:rsidP="008A0B0A">
            <w:pPr>
              <w:snapToGrid w:val="0"/>
              <w:spacing w:after="0" w:line="0" w:lineRule="atLeast"/>
              <w:jc w:val="center"/>
              <w:rPr>
                <w:rFonts w:ascii="Times New Roman" w:hAnsi="Times New Roman" w:cs="Times New Roman"/>
              </w:rPr>
            </w:pPr>
          </w:p>
        </w:tc>
        <w:tc>
          <w:tcPr>
            <w:tcW w:w="265" w:type="pct"/>
            <w:tcBorders>
              <w:top w:val="nil"/>
              <w:left w:val="nil"/>
              <w:bottom w:val="nil"/>
              <w:right w:val="nil"/>
            </w:tcBorders>
            <w:tcMar>
              <w:top w:w="15" w:type="dxa"/>
              <w:left w:w="15" w:type="dxa"/>
              <w:bottom w:w="15" w:type="dxa"/>
              <w:right w:w="15" w:type="dxa"/>
            </w:tcMar>
          </w:tcPr>
          <w:p w:rsidR="008A0B0A" w:rsidRPr="008A0B0A" w:rsidRDefault="008A0B0A" w:rsidP="008A0B0A">
            <w:pPr>
              <w:snapToGrid w:val="0"/>
              <w:spacing w:after="0" w:line="0" w:lineRule="atLeast"/>
              <w:jc w:val="center"/>
              <w:rPr>
                <w:rFonts w:ascii="Times New Roman" w:hAnsi="Times New Roman" w:cs="Times New Roman"/>
              </w:rPr>
            </w:pPr>
          </w:p>
        </w:tc>
        <w:tc>
          <w:tcPr>
            <w:tcW w:w="1531" w:type="pct"/>
            <w:tcBorders>
              <w:top w:val="nil"/>
              <w:left w:val="nil"/>
              <w:bottom w:val="single" w:sz="6" w:space="0" w:color="000000"/>
              <w:right w:val="nil"/>
            </w:tcBorders>
            <w:tcMar>
              <w:top w:w="15" w:type="dxa"/>
              <w:left w:w="15" w:type="dxa"/>
              <w:bottom w:w="15" w:type="dxa"/>
              <w:right w:w="15" w:type="dxa"/>
            </w:tcMar>
          </w:tcPr>
          <w:p w:rsidR="008A0B0A" w:rsidRPr="008A0B0A" w:rsidRDefault="008A0B0A" w:rsidP="008A0B0A">
            <w:pPr>
              <w:snapToGrid w:val="0"/>
              <w:spacing w:after="0" w:line="0" w:lineRule="atLeast"/>
              <w:jc w:val="center"/>
              <w:rPr>
                <w:rFonts w:ascii="Times New Roman" w:hAnsi="Times New Roman" w:cs="Times New Roman"/>
              </w:rPr>
            </w:pPr>
          </w:p>
        </w:tc>
        <w:tc>
          <w:tcPr>
            <w:tcW w:w="200" w:type="pct"/>
            <w:tcBorders>
              <w:top w:val="nil"/>
              <w:left w:val="nil"/>
              <w:bottom w:val="nil"/>
              <w:right w:val="nil"/>
            </w:tcBorders>
            <w:tcMar>
              <w:top w:w="15" w:type="dxa"/>
              <w:left w:w="15" w:type="dxa"/>
              <w:bottom w:w="15" w:type="dxa"/>
              <w:right w:w="15" w:type="dxa"/>
            </w:tcMar>
          </w:tcPr>
          <w:p w:rsidR="008A0B0A" w:rsidRPr="008A0B0A" w:rsidRDefault="008A0B0A" w:rsidP="008A0B0A">
            <w:pPr>
              <w:snapToGrid w:val="0"/>
              <w:spacing w:after="0" w:line="0" w:lineRule="atLeast"/>
              <w:jc w:val="center"/>
              <w:rPr>
                <w:rFonts w:ascii="Times New Roman" w:hAnsi="Times New Roman" w:cs="Times New Roman"/>
              </w:rPr>
            </w:pPr>
          </w:p>
        </w:tc>
        <w:tc>
          <w:tcPr>
            <w:tcW w:w="1689" w:type="pct"/>
            <w:tcBorders>
              <w:top w:val="nil"/>
              <w:left w:val="nil"/>
              <w:bottom w:val="single" w:sz="6" w:space="0" w:color="000000"/>
              <w:right w:val="nil"/>
            </w:tcBorders>
            <w:tcMar>
              <w:top w:w="15" w:type="dxa"/>
              <w:left w:w="15" w:type="dxa"/>
              <w:bottom w:w="15" w:type="dxa"/>
              <w:right w:w="15" w:type="dxa"/>
            </w:tcMar>
          </w:tcPr>
          <w:p w:rsidR="008A0B0A" w:rsidRPr="008A0B0A" w:rsidRDefault="008A0B0A" w:rsidP="008A0B0A">
            <w:pPr>
              <w:snapToGrid w:val="0"/>
              <w:spacing w:after="0" w:line="0" w:lineRule="atLeast"/>
              <w:jc w:val="center"/>
              <w:rPr>
                <w:rFonts w:ascii="Times New Roman" w:hAnsi="Times New Roman" w:cs="Times New Roman"/>
              </w:rPr>
            </w:pPr>
          </w:p>
        </w:tc>
      </w:tr>
      <w:tr w:rsidR="008A0B0A" w:rsidRPr="008A0B0A" w:rsidTr="008A0B0A">
        <w:trPr>
          <w:trHeight w:val="68"/>
        </w:trPr>
        <w:tc>
          <w:tcPr>
            <w:tcW w:w="1314" w:type="pct"/>
            <w:tcBorders>
              <w:top w:val="single" w:sz="6" w:space="0" w:color="000000"/>
              <w:left w:val="nil"/>
              <w:bottom w:val="nil"/>
              <w:right w:val="nil"/>
            </w:tcBorders>
            <w:tcMar>
              <w:top w:w="15" w:type="dxa"/>
              <w:left w:w="15" w:type="dxa"/>
              <w:bottom w:w="15" w:type="dxa"/>
              <w:right w:w="15" w:type="dxa"/>
            </w:tcMar>
            <w:hideMark/>
          </w:tcPr>
          <w:p w:rsidR="008A0B0A" w:rsidRPr="008A0B0A" w:rsidRDefault="008A0B0A" w:rsidP="008A0B0A">
            <w:pPr>
              <w:spacing w:after="0" w:line="0" w:lineRule="atLeast"/>
              <w:jc w:val="center"/>
              <w:rPr>
                <w:rFonts w:ascii="Times New Roman" w:hAnsi="Times New Roman" w:cs="Times New Roman"/>
                <w:sz w:val="20"/>
                <w:szCs w:val="20"/>
              </w:rPr>
            </w:pPr>
            <w:r w:rsidRPr="008A0B0A">
              <w:rPr>
                <w:rFonts w:ascii="Times New Roman" w:hAnsi="Times New Roman" w:cs="Times New Roman"/>
                <w:sz w:val="20"/>
                <w:szCs w:val="20"/>
              </w:rPr>
              <w:t>(дата)</w:t>
            </w:r>
          </w:p>
        </w:tc>
        <w:tc>
          <w:tcPr>
            <w:tcW w:w="265" w:type="pct"/>
            <w:tcBorders>
              <w:top w:val="nil"/>
              <w:left w:val="nil"/>
              <w:bottom w:val="nil"/>
              <w:right w:val="nil"/>
            </w:tcBorders>
            <w:tcMar>
              <w:top w:w="15" w:type="dxa"/>
              <w:left w:w="15" w:type="dxa"/>
              <w:bottom w:w="15" w:type="dxa"/>
              <w:right w:w="15" w:type="dxa"/>
            </w:tcMar>
          </w:tcPr>
          <w:p w:rsidR="008A0B0A" w:rsidRPr="008A0B0A" w:rsidRDefault="008A0B0A" w:rsidP="008A0B0A">
            <w:pPr>
              <w:snapToGrid w:val="0"/>
              <w:spacing w:after="0" w:line="0" w:lineRule="atLeast"/>
              <w:jc w:val="center"/>
              <w:rPr>
                <w:rFonts w:ascii="Times New Roman" w:hAnsi="Times New Roman" w:cs="Times New Roman"/>
                <w:sz w:val="20"/>
                <w:szCs w:val="20"/>
              </w:rPr>
            </w:pPr>
          </w:p>
        </w:tc>
        <w:tc>
          <w:tcPr>
            <w:tcW w:w="1531" w:type="pct"/>
            <w:tcBorders>
              <w:top w:val="nil"/>
              <w:left w:val="nil"/>
              <w:bottom w:val="nil"/>
              <w:right w:val="nil"/>
            </w:tcBorders>
            <w:tcMar>
              <w:top w:w="15" w:type="dxa"/>
              <w:left w:w="15" w:type="dxa"/>
              <w:bottom w:w="15" w:type="dxa"/>
              <w:right w:w="15" w:type="dxa"/>
            </w:tcMar>
            <w:hideMark/>
          </w:tcPr>
          <w:p w:rsidR="008A0B0A" w:rsidRPr="008A0B0A" w:rsidRDefault="008A0B0A" w:rsidP="008A0B0A">
            <w:pPr>
              <w:spacing w:after="0" w:line="0" w:lineRule="atLeast"/>
              <w:jc w:val="center"/>
              <w:rPr>
                <w:rFonts w:ascii="Times New Roman" w:hAnsi="Times New Roman" w:cs="Times New Roman"/>
                <w:sz w:val="20"/>
                <w:szCs w:val="20"/>
              </w:rPr>
            </w:pPr>
            <w:r w:rsidRPr="008A0B0A">
              <w:rPr>
                <w:rFonts w:ascii="Times New Roman" w:hAnsi="Times New Roman" w:cs="Times New Roman"/>
                <w:sz w:val="20"/>
                <w:szCs w:val="20"/>
              </w:rPr>
              <w:t>(подпись)</w:t>
            </w:r>
          </w:p>
        </w:tc>
        <w:tc>
          <w:tcPr>
            <w:tcW w:w="200" w:type="pct"/>
            <w:tcBorders>
              <w:top w:val="nil"/>
              <w:left w:val="nil"/>
              <w:bottom w:val="nil"/>
              <w:right w:val="nil"/>
            </w:tcBorders>
            <w:tcMar>
              <w:top w:w="15" w:type="dxa"/>
              <w:left w:w="15" w:type="dxa"/>
              <w:bottom w:w="15" w:type="dxa"/>
              <w:right w:w="15" w:type="dxa"/>
            </w:tcMar>
          </w:tcPr>
          <w:p w:rsidR="008A0B0A" w:rsidRPr="008A0B0A" w:rsidRDefault="008A0B0A" w:rsidP="008A0B0A">
            <w:pPr>
              <w:snapToGrid w:val="0"/>
              <w:spacing w:after="0" w:line="0" w:lineRule="atLeast"/>
              <w:jc w:val="center"/>
              <w:rPr>
                <w:rFonts w:ascii="Times New Roman" w:hAnsi="Times New Roman" w:cs="Times New Roman"/>
                <w:sz w:val="20"/>
                <w:szCs w:val="20"/>
              </w:rPr>
            </w:pPr>
          </w:p>
        </w:tc>
        <w:tc>
          <w:tcPr>
            <w:tcW w:w="1689" w:type="pct"/>
            <w:tcBorders>
              <w:top w:val="nil"/>
              <w:left w:val="nil"/>
              <w:bottom w:val="nil"/>
              <w:right w:val="nil"/>
            </w:tcBorders>
            <w:tcMar>
              <w:top w:w="15" w:type="dxa"/>
              <w:left w:w="15" w:type="dxa"/>
              <w:bottom w:w="15" w:type="dxa"/>
              <w:right w:w="15" w:type="dxa"/>
            </w:tcMar>
            <w:hideMark/>
          </w:tcPr>
          <w:p w:rsidR="008A0B0A" w:rsidRPr="008A0B0A" w:rsidRDefault="008A0B0A" w:rsidP="008A0B0A">
            <w:pPr>
              <w:spacing w:after="0" w:line="0" w:lineRule="atLeast"/>
              <w:jc w:val="center"/>
              <w:rPr>
                <w:rFonts w:ascii="Times New Roman" w:hAnsi="Times New Roman" w:cs="Times New Roman"/>
                <w:sz w:val="20"/>
                <w:szCs w:val="20"/>
              </w:rPr>
            </w:pPr>
            <w:r w:rsidRPr="008A0B0A">
              <w:rPr>
                <w:rFonts w:ascii="Times New Roman" w:hAnsi="Times New Roman" w:cs="Times New Roman"/>
                <w:sz w:val="20"/>
                <w:szCs w:val="20"/>
              </w:rPr>
              <w:t>(расшифровка подписи)</w:t>
            </w:r>
          </w:p>
        </w:tc>
      </w:tr>
    </w:tbl>
    <w:p w:rsidR="008A0B0A" w:rsidRPr="008A0B0A" w:rsidRDefault="008A0B0A" w:rsidP="008A0B0A">
      <w:pPr>
        <w:spacing w:after="0" w:line="0" w:lineRule="atLeast"/>
        <w:ind w:firstLine="709"/>
        <w:jc w:val="both"/>
        <w:rPr>
          <w:rFonts w:ascii="Times New Roman" w:hAnsi="Times New Roman" w:cs="Times New Roman"/>
          <w:sz w:val="28"/>
          <w:szCs w:val="28"/>
        </w:rPr>
      </w:pPr>
    </w:p>
    <w:p w:rsidR="008266B7" w:rsidRPr="008A0B0A" w:rsidRDefault="008266B7" w:rsidP="008A0B0A">
      <w:pPr>
        <w:spacing w:after="0" w:line="0" w:lineRule="atLeast"/>
        <w:rPr>
          <w:rFonts w:ascii="Times New Roman" w:hAnsi="Times New Roman" w:cs="Times New Roman"/>
        </w:rPr>
      </w:pPr>
      <w:bookmarkStart w:id="0" w:name="_GoBack"/>
      <w:bookmarkEnd w:id="0"/>
    </w:p>
    <w:sectPr w:rsidR="008266B7" w:rsidRPr="008A0B0A" w:rsidSect="008A0B0A">
      <w:pgSz w:w="16838" w:h="11906" w:orient="landscape"/>
      <w:pgMar w:top="1701"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AF1"/>
    <w:rsid w:val="00640D3E"/>
    <w:rsid w:val="008266B7"/>
    <w:rsid w:val="008A0B0A"/>
    <w:rsid w:val="00A05AE5"/>
    <w:rsid w:val="00FB4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D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640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05A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5A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D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640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05A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5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71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705</Words>
  <Characters>4024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Киргет Оксана Игоревна</dc:creator>
  <cp:keywords/>
  <dc:description/>
  <cp:lastModifiedBy>Киргет Оксана Игоревна</cp:lastModifiedBy>
  <cp:revision>3</cp:revision>
  <cp:lastPrinted>2021-06-24T10:31:00Z</cp:lastPrinted>
  <dcterms:created xsi:type="dcterms:W3CDTF">2021-06-24T10:09:00Z</dcterms:created>
  <dcterms:modified xsi:type="dcterms:W3CDTF">2021-06-24T10:31:00Z</dcterms:modified>
</cp:coreProperties>
</file>