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2C" w:rsidRPr="00813641" w:rsidRDefault="0044762C" w:rsidP="0044762C">
      <w:pPr>
        <w:pStyle w:val="a9"/>
        <w:spacing w:line="0" w:lineRule="atLeast"/>
        <w:jc w:val="right"/>
        <w:rPr>
          <w:b/>
          <w:sz w:val="24"/>
        </w:rPr>
      </w:pPr>
      <w:r w:rsidRPr="00813641">
        <w:rPr>
          <w:b/>
          <w:sz w:val="24"/>
        </w:rPr>
        <w:t>ПРОЕКТ</w:t>
      </w:r>
    </w:p>
    <w:p w:rsidR="0044762C" w:rsidRPr="00813641" w:rsidRDefault="0044762C" w:rsidP="0044762C">
      <w:pPr>
        <w:pStyle w:val="a9"/>
        <w:spacing w:line="0" w:lineRule="atLeast"/>
        <w:jc w:val="center"/>
        <w:rPr>
          <w:b/>
          <w:sz w:val="24"/>
        </w:rPr>
      </w:pPr>
    </w:p>
    <w:p w:rsidR="0044762C" w:rsidRPr="00813641" w:rsidRDefault="0044762C" w:rsidP="0044762C">
      <w:pPr>
        <w:pStyle w:val="2"/>
        <w:spacing w:before="0" w:after="0" w:line="0" w:lineRule="atLeast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13641">
        <w:rPr>
          <w:rFonts w:ascii="Times New Roman" w:hAnsi="Times New Roman" w:cs="Times New Roman"/>
          <w:b w:val="0"/>
          <w:i w:val="0"/>
          <w:sz w:val="24"/>
          <w:szCs w:val="24"/>
        </w:rPr>
        <w:t>Муниципальное образование Кондинский район</w:t>
      </w:r>
    </w:p>
    <w:p w:rsidR="0044762C" w:rsidRPr="00813641" w:rsidRDefault="0044762C" w:rsidP="0044762C">
      <w:pPr>
        <w:pStyle w:val="2"/>
        <w:spacing w:before="0" w:after="0" w:line="0" w:lineRule="atLeast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13641">
        <w:rPr>
          <w:rFonts w:ascii="Times New Roman" w:hAnsi="Times New Roman" w:cs="Times New Roman"/>
          <w:b w:val="0"/>
          <w:i w:val="0"/>
          <w:sz w:val="24"/>
          <w:szCs w:val="24"/>
        </w:rPr>
        <w:t>(Ханты – Мансийский автономный округ – Югра)</w:t>
      </w:r>
    </w:p>
    <w:p w:rsidR="0044762C" w:rsidRPr="00813641" w:rsidRDefault="0044762C" w:rsidP="0044762C">
      <w:pPr>
        <w:pStyle w:val="a9"/>
        <w:spacing w:line="0" w:lineRule="atLeast"/>
        <w:jc w:val="center"/>
        <w:rPr>
          <w:b/>
          <w:sz w:val="24"/>
        </w:rPr>
      </w:pPr>
    </w:p>
    <w:p w:rsidR="0044762C" w:rsidRPr="00813641" w:rsidRDefault="0044762C" w:rsidP="0044762C">
      <w:pPr>
        <w:pStyle w:val="a9"/>
        <w:spacing w:line="0" w:lineRule="atLeast"/>
        <w:jc w:val="center"/>
        <w:rPr>
          <w:b/>
          <w:sz w:val="24"/>
        </w:rPr>
      </w:pPr>
      <w:r w:rsidRPr="00813641">
        <w:rPr>
          <w:b/>
          <w:sz w:val="24"/>
        </w:rPr>
        <w:t>ГЛАВА КОНДИНСКОГО РАЙОНА</w:t>
      </w:r>
    </w:p>
    <w:p w:rsidR="0044762C" w:rsidRPr="00813641" w:rsidRDefault="0044762C" w:rsidP="0044762C">
      <w:pPr>
        <w:spacing w:line="0" w:lineRule="atLeast"/>
        <w:jc w:val="center"/>
        <w:rPr>
          <w:b/>
          <w:bCs/>
        </w:rPr>
      </w:pPr>
    </w:p>
    <w:p w:rsidR="0044762C" w:rsidRPr="00813641" w:rsidRDefault="0044762C" w:rsidP="0044762C">
      <w:pPr>
        <w:pStyle w:val="2"/>
        <w:spacing w:before="0" w:after="0" w:line="0" w:lineRule="atLeast"/>
        <w:jc w:val="center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813641">
        <w:rPr>
          <w:rFonts w:ascii="Times New Roman" w:hAnsi="Times New Roman" w:cs="Times New Roman"/>
          <w:bCs w:val="0"/>
          <w:i w:val="0"/>
          <w:sz w:val="24"/>
          <w:szCs w:val="24"/>
        </w:rPr>
        <w:t>ПОСТАНОВЛЕНИЕ</w:t>
      </w:r>
    </w:p>
    <w:p w:rsidR="0044762C" w:rsidRPr="00813641" w:rsidRDefault="0044762C" w:rsidP="0044762C"/>
    <w:p w:rsidR="0044762C" w:rsidRPr="00813641" w:rsidRDefault="0044762C" w:rsidP="0044762C">
      <w:pPr>
        <w:jc w:val="both"/>
      </w:pPr>
      <w:r w:rsidRPr="00813641">
        <w:t xml:space="preserve">от                                                                                                                                 № </w:t>
      </w:r>
    </w:p>
    <w:p w:rsidR="0044762C" w:rsidRPr="00813641" w:rsidRDefault="0044762C" w:rsidP="0044762C">
      <w:pPr>
        <w:jc w:val="center"/>
      </w:pPr>
      <w:proofErr w:type="spellStart"/>
      <w:r w:rsidRPr="00813641">
        <w:t>пгт</w:t>
      </w:r>
      <w:proofErr w:type="gramStart"/>
      <w:r w:rsidRPr="00813641">
        <w:t>.М</w:t>
      </w:r>
      <w:proofErr w:type="gramEnd"/>
      <w:r w:rsidRPr="00813641">
        <w:t>еждуреченский</w:t>
      </w:r>
      <w:proofErr w:type="spellEnd"/>
    </w:p>
    <w:p w:rsidR="0044762C" w:rsidRPr="00813641" w:rsidRDefault="0044762C" w:rsidP="0044762C">
      <w:pPr>
        <w:shd w:val="clear" w:color="auto" w:fill="FFFFFF"/>
        <w:autoSpaceDE w:val="0"/>
        <w:autoSpaceDN w:val="0"/>
        <w:adjustRightInd w:val="0"/>
        <w:jc w:val="center"/>
      </w:pPr>
    </w:p>
    <w:p w:rsidR="0044762C" w:rsidRPr="00813641" w:rsidRDefault="0044762C" w:rsidP="0044762C"/>
    <w:p w:rsidR="0056430D" w:rsidRPr="00813641" w:rsidRDefault="00657F76" w:rsidP="0044762C">
      <w:r w:rsidRPr="00813641">
        <w:t>О внесении изменений в постановление</w:t>
      </w:r>
      <w:r w:rsidR="00F37BDE" w:rsidRPr="00813641">
        <w:t xml:space="preserve"> </w:t>
      </w:r>
    </w:p>
    <w:p w:rsidR="00657F76" w:rsidRPr="00813641" w:rsidRDefault="00F37BDE" w:rsidP="0044762C">
      <w:r w:rsidRPr="00813641">
        <w:t>адм</w:t>
      </w:r>
      <w:r w:rsidR="0056430D" w:rsidRPr="00813641">
        <w:t>инистрации Кондинского района</w:t>
      </w:r>
      <w:r w:rsidR="00657F76" w:rsidRPr="00813641">
        <w:t xml:space="preserve"> </w:t>
      </w:r>
    </w:p>
    <w:p w:rsidR="00657F76" w:rsidRPr="00813641" w:rsidRDefault="00657F76" w:rsidP="0044762C">
      <w:r w:rsidRPr="00813641">
        <w:t>от 31 марта 2016 года № 534 «</w:t>
      </w:r>
      <w:proofErr w:type="gramStart"/>
      <w:r w:rsidR="0044762C" w:rsidRPr="00813641">
        <w:t>Об</w:t>
      </w:r>
      <w:proofErr w:type="gramEnd"/>
      <w:r w:rsidR="0044762C" w:rsidRPr="00813641">
        <w:t xml:space="preserve"> </w:t>
      </w:r>
    </w:p>
    <w:p w:rsidR="00657F76" w:rsidRPr="00813641" w:rsidRDefault="0044762C" w:rsidP="0044762C">
      <w:proofErr w:type="gramStart"/>
      <w:r w:rsidRPr="00813641">
        <w:t>утверждении</w:t>
      </w:r>
      <w:proofErr w:type="gramEnd"/>
      <w:r w:rsidRPr="00813641">
        <w:t xml:space="preserve"> Плана противодействия </w:t>
      </w:r>
    </w:p>
    <w:p w:rsidR="0044762C" w:rsidRPr="00813641" w:rsidRDefault="0044762C" w:rsidP="0044762C">
      <w:r w:rsidRPr="00813641">
        <w:t xml:space="preserve">коррупции в </w:t>
      </w:r>
      <w:proofErr w:type="spellStart"/>
      <w:r w:rsidRPr="00813641">
        <w:t>Кондинском</w:t>
      </w:r>
      <w:proofErr w:type="spellEnd"/>
      <w:r w:rsidRPr="00813641">
        <w:t xml:space="preserve"> районе </w:t>
      </w:r>
    </w:p>
    <w:p w:rsidR="0044762C" w:rsidRPr="00813641" w:rsidRDefault="0044762C" w:rsidP="0044762C">
      <w:pPr>
        <w:rPr>
          <w:b/>
        </w:rPr>
      </w:pPr>
      <w:r w:rsidRPr="00813641">
        <w:t>на 2016- 2017 годы</w:t>
      </w:r>
      <w:r w:rsidR="00657F76" w:rsidRPr="00813641">
        <w:t>»</w:t>
      </w:r>
    </w:p>
    <w:p w:rsidR="0044762C" w:rsidRPr="00813641" w:rsidRDefault="0044762C" w:rsidP="00055581">
      <w:pPr>
        <w:shd w:val="clear" w:color="auto" w:fill="FFFFFF"/>
        <w:autoSpaceDE w:val="0"/>
        <w:autoSpaceDN w:val="0"/>
        <w:adjustRightInd w:val="0"/>
        <w:jc w:val="both"/>
      </w:pPr>
    </w:p>
    <w:p w:rsidR="00B167BD" w:rsidRDefault="0044762C" w:rsidP="00055581">
      <w:pPr>
        <w:widowControl w:val="0"/>
        <w:autoSpaceDE w:val="0"/>
        <w:autoSpaceDN w:val="0"/>
        <w:adjustRightInd w:val="0"/>
        <w:ind w:firstLine="851"/>
        <w:jc w:val="both"/>
      </w:pPr>
      <w:r w:rsidRPr="00813641">
        <w:t>В</w:t>
      </w:r>
      <w:r w:rsidR="006C4DA8">
        <w:t xml:space="preserve"> целях реализации</w:t>
      </w:r>
      <w:r w:rsidR="00B167BD">
        <w:t xml:space="preserve"> распоряжения Губернатора Ханты - Мансийского автономного округа - Югры</w:t>
      </w:r>
      <w:r w:rsidR="006C4DA8">
        <w:t xml:space="preserve"> </w:t>
      </w:r>
      <w:r w:rsidR="00B167BD">
        <w:t xml:space="preserve">от 23 мая 2016 года № 115-рг «О внесении изменений в распоряжение Губернатора Ханты – Мансийского автономного округа – Югры от 29 февраля 2016 года № 47-рг «Об утверждении Плана противодействия коррупции </w:t>
      </w:r>
      <w:proofErr w:type="gramStart"/>
      <w:r w:rsidR="00B167BD">
        <w:t>в</w:t>
      </w:r>
      <w:proofErr w:type="gramEnd"/>
      <w:r w:rsidR="00B167BD">
        <w:t xml:space="preserve"> </w:t>
      </w:r>
      <w:proofErr w:type="gramStart"/>
      <w:r w:rsidR="00B167BD">
        <w:t>Ханты-Мансийском</w:t>
      </w:r>
      <w:proofErr w:type="gramEnd"/>
      <w:r w:rsidR="00B167BD">
        <w:t xml:space="preserve"> автономном округе – Югре на 2016-2017 годы»:</w:t>
      </w:r>
    </w:p>
    <w:p w:rsidR="00B167BD" w:rsidRDefault="00B167BD" w:rsidP="00B167BD">
      <w:pPr>
        <w:ind w:firstLine="708"/>
        <w:jc w:val="both"/>
      </w:pPr>
      <w:r>
        <w:t>Внести в</w:t>
      </w:r>
      <w:r w:rsidRPr="00813641">
        <w:t xml:space="preserve"> постановление администрации Кондинского района от 31 марта 2016 года №</w:t>
      </w:r>
      <w:r>
        <w:t xml:space="preserve"> 5</w:t>
      </w:r>
      <w:r w:rsidRPr="00813641">
        <w:t xml:space="preserve">34 «Об утверждении Плана противодействия коррупции в </w:t>
      </w:r>
      <w:proofErr w:type="spellStart"/>
      <w:r w:rsidRPr="00813641">
        <w:t>Кондинском</w:t>
      </w:r>
      <w:proofErr w:type="spellEnd"/>
      <w:r w:rsidRPr="00813641">
        <w:t xml:space="preserve"> районе на 2016- 2017 годы»</w:t>
      </w:r>
      <w:r>
        <w:t xml:space="preserve"> следующие изменения:</w:t>
      </w:r>
    </w:p>
    <w:p w:rsidR="00B167BD" w:rsidRDefault="00B167BD" w:rsidP="00B167BD">
      <w:pPr>
        <w:ind w:firstLine="708"/>
        <w:jc w:val="both"/>
      </w:pPr>
      <w:r>
        <w:t>1.Преамбулу изложить в следующей редакции:</w:t>
      </w:r>
    </w:p>
    <w:p w:rsidR="0044762C" w:rsidRDefault="00B167BD" w:rsidP="00B167BD">
      <w:pPr>
        <w:ind w:firstLine="708"/>
        <w:jc w:val="both"/>
      </w:pPr>
      <w:proofErr w:type="gramStart"/>
      <w:r>
        <w:t xml:space="preserve">«В целях реализации </w:t>
      </w:r>
      <w:r w:rsidR="006C4DA8">
        <w:t>Федерального закона от 25 декабря 2008 года № 273-ФЗ «О противодействии коррупции»</w:t>
      </w:r>
      <w:r w:rsidR="006273A1">
        <w:t>,</w:t>
      </w:r>
      <w:r w:rsidR="0044762C" w:rsidRPr="00813641">
        <w:t xml:space="preserve"> </w:t>
      </w:r>
      <w:r w:rsidR="002D6D19" w:rsidRPr="00813641">
        <w:t>Указа Президента Российской Федерации</w:t>
      </w:r>
      <w:r w:rsidR="00AE3E6B" w:rsidRPr="00813641">
        <w:t xml:space="preserve"> от 1 апреля 2016 года №</w:t>
      </w:r>
      <w:r w:rsidR="00EE4B26">
        <w:t xml:space="preserve"> </w:t>
      </w:r>
      <w:r w:rsidR="00055581" w:rsidRPr="00813641">
        <w:t>147 «О Национальном плане противодействия коррупции на 2016 – 2017 годы»</w:t>
      </w:r>
      <w:r w:rsidR="006273A1">
        <w:t>, Закон</w:t>
      </w:r>
      <w:r>
        <w:t>а</w:t>
      </w:r>
      <w:r w:rsidR="006273A1">
        <w:t xml:space="preserve"> Ханты-Мансийского автономного округа – Югры от 25 сентября 2008 года № 86-оз «О мерах по противодействию коррупции в Ханты-Мансийском автономном округе – Югре»</w:t>
      </w:r>
      <w:r>
        <w:t xml:space="preserve">, </w:t>
      </w:r>
      <w:r w:rsidR="00EE4B26">
        <w:t>во исполнение распоряжений Губернатора Ханты-Мансийского автономного</w:t>
      </w:r>
      <w:proofErr w:type="gramEnd"/>
      <w:r w:rsidR="00EE4B26">
        <w:t xml:space="preserve"> </w:t>
      </w:r>
      <w:proofErr w:type="gramStart"/>
      <w:r w:rsidR="00EE4B26">
        <w:t>округа – Югры от 29 февраля 2016 года № 47-рг «</w:t>
      </w:r>
      <w:r w:rsidR="00EE4B26">
        <w:t>Об утверждении Плана противодействия коррупции в Ханты-Мансийском автономном ок</w:t>
      </w:r>
      <w:r w:rsidR="00EE4B26">
        <w:t xml:space="preserve">руге – Югре на 2016-2017 годы», </w:t>
      </w:r>
      <w:r>
        <w:t>от 23 мая 2016 года № 115-рг «О внесении изменений в распоряжение Губернатора Ханты – Мансийского автономного округа – Югры от 29 февраля 2016 года № 47-рг «Об утверждении Плана противодействия коррупции в Ханты-Мансийском автономном округе – Югре на 2016-2017 годы»</w:t>
      </w:r>
      <w:r w:rsidR="00EE4B26">
        <w:t xml:space="preserve">. </w:t>
      </w:r>
      <w:proofErr w:type="gramEnd"/>
    </w:p>
    <w:p w:rsidR="00EE4B26" w:rsidRDefault="00EE4B26" w:rsidP="00B167BD">
      <w:pPr>
        <w:ind w:firstLine="708"/>
        <w:jc w:val="both"/>
      </w:pPr>
      <w:r>
        <w:t>2.В приложении:</w:t>
      </w:r>
    </w:p>
    <w:p w:rsidR="00F72A4E" w:rsidRDefault="00EE4B26" w:rsidP="00B167BD">
      <w:pPr>
        <w:ind w:firstLine="708"/>
        <w:jc w:val="both"/>
      </w:pPr>
      <w:r>
        <w:t>2.1.</w:t>
      </w:r>
      <w:bookmarkStart w:id="0" w:name="_GoBack"/>
      <w:bookmarkEnd w:id="0"/>
      <w:r w:rsidR="00F72A4E">
        <w:t xml:space="preserve">В </w:t>
      </w:r>
      <w:r w:rsidR="00F72A4E">
        <w:t>пункт</w:t>
      </w:r>
      <w:r w:rsidR="00F72A4E">
        <w:t>е</w:t>
      </w:r>
      <w:r w:rsidR="00F72A4E">
        <w:t xml:space="preserve"> 2</w:t>
      </w:r>
      <w:r w:rsidR="00F72A4E">
        <w:t>:</w:t>
      </w:r>
    </w:p>
    <w:p w:rsidR="00EE4B26" w:rsidRDefault="00F72A4E" w:rsidP="00B167BD">
      <w:pPr>
        <w:ind w:firstLine="708"/>
        <w:jc w:val="both"/>
      </w:pPr>
      <w:r>
        <w:t>2.1.1.</w:t>
      </w:r>
      <w:r w:rsidR="00EE4B26">
        <w:t>Подпункт 2.12 изложить в следующей редакции:</w:t>
      </w:r>
    </w:p>
    <w:p w:rsidR="00EE4B26" w:rsidRDefault="00E1239E" w:rsidP="00B167BD">
      <w:pPr>
        <w:ind w:firstLine="708"/>
        <w:jc w:val="both"/>
      </w:pPr>
      <w:r>
        <w:t>«</w:t>
      </w:r>
    </w:p>
    <w:tbl>
      <w:tblPr>
        <w:tblStyle w:val="a3"/>
        <w:tblW w:w="9447" w:type="dxa"/>
        <w:tblLook w:val="04A0" w:firstRow="1" w:lastRow="0" w:firstColumn="1" w:lastColumn="0" w:noHBand="0" w:noVBand="1"/>
      </w:tblPr>
      <w:tblGrid>
        <w:gridCol w:w="636"/>
        <w:gridCol w:w="4331"/>
        <w:gridCol w:w="2115"/>
        <w:gridCol w:w="2365"/>
      </w:tblGrid>
      <w:tr w:rsidR="00EE4B26" w:rsidTr="00F72A4E">
        <w:tc>
          <w:tcPr>
            <w:tcW w:w="636" w:type="dxa"/>
          </w:tcPr>
          <w:p w:rsidR="00EE4B26" w:rsidRDefault="00EE4B26" w:rsidP="00B167BD">
            <w:pPr>
              <w:jc w:val="both"/>
            </w:pPr>
            <w:r>
              <w:t>2.12</w:t>
            </w:r>
          </w:p>
        </w:tc>
        <w:tc>
          <w:tcPr>
            <w:tcW w:w="4331" w:type="dxa"/>
          </w:tcPr>
          <w:p w:rsidR="00EE4B26" w:rsidRDefault="00EE4B26" w:rsidP="00B167BD">
            <w:pPr>
              <w:jc w:val="both"/>
            </w:pPr>
            <w:proofErr w:type="gramStart"/>
            <w:r>
              <w:t xml:space="preserve">Проведение мероприятий, в том числе, обсуждение на заседаниях общественных Советов, вопросов правоприменительной практики по результатам, вступивших в законную силу решений судов, арбитражных судов о признании недействительными </w:t>
            </w:r>
            <w:r>
              <w:lastRenderedPageBreak/>
              <w:t>ненормативных правовых актов, незаконными решений и действий (бездействия) органов местного самоуправления муниципального образования Кондинский район, исполнительных органов государственной власти автономного округа, организаций и их должностных лиц в целях выработки и принятия мер по предупреждению</w:t>
            </w:r>
            <w:proofErr w:type="gramEnd"/>
            <w:r>
              <w:t xml:space="preserve"> и устранению выявленных нарушений в сфере противодействия коррупции»</w:t>
            </w:r>
          </w:p>
        </w:tc>
        <w:tc>
          <w:tcPr>
            <w:tcW w:w="2115" w:type="dxa"/>
          </w:tcPr>
          <w:p w:rsidR="00EE4B26" w:rsidRDefault="00EE4B26" w:rsidP="00DD6B25">
            <w:pPr>
              <w:jc w:val="center"/>
            </w:pPr>
            <w:r>
              <w:lastRenderedPageBreak/>
              <w:t>Ежеквартально</w:t>
            </w:r>
          </w:p>
          <w:p w:rsidR="00EE4B26" w:rsidRDefault="00EE4B26" w:rsidP="00DD6B25">
            <w:pPr>
              <w:jc w:val="center"/>
            </w:pPr>
            <w:r>
              <w:t>в течение</w:t>
            </w:r>
          </w:p>
          <w:p w:rsidR="00EE4B26" w:rsidRDefault="00EE4B26" w:rsidP="00DD6B25">
            <w:pPr>
              <w:jc w:val="center"/>
            </w:pPr>
            <w:r>
              <w:t>2016-2017 годов</w:t>
            </w:r>
          </w:p>
        </w:tc>
        <w:tc>
          <w:tcPr>
            <w:tcW w:w="2365" w:type="dxa"/>
          </w:tcPr>
          <w:p w:rsidR="00EE4B26" w:rsidRDefault="00F72A4E" w:rsidP="00DD6B25">
            <w:pPr>
              <w:jc w:val="center"/>
            </w:pPr>
            <w:r>
              <w:t>Юридическо – правовое управление</w:t>
            </w:r>
          </w:p>
        </w:tc>
      </w:tr>
    </w:tbl>
    <w:p w:rsidR="00E1239E" w:rsidRDefault="00E1239E" w:rsidP="00E1239E">
      <w:pPr>
        <w:ind w:firstLine="708"/>
        <w:jc w:val="right"/>
      </w:pPr>
      <w:r>
        <w:lastRenderedPageBreak/>
        <w:t>»</w:t>
      </w:r>
    </w:p>
    <w:p w:rsidR="00F72A4E" w:rsidRDefault="00F72A4E" w:rsidP="00F72A4E">
      <w:pPr>
        <w:ind w:firstLine="708"/>
        <w:jc w:val="both"/>
      </w:pPr>
      <w:r>
        <w:t>2.1.</w:t>
      </w:r>
      <w:r>
        <w:t>2</w:t>
      </w:r>
      <w:r>
        <w:t>.Подпункт 2.</w:t>
      </w:r>
      <w:r>
        <w:t>23</w:t>
      </w:r>
      <w:r>
        <w:t xml:space="preserve"> изложить в следующей редакции:</w:t>
      </w:r>
    </w:p>
    <w:p w:rsidR="00F72A4E" w:rsidRDefault="00E1239E" w:rsidP="00F72A4E">
      <w:pPr>
        <w:ind w:firstLine="708"/>
        <w:jc w:val="both"/>
      </w:pPr>
      <w:r>
        <w:t>«</w:t>
      </w:r>
    </w:p>
    <w:tbl>
      <w:tblPr>
        <w:tblStyle w:val="a3"/>
        <w:tblW w:w="9447" w:type="dxa"/>
        <w:tblLook w:val="04A0" w:firstRow="1" w:lastRow="0" w:firstColumn="1" w:lastColumn="0" w:noHBand="0" w:noVBand="1"/>
      </w:tblPr>
      <w:tblGrid>
        <w:gridCol w:w="636"/>
        <w:gridCol w:w="4331"/>
        <w:gridCol w:w="2102"/>
        <w:gridCol w:w="2378"/>
      </w:tblGrid>
      <w:tr w:rsidR="00F72A4E" w:rsidTr="00746E6C">
        <w:tc>
          <w:tcPr>
            <w:tcW w:w="534" w:type="dxa"/>
          </w:tcPr>
          <w:p w:rsidR="00F72A4E" w:rsidRDefault="00F72A4E" w:rsidP="00F72A4E">
            <w:pPr>
              <w:jc w:val="both"/>
            </w:pPr>
            <w:r>
              <w:t>2.</w:t>
            </w:r>
            <w:r>
              <w:t>23</w:t>
            </w:r>
          </w:p>
        </w:tc>
        <w:tc>
          <w:tcPr>
            <w:tcW w:w="4394" w:type="dxa"/>
          </w:tcPr>
          <w:p w:rsidR="00F72A4E" w:rsidRDefault="00F72A4E" w:rsidP="00746E6C">
            <w:pPr>
              <w:jc w:val="both"/>
            </w:pPr>
            <w:proofErr w:type="gramStart"/>
            <w:r>
              <w:t>Мониторинг исполнения лицами, замещающими муниципальные должности, муниципальными служащими органов местного самоуправления муниципального образования Кондинский район, работниками организаций, в отношении которых муниципальное образование выступает единственным учредителем, установленного порядка сообщения о получении подарка, в связи с установленными мероприятиями, участие в которых связано с исполнением ими служебных (должностных обязанностей), о выполнении иной оплачиваемой работы</w:t>
            </w:r>
            <w:r w:rsidR="00DD6B25">
              <w:t>, о случаях склонения их к совершению коррупционных нарушений</w:t>
            </w:r>
            <w:proofErr w:type="gramEnd"/>
          </w:p>
        </w:tc>
        <w:tc>
          <w:tcPr>
            <w:tcW w:w="2126" w:type="dxa"/>
          </w:tcPr>
          <w:p w:rsidR="00F72A4E" w:rsidRDefault="00F72A4E" w:rsidP="00DD6B25">
            <w:pPr>
              <w:jc w:val="center"/>
            </w:pPr>
            <w:r>
              <w:t>Еже</w:t>
            </w:r>
            <w:r>
              <w:t>год</w:t>
            </w:r>
            <w:r>
              <w:t>но</w:t>
            </w:r>
          </w:p>
          <w:p w:rsidR="00F72A4E" w:rsidRDefault="00F72A4E" w:rsidP="00DD6B25">
            <w:pPr>
              <w:jc w:val="center"/>
            </w:pPr>
            <w:r>
              <w:t>до 25 декабря</w:t>
            </w:r>
          </w:p>
        </w:tc>
        <w:tc>
          <w:tcPr>
            <w:tcW w:w="2393" w:type="dxa"/>
          </w:tcPr>
          <w:p w:rsidR="00F72A4E" w:rsidRDefault="00DD6B25" w:rsidP="00DD6B25">
            <w:pPr>
              <w:jc w:val="center"/>
            </w:pPr>
            <w:r>
              <w:t>Дума Кондинского района, отдел муниципальной службы и кадровой политики, отдел по бухгалтерскому учёту и отчетности администрации Кондинского района, администрации поселений района</w:t>
            </w:r>
          </w:p>
        </w:tc>
      </w:tr>
    </w:tbl>
    <w:p w:rsidR="00EE4B26" w:rsidRPr="00813641" w:rsidRDefault="00E1239E" w:rsidP="00E1239E">
      <w:pPr>
        <w:ind w:firstLine="708"/>
        <w:jc w:val="right"/>
      </w:pPr>
      <w:r>
        <w:t>»</w:t>
      </w:r>
    </w:p>
    <w:p w:rsidR="00E1239E" w:rsidRDefault="00E1239E" w:rsidP="0044762C">
      <w:pPr>
        <w:jc w:val="both"/>
        <w:rPr>
          <w:bCs/>
        </w:rPr>
      </w:pPr>
      <w:r>
        <w:rPr>
          <w:bCs/>
        </w:rPr>
        <w:tab/>
        <w:t>2.1.3.Дополнить пунктом 2.24 следующего содержания:</w:t>
      </w:r>
    </w:p>
    <w:p w:rsidR="00E1239E" w:rsidRDefault="00E1239E" w:rsidP="0044762C">
      <w:pPr>
        <w:jc w:val="both"/>
        <w:rPr>
          <w:bCs/>
        </w:rPr>
      </w:pPr>
      <w:r>
        <w:rPr>
          <w:bCs/>
        </w:rPr>
        <w:t>«</w:t>
      </w:r>
      <w:r w:rsidR="0044762C" w:rsidRPr="00813641">
        <w:rPr>
          <w:bCs/>
        </w:rPr>
        <w:tab/>
      </w:r>
    </w:p>
    <w:tbl>
      <w:tblPr>
        <w:tblStyle w:val="a3"/>
        <w:tblW w:w="9447" w:type="dxa"/>
        <w:tblLook w:val="04A0" w:firstRow="1" w:lastRow="0" w:firstColumn="1" w:lastColumn="0" w:noHBand="0" w:noVBand="1"/>
      </w:tblPr>
      <w:tblGrid>
        <w:gridCol w:w="636"/>
        <w:gridCol w:w="4333"/>
        <w:gridCol w:w="2098"/>
        <w:gridCol w:w="2380"/>
      </w:tblGrid>
      <w:tr w:rsidR="00E1239E" w:rsidTr="00746E6C">
        <w:tc>
          <w:tcPr>
            <w:tcW w:w="534" w:type="dxa"/>
          </w:tcPr>
          <w:p w:rsidR="00E1239E" w:rsidRDefault="00E1239E" w:rsidP="00E1239E">
            <w:pPr>
              <w:jc w:val="both"/>
            </w:pPr>
            <w:r>
              <w:t>2.2</w:t>
            </w:r>
            <w:r>
              <w:t>4</w:t>
            </w:r>
          </w:p>
        </w:tc>
        <w:tc>
          <w:tcPr>
            <w:tcW w:w="4394" w:type="dxa"/>
          </w:tcPr>
          <w:p w:rsidR="00E1239E" w:rsidRDefault="00E1239E" w:rsidP="00746E6C">
            <w:pPr>
              <w:jc w:val="both"/>
            </w:pPr>
            <w:r>
              <w:t>Анализ причин судебных споров, связанных с предоставлением государственных и муниципальных услуг, обжалованием решений действий (бездействия) должностных лиц органов местного самоуправления муниципального образования Кондинский район</w:t>
            </w:r>
          </w:p>
        </w:tc>
        <w:tc>
          <w:tcPr>
            <w:tcW w:w="2126" w:type="dxa"/>
          </w:tcPr>
          <w:p w:rsidR="00E1239E" w:rsidRDefault="00E1239E" w:rsidP="00746E6C">
            <w:pPr>
              <w:jc w:val="center"/>
            </w:pPr>
            <w:r>
              <w:t>До 25 декабря 2016 года</w:t>
            </w:r>
          </w:p>
        </w:tc>
        <w:tc>
          <w:tcPr>
            <w:tcW w:w="2393" w:type="dxa"/>
          </w:tcPr>
          <w:p w:rsidR="00E1239E" w:rsidRDefault="00E1239E" w:rsidP="00746E6C">
            <w:pPr>
              <w:jc w:val="center"/>
            </w:pPr>
            <w:r>
              <w:t>Комитет экономического развития, юридическо-правовое управление, администрации поселений района</w:t>
            </w:r>
          </w:p>
        </w:tc>
      </w:tr>
    </w:tbl>
    <w:p w:rsidR="00E1239E" w:rsidRDefault="00E1239E" w:rsidP="00E1239E">
      <w:pPr>
        <w:jc w:val="right"/>
        <w:rPr>
          <w:bCs/>
        </w:rPr>
      </w:pPr>
      <w:r>
        <w:rPr>
          <w:bCs/>
        </w:rPr>
        <w:t>»</w:t>
      </w:r>
      <w:r w:rsidR="00A67A06">
        <w:rPr>
          <w:bCs/>
        </w:rPr>
        <w:t xml:space="preserve"> </w:t>
      </w:r>
    </w:p>
    <w:p w:rsidR="00A67A06" w:rsidRDefault="00A67A06" w:rsidP="00A67A06">
      <w:pPr>
        <w:jc w:val="both"/>
        <w:rPr>
          <w:bCs/>
        </w:rPr>
      </w:pPr>
      <w:r>
        <w:rPr>
          <w:bCs/>
        </w:rPr>
        <w:tab/>
        <w:t>2.2.Пункт 3 дополнить подпунктом 3.8 следующего содержания:</w:t>
      </w:r>
    </w:p>
    <w:p w:rsidR="00A67A06" w:rsidRDefault="00A67A06" w:rsidP="00A67A06">
      <w:pPr>
        <w:jc w:val="both"/>
        <w:rPr>
          <w:bCs/>
        </w:rPr>
      </w:pPr>
      <w:r>
        <w:rPr>
          <w:bCs/>
        </w:rPr>
        <w:t>«</w:t>
      </w:r>
      <w:r w:rsidRPr="00813641">
        <w:rPr>
          <w:bCs/>
        </w:rPr>
        <w:tab/>
      </w:r>
    </w:p>
    <w:tbl>
      <w:tblPr>
        <w:tblStyle w:val="a3"/>
        <w:tblW w:w="9447" w:type="dxa"/>
        <w:tblLook w:val="04A0" w:firstRow="1" w:lastRow="0" w:firstColumn="1" w:lastColumn="0" w:noHBand="0" w:noVBand="1"/>
      </w:tblPr>
      <w:tblGrid>
        <w:gridCol w:w="534"/>
        <w:gridCol w:w="4394"/>
        <w:gridCol w:w="2126"/>
        <w:gridCol w:w="2393"/>
      </w:tblGrid>
      <w:tr w:rsidR="00A67A06" w:rsidTr="00746E6C">
        <w:tc>
          <w:tcPr>
            <w:tcW w:w="534" w:type="dxa"/>
          </w:tcPr>
          <w:p w:rsidR="00A67A06" w:rsidRDefault="00A67A06" w:rsidP="00A67A06">
            <w:pPr>
              <w:jc w:val="both"/>
            </w:pPr>
            <w:r>
              <w:t>3</w:t>
            </w:r>
            <w:r>
              <w:t>.</w:t>
            </w:r>
            <w:r>
              <w:t>8</w:t>
            </w:r>
          </w:p>
        </w:tc>
        <w:tc>
          <w:tcPr>
            <w:tcW w:w="4394" w:type="dxa"/>
          </w:tcPr>
          <w:p w:rsidR="00A67A06" w:rsidRDefault="00A67A06" w:rsidP="00746E6C">
            <w:pPr>
              <w:jc w:val="both"/>
            </w:pPr>
            <w:r>
              <w:t xml:space="preserve">Обсуждение на заседаниях общественных советов при органах местного самоуправления муниципального образования </w:t>
            </w:r>
            <w:r>
              <w:lastRenderedPageBreak/>
              <w:t>Кондинский район вопросов, касающихся предотвращения или урегулирования конфликта интересов муниципальными служащими и работниками подведомственных организаций, учреждений</w:t>
            </w:r>
          </w:p>
        </w:tc>
        <w:tc>
          <w:tcPr>
            <w:tcW w:w="2126" w:type="dxa"/>
          </w:tcPr>
          <w:p w:rsidR="00A67A06" w:rsidRDefault="00A67A06" w:rsidP="00A67A06">
            <w:pPr>
              <w:jc w:val="center"/>
            </w:pPr>
            <w:r>
              <w:lastRenderedPageBreak/>
              <w:t xml:space="preserve">До 25 </w:t>
            </w:r>
            <w:r>
              <w:t>августа</w:t>
            </w:r>
            <w:r>
              <w:t xml:space="preserve"> 201</w:t>
            </w:r>
            <w:r>
              <w:t>7</w:t>
            </w:r>
            <w:r>
              <w:t xml:space="preserve"> года</w:t>
            </w:r>
          </w:p>
        </w:tc>
        <w:tc>
          <w:tcPr>
            <w:tcW w:w="2393" w:type="dxa"/>
          </w:tcPr>
          <w:p w:rsidR="00ED408F" w:rsidRDefault="00A67A06" w:rsidP="00ED408F">
            <w:pPr>
              <w:jc w:val="center"/>
            </w:pPr>
            <w:r>
              <w:t xml:space="preserve">Отдел муниципальной службы и кадровой политики, </w:t>
            </w:r>
            <w:r w:rsidR="00ED408F">
              <w:lastRenderedPageBreak/>
              <w:t xml:space="preserve">управление образования администрации Кондинского района, </w:t>
            </w:r>
          </w:p>
          <w:p w:rsidR="00ED408F" w:rsidRDefault="00ED408F" w:rsidP="00ED408F">
            <w:pPr>
              <w:jc w:val="center"/>
            </w:pPr>
            <w:r>
              <w:t xml:space="preserve">комитет физической культуры и спорта администрации Кондинского района, </w:t>
            </w:r>
          </w:p>
          <w:p w:rsidR="00A67A06" w:rsidRDefault="00ED408F" w:rsidP="00ED408F">
            <w:pPr>
              <w:jc w:val="center"/>
            </w:pPr>
            <w:r>
              <w:t>управление культуры администрации Кондинского района</w:t>
            </w:r>
            <w:r w:rsidR="00A67A06">
              <w:t>, администрации поселений района</w:t>
            </w:r>
          </w:p>
        </w:tc>
      </w:tr>
    </w:tbl>
    <w:p w:rsidR="00ED408F" w:rsidRDefault="00A67A06" w:rsidP="00A67A06">
      <w:pPr>
        <w:jc w:val="right"/>
        <w:rPr>
          <w:bCs/>
        </w:rPr>
      </w:pPr>
      <w:r>
        <w:rPr>
          <w:bCs/>
        </w:rPr>
        <w:lastRenderedPageBreak/>
        <w:t>»</w:t>
      </w:r>
    </w:p>
    <w:p w:rsidR="00ED408F" w:rsidRDefault="00ED408F" w:rsidP="00ED408F">
      <w:pPr>
        <w:ind w:firstLine="708"/>
        <w:jc w:val="both"/>
      </w:pPr>
      <w:r>
        <w:t>2.</w:t>
      </w:r>
      <w:r>
        <w:t>3</w:t>
      </w:r>
      <w:r>
        <w:t>.</w:t>
      </w:r>
      <w:r w:rsidRPr="00F72A4E">
        <w:t xml:space="preserve"> </w:t>
      </w:r>
      <w:r>
        <w:t xml:space="preserve">В пункте </w:t>
      </w:r>
      <w:r>
        <w:t>4</w:t>
      </w:r>
      <w:r>
        <w:t>:</w:t>
      </w:r>
    </w:p>
    <w:p w:rsidR="00ED408F" w:rsidRDefault="00ED408F" w:rsidP="00ED408F">
      <w:pPr>
        <w:ind w:firstLine="708"/>
        <w:jc w:val="both"/>
      </w:pPr>
      <w:r>
        <w:t>2.</w:t>
      </w:r>
      <w:r w:rsidR="00B11F9C">
        <w:t>3</w:t>
      </w:r>
      <w:r>
        <w:t>.1.Подпункт</w:t>
      </w:r>
      <w:r w:rsidR="00B11F9C">
        <w:t>ы</w:t>
      </w:r>
      <w:r>
        <w:t xml:space="preserve"> </w:t>
      </w:r>
      <w:r>
        <w:t>4</w:t>
      </w:r>
      <w:r>
        <w:t>.</w:t>
      </w:r>
      <w:r>
        <w:t>15</w:t>
      </w:r>
      <w:r w:rsidR="00B11F9C">
        <w:t xml:space="preserve"> – 4.16</w:t>
      </w:r>
      <w:r>
        <w:t xml:space="preserve"> изложить в следующей редакции:</w:t>
      </w:r>
    </w:p>
    <w:p w:rsidR="00ED408F" w:rsidRDefault="00ED408F" w:rsidP="00ED408F">
      <w:pPr>
        <w:ind w:firstLine="708"/>
        <w:jc w:val="both"/>
      </w:pPr>
      <w:r>
        <w:t>«</w:t>
      </w:r>
    </w:p>
    <w:tbl>
      <w:tblPr>
        <w:tblStyle w:val="a3"/>
        <w:tblW w:w="9447" w:type="dxa"/>
        <w:tblLook w:val="04A0" w:firstRow="1" w:lastRow="0" w:firstColumn="1" w:lastColumn="0" w:noHBand="0" w:noVBand="1"/>
      </w:tblPr>
      <w:tblGrid>
        <w:gridCol w:w="636"/>
        <w:gridCol w:w="4331"/>
        <w:gridCol w:w="2115"/>
        <w:gridCol w:w="2365"/>
      </w:tblGrid>
      <w:tr w:rsidR="00EF7232" w:rsidTr="00746E6C">
        <w:tc>
          <w:tcPr>
            <w:tcW w:w="636" w:type="dxa"/>
          </w:tcPr>
          <w:p w:rsidR="00ED408F" w:rsidRDefault="00ED408F" w:rsidP="00ED408F">
            <w:pPr>
              <w:jc w:val="both"/>
            </w:pPr>
            <w:r>
              <w:t>4.15</w:t>
            </w:r>
          </w:p>
        </w:tc>
        <w:tc>
          <w:tcPr>
            <w:tcW w:w="4331" w:type="dxa"/>
          </w:tcPr>
          <w:p w:rsidR="00ED408F" w:rsidRDefault="00EF7232" w:rsidP="00EF7232">
            <w:pPr>
              <w:jc w:val="both"/>
            </w:pPr>
            <w:r>
              <w:t>Организация мероприятий по использованию в органах местного самоуправления муниципального образования Кондинский район программного комплекса по обеспечению деятельности по профилактике коррупционных и иных правонарушений, разработанного на базе специального программного обеспечения «Справки БК»</w:t>
            </w:r>
          </w:p>
        </w:tc>
        <w:tc>
          <w:tcPr>
            <w:tcW w:w="2115" w:type="dxa"/>
          </w:tcPr>
          <w:p w:rsidR="00ED408F" w:rsidRDefault="00EF7232" w:rsidP="00746E6C">
            <w:pPr>
              <w:jc w:val="center"/>
            </w:pPr>
            <w:r>
              <w:t>До 25 декабря 2016 года</w:t>
            </w:r>
          </w:p>
        </w:tc>
        <w:tc>
          <w:tcPr>
            <w:tcW w:w="2365" w:type="dxa"/>
          </w:tcPr>
          <w:p w:rsidR="00EF7232" w:rsidRDefault="00EF7232" w:rsidP="00EF7232">
            <w:pPr>
              <w:jc w:val="center"/>
            </w:pPr>
            <w:r>
              <w:t xml:space="preserve">Дума Кондинского района, отдел муниципальной службы и кадровой политики, </w:t>
            </w:r>
          </w:p>
          <w:p w:rsidR="00ED408F" w:rsidRDefault="00EF7232" w:rsidP="00EF7232">
            <w:pPr>
              <w:jc w:val="center"/>
            </w:pPr>
            <w:r>
              <w:t>администрации поселений района</w:t>
            </w:r>
          </w:p>
        </w:tc>
      </w:tr>
      <w:tr w:rsidR="00B11F9C" w:rsidTr="00746E6C">
        <w:tc>
          <w:tcPr>
            <w:tcW w:w="636" w:type="dxa"/>
          </w:tcPr>
          <w:p w:rsidR="00B11F9C" w:rsidRDefault="00B11F9C" w:rsidP="00ED408F">
            <w:pPr>
              <w:jc w:val="both"/>
            </w:pPr>
            <w:r>
              <w:t>4.16</w:t>
            </w:r>
          </w:p>
        </w:tc>
        <w:tc>
          <w:tcPr>
            <w:tcW w:w="4331" w:type="dxa"/>
          </w:tcPr>
          <w:p w:rsidR="00B11F9C" w:rsidRDefault="00EF7232" w:rsidP="00746E6C">
            <w:pPr>
              <w:jc w:val="both"/>
            </w:pPr>
            <w:r>
              <w:t>Мониторинг реализации лицами, замещающими муниципальные должности муниципального образования Кондинский район, обязанности принимать меры по предотвращению конфликта интересов</w:t>
            </w:r>
          </w:p>
        </w:tc>
        <w:tc>
          <w:tcPr>
            <w:tcW w:w="2115" w:type="dxa"/>
          </w:tcPr>
          <w:p w:rsidR="00B11F9C" w:rsidRDefault="00EF7232" w:rsidP="00746E6C">
            <w:pPr>
              <w:jc w:val="center"/>
            </w:pPr>
            <w:r>
              <w:t>До 25 августа 2017 года</w:t>
            </w:r>
          </w:p>
        </w:tc>
        <w:tc>
          <w:tcPr>
            <w:tcW w:w="2365" w:type="dxa"/>
          </w:tcPr>
          <w:p w:rsidR="00EF7232" w:rsidRDefault="00EF7232" w:rsidP="00746E6C">
            <w:pPr>
              <w:jc w:val="center"/>
            </w:pPr>
            <w:r>
              <w:t xml:space="preserve">Дума Кондинского района, отдел муниципальной службы и кадровой политики, </w:t>
            </w:r>
          </w:p>
          <w:p w:rsidR="00B11F9C" w:rsidRDefault="00EF7232" w:rsidP="00746E6C">
            <w:pPr>
              <w:jc w:val="center"/>
            </w:pPr>
            <w:r>
              <w:t>администрации поселений района</w:t>
            </w:r>
          </w:p>
        </w:tc>
      </w:tr>
    </w:tbl>
    <w:p w:rsidR="00ED408F" w:rsidRDefault="00ED408F" w:rsidP="00ED408F">
      <w:pPr>
        <w:ind w:firstLine="708"/>
        <w:jc w:val="right"/>
      </w:pPr>
      <w:r>
        <w:t>»</w:t>
      </w:r>
    </w:p>
    <w:p w:rsidR="00055581" w:rsidRPr="00813641" w:rsidRDefault="00A67A06" w:rsidP="0044762C">
      <w:pPr>
        <w:jc w:val="both"/>
        <w:rPr>
          <w:bCs/>
        </w:rPr>
      </w:pPr>
      <w:r>
        <w:rPr>
          <w:bCs/>
        </w:rPr>
        <w:t xml:space="preserve"> </w:t>
      </w:r>
      <w:r w:rsidR="00EF7232">
        <w:rPr>
          <w:bCs/>
        </w:rPr>
        <w:tab/>
        <w:t>3</w:t>
      </w:r>
      <w:r w:rsidR="0044762C" w:rsidRPr="00813641">
        <w:rPr>
          <w:bCs/>
        </w:rPr>
        <w:t>.</w:t>
      </w:r>
      <w:r w:rsidR="00F37BDE" w:rsidRPr="00813641">
        <w:rPr>
          <w:bCs/>
        </w:rPr>
        <w:t xml:space="preserve">Рекомендовать </w:t>
      </w:r>
      <w:r w:rsidR="00055581" w:rsidRPr="00813641">
        <w:rPr>
          <w:bCs/>
        </w:rPr>
        <w:t xml:space="preserve">главам администраций городских и сельских поселений муниципального образования Кондинский район </w:t>
      </w:r>
      <w:r w:rsidR="00625B80" w:rsidRPr="00813641">
        <w:rPr>
          <w:bCs/>
        </w:rPr>
        <w:t>обеспечить внесение в планы по противодействию коррупции изменений, направленных на предупреждени</w:t>
      </w:r>
      <w:r w:rsidR="00EF14D6">
        <w:rPr>
          <w:bCs/>
        </w:rPr>
        <w:t>е</w:t>
      </w:r>
      <w:r w:rsidR="00625B80" w:rsidRPr="00813641">
        <w:rPr>
          <w:bCs/>
        </w:rPr>
        <w:t xml:space="preserve"> коррупции, минимизации и (или) ликвидации последствий коррупционных правонарушений, а также </w:t>
      </w:r>
      <w:proofErr w:type="gramStart"/>
      <w:r w:rsidR="00625B80" w:rsidRPr="00813641">
        <w:rPr>
          <w:bCs/>
        </w:rPr>
        <w:t>контроль за</w:t>
      </w:r>
      <w:proofErr w:type="gramEnd"/>
      <w:r w:rsidR="00625B80" w:rsidRPr="00813641">
        <w:rPr>
          <w:bCs/>
        </w:rPr>
        <w:t xml:space="preserve"> выполнением мероприятий, предусмотренных этими планами.</w:t>
      </w:r>
    </w:p>
    <w:p w:rsidR="0044762C" w:rsidRPr="00813641" w:rsidRDefault="0044762C" w:rsidP="0044762C">
      <w:pPr>
        <w:jc w:val="both"/>
        <w:rPr>
          <w:bCs/>
        </w:rPr>
      </w:pPr>
      <w:r w:rsidRPr="00813641">
        <w:rPr>
          <w:bCs/>
        </w:rPr>
        <w:tab/>
      </w:r>
    </w:p>
    <w:p w:rsidR="0044762C" w:rsidRPr="00813641" w:rsidRDefault="0044762C" w:rsidP="0044762C">
      <w:pPr>
        <w:shd w:val="clear" w:color="auto" w:fill="FFFFFF"/>
        <w:autoSpaceDE w:val="0"/>
        <w:autoSpaceDN w:val="0"/>
        <w:adjustRightInd w:val="0"/>
        <w:jc w:val="both"/>
      </w:pPr>
    </w:p>
    <w:p w:rsidR="0044762C" w:rsidRPr="00813641" w:rsidRDefault="0044762C" w:rsidP="0044762C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3882"/>
      </w:tblGrid>
      <w:tr w:rsidR="0044762C" w:rsidRPr="00813641" w:rsidTr="008F5DF9">
        <w:tc>
          <w:tcPr>
            <w:tcW w:w="5688" w:type="dxa"/>
          </w:tcPr>
          <w:p w:rsidR="0044762C" w:rsidRPr="00813641" w:rsidRDefault="0044762C" w:rsidP="008F5DF9">
            <w:pPr>
              <w:jc w:val="both"/>
            </w:pPr>
            <w:r w:rsidRPr="00813641">
              <w:t xml:space="preserve">Глава района </w:t>
            </w:r>
          </w:p>
        </w:tc>
        <w:tc>
          <w:tcPr>
            <w:tcW w:w="3882" w:type="dxa"/>
          </w:tcPr>
          <w:p w:rsidR="0044762C" w:rsidRPr="00813641" w:rsidRDefault="0044762C" w:rsidP="008F5DF9">
            <w:pPr>
              <w:autoSpaceDE w:val="0"/>
              <w:autoSpaceDN w:val="0"/>
              <w:adjustRightInd w:val="0"/>
              <w:jc w:val="right"/>
            </w:pPr>
            <w:proofErr w:type="spellStart"/>
            <w:r w:rsidRPr="00813641">
              <w:t>А.В.Дубовик</w:t>
            </w:r>
            <w:proofErr w:type="spellEnd"/>
          </w:p>
        </w:tc>
      </w:tr>
    </w:tbl>
    <w:p w:rsidR="0044762C" w:rsidRPr="00813641" w:rsidRDefault="0044762C" w:rsidP="0044762C"/>
    <w:p w:rsidR="0044762C" w:rsidRPr="00813641" w:rsidRDefault="0044762C" w:rsidP="0044762C">
      <w:pPr>
        <w:rPr>
          <w:b/>
        </w:rPr>
      </w:pPr>
    </w:p>
    <w:sectPr w:rsidR="0044762C" w:rsidRPr="00813641" w:rsidSect="00286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D62"/>
    <w:rsid w:val="00003A19"/>
    <w:rsid w:val="00006AD8"/>
    <w:rsid w:val="00025E9B"/>
    <w:rsid w:val="000403B5"/>
    <w:rsid w:val="000413D6"/>
    <w:rsid w:val="00055581"/>
    <w:rsid w:val="00075E73"/>
    <w:rsid w:val="00076C84"/>
    <w:rsid w:val="00092C0C"/>
    <w:rsid w:val="000B0043"/>
    <w:rsid w:val="000B020F"/>
    <w:rsid w:val="000B2B5D"/>
    <w:rsid w:val="000D009E"/>
    <w:rsid w:val="000D373A"/>
    <w:rsid w:val="000E4B2F"/>
    <w:rsid w:val="000F63DC"/>
    <w:rsid w:val="001119C0"/>
    <w:rsid w:val="00154292"/>
    <w:rsid w:val="001550ED"/>
    <w:rsid w:val="0015785C"/>
    <w:rsid w:val="00162E4D"/>
    <w:rsid w:val="001C61EE"/>
    <w:rsid w:val="001D00C3"/>
    <w:rsid w:val="001F4BF0"/>
    <w:rsid w:val="002621CA"/>
    <w:rsid w:val="0026638A"/>
    <w:rsid w:val="002865FB"/>
    <w:rsid w:val="00286964"/>
    <w:rsid w:val="002A0038"/>
    <w:rsid w:val="002A1C37"/>
    <w:rsid w:val="002B4818"/>
    <w:rsid w:val="002B549C"/>
    <w:rsid w:val="002C0F86"/>
    <w:rsid w:val="002C3322"/>
    <w:rsid w:val="002D4881"/>
    <w:rsid w:val="002D6D19"/>
    <w:rsid w:val="002E2236"/>
    <w:rsid w:val="002F5AB4"/>
    <w:rsid w:val="00313682"/>
    <w:rsid w:val="00331398"/>
    <w:rsid w:val="00345496"/>
    <w:rsid w:val="00372633"/>
    <w:rsid w:val="0039586C"/>
    <w:rsid w:val="003C6AB5"/>
    <w:rsid w:val="003E4064"/>
    <w:rsid w:val="003F3BAF"/>
    <w:rsid w:val="003F7F99"/>
    <w:rsid w:val="00416B3B"/>
    <w:rsid w:val="00426980"/>
    <w:rsid w:val="004406C8"/>
    <w:rsid w:val="00442E39"/>
    <w:rsid w:val="0044762C"/>
    <w:rsid w:val="00453DD0"/>
    <w:rsid w:val="0048482F"/>
    <w:rsid w:val="004D063C"/>
    <w:rsid w:val="004D3FE5"/>
    <w:rsid w:val="004E17CC"/>
    <w:rsid w:val="004E2163"/>
    <w:rsid w:val="004F6295"/>
    <w:rsid w:val="0052298C"/>
    <w:rsid w:val="00531255"/>
    <w:rsid w:val="0056430D"/>
    <w:rsid w:val="00573E08"/>
    <w:rsid w:val="005850C9"/>
    <w:rsid w:val="0058524A"/>
    <w:rsid w:val="00591CA3"/>
    <w:rsid w:val="005B112E"/>
    <w:rsid w:val="005E47E9"/>
    <w:rsid w:val="005E4D0C"/>
    <w:rsid w:val="005F70EA"/>
    <w:rsid w:val="00622D62"/>
    <w:rsid w:val="00625B80"/>
    <w:rsid w:val="006273A1"/>
    <w:rsid w:val="00630254"/>
    <w:rsid w:val="0064310E"/>
    <w:rsid w:val="00652179"/>
    <w:rsid w:val="00657F76"/>
    <w:rsid w:val="00671C85"/>
    <w:rsid w:val="0068790A"/>
    <w:rsid w:val="00696370"/>
    <w:rsid w:val="006B4DFC"/>
    <w:rsid w:val="006C3424"/>
    <w:rsid w:val="006C4DA8"/>
    <w:rsid w:val="006D702A"/>
    <w:rsid w:val="006E5374"/>
    <w:rsid w:val="00702CA1"/>
    <w:rsid w:val="00711456"/>
    <w:rsid w:val="00715740"/>
    <w:rsid w:val="007250E0"/>
    <w:rsid w:val="00726796"/>
    <w:rsid w:val="007553EA"/>
    <w:rsid w:val="00781E5B"/>
    <w:rsid w:val="007B5BCE"/>
    <w:rsid w:val="007C0F21"/>
    <w:rsid w:val="007D135A"/>
    <w:rsid w:val="007D261E"/>
    <w:rsid w:val="007F3BC6"/>
    <w:rsid w:val="00804113"/>
    <w:rsid w:val="00804ED7"/>
    <w:rsid w:val="00805A52"/>
    <w:rsid w:val="00813641"/>
    <w:rsid w:val="008267CC"/>
    <w:rsid w:val="00844589"/>
    <w:rsid w:val="008512AD"/>
    <w:rsid w:val="00853D81"/>
    <w:rsid w:val="00856987"/>
    <w:rsid w:val="00860312"/>
    <w:rsid w:val="00891595"/>
    <w:rsid w:val="00893389"/>
    <w:rsid w:val="008A06EE"/>
    <w:rsid w:val="008D2E1F"/>
    <w:rsid w:val="008E326B"/>
    <w:rsid w:val="008F5BA9"/>
    <w:rsid w:val="008F5DF9"/>
    <w:rsid w:val="00902517"/>
    <w:rsid w:val="00902882"/>
    <w:rsid w:val="00955763"/>
    <w:rsid w:val="00986350"/>
    <w:rsid w:val="009D0123"/>
    <w:rsid w:val="009D2473"/>
    <w:rsid w:val="009E7309"/>
    <w:rsid w:val="00A02A6A"/>
    <w:rsid w:val="00A078AC"/>
    <w:rsid w:val="00A24D98"/>
    <w:rsid w:val="00A41A5C"/>
    <w:rsid w:val="00A63337"/>
    <w:rsid w:val="00A67A06"/>
    <w:rsid w:val="00A7378A"/>
    <w:rsid w:val="00AA6B63"/>
    <w:rsid w:val="00AB36FD"/>
    <w:rsid w:val="00AC4F2A"/>
    <w:rsid w:val="00AE3E6B"/>
    <w:rsid w:val="00AE42E1"/>
    <w:rsid w:val="00B11F9C"/>
    <w:rsid w:val="00B167BD"/>
    <w:rsid w:val="00B3609A"/>
    <w:rsid w:val="00B50E19"/>
    <w:rsid w:val="00B5179A"/>
    <w:rsid w:val="00B568B8"/>
    <w:rsid w:val="00B75498"/>
    <w:rsid w:val="00B8320D"/>
    <w:rsid w:val="00B926C0"/>
    <w:rsid w:val="00BA5F9E"/>
    <w:rsid w:val="00BB42FF"/>
    <w:rsid w:val="00BD0352"/>
    <w:rsid w:val="00BE22A1"/>
    <w:rsid w:val="00BF1BE7"/>
    <w:rsid w:val="00C01E98"/>
    <w:rsid w:val="00C10B6C"/>
    <w:rsid w:val="00C30BBC"/>
    <w:rsid w:val="00C73450"/>
    <w:rsid w:val="00C74C44"/>
    <w:rsid w:val="00CA07E3"/>
    <w:rsid w:val="00CA44C8"/>
    <w:rsid w:val="00CA5F70"/>
    <w:rsid w:val="00CB0817"/>
    <w:rsid w:val="00CB1337"/>
    <w:rsid w:val="00CC09FB"/>
    <w:rsid w:val="00CC40FA"/>
    <w:rsid w:val="00CC7F70"/>
    <w:rsid w:val="00CD23A2"/>
    <w:rsid w:val="00CD5E0B"/>
    <w:rsid w:val="00CE3D16"/>
    <w:rsid w:val="00CE591B"/>
    <w:rsid w:val="00D10266"/>
    <w:rsid w:val="00D3419F"/>
    <w:rsid w:val="00D53EB0"/>
    <w:rsid w:val="00D74F0E"/>
    <w:rsid w:val="00D97E32"/>
    <w:rsid w:val="00DA30FD"/>
    <w:rsid w:val="00DA4B33"/>
    <w:rsid w:val="00DB68C0"/>
    <w:rsid w:val="00DC0ECF"/>
    <w:rsid w:val="00DD054E"/>
    <w:rsid w:val="00DD4D48"/>
    <w:rsid w:val="00DD5445"/>
    <w:rsid w:val="00DD6B25"/>
    <w:rsid w:val="00DF45F3"/>
    <w:rsid w:val="00DF5039"/>
    <w:rsid w:val="00E1239E"/>
    <w:rsid w:val="00E2417F"/>
    <w:rsid w:val="00E30B82"/>
    <w:rsid w:val="00E3526D"/>
    <w:rsid w:val="00E40CEA"/>
    <w:rsid w:val="00E428E3"/>
    <w:rsid w:val="00E62FED"/>
    <w:rsid w:val="00E817E3"/>
    <w:rsid w:val="00E907C5"/>
    <w:rsid w:val="00EA0A4D"/>
    <w:rsid w:val="00ED35B0"/>
    <w:rsid w:val="00ED408F"/>
    <w:rsid w:val="00EE0E96"/>
    <w:rsid w:val="00EE4B26"/>
    <w:rsid w:val="00EF14D6"/>
    <w:rsid w:val="00EF7232"/>
    <w:rsid w:val="00F05BDF"/>
    <w:rsid w:val="00F060BB"/>
    <w:rsid w:val="00F37BDE"/>
    <w:rsid w:val="00F42032"/>
    <w:rsid w:val="00F5616A"/>
    <w:rsid w:val="00F72A4E"/>
    <w:rsid w:val="00F80585"/>
    <w:rsid w:val="00F8172B"/>
    <w:rsid w:val="00FC6BE7"/>
    <w:rsid w:val="00FC7E6A"/>
    <w:rsid w:val="00FE647F"/>
    <w:rsid w:val="00FF5217"/>
    <w:rsid w:val="00FF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76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7378A"/>
    <w:pPr>
      <w:spacing w:after="0" w:line="240" w:lineRule="auto"/>
    </w:pPr>
  </w:style>
  <w:style w:type="character" w:customStyle="1" w:styleId="a5">
    <w:name w:val="Гипертекстовая ссылка"/>
    <w:basedOn w:val="a0"/>
    <w:uiPriority w:val="99"/>
    <w:rsid w:val="00A7378A"/>
    <w:rPr>
      <w:rFonts w:ascii="Times New Roman" w:hAnsi="Times New Roman" w:cs="Times New Roman" w:hint="default"/>
      <w:b w:val="0"/>
      <w:bCs w:val="0"/>
      <w:color w:val="106BBE"/>
    </w:rPr>
  </w:style>
  <w:style w:type="character" w:styleId="a6">
    <w:name w:val="Hyperlink"/>
    <w:basedOn w:val="a0"/>
    <w:uiPriority w:val="99"/>
    <w:unhideWhenUsed/>
    <w:rsid w:val="00B7549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569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69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476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caption"/>
    <w:basedOn w:val="a"/>
    <w:next w:val="a"/>
    <w:qFormat/>
    <w:rsid w:val="0044762C"/>
    <w:pPr>
      <w:jc w:val="both"/>
    </w:pPr>
    <w:rPr>
      <w:sz w:val="28"/>
    </w:rPr>
  </w:style>
  <w:style w:type="paragraph" w:styleId="aa">
    <w:name w:val="Title"/>
    <w:basedOn w:val="a"/>
    <w:link w:val="ab"/>
    <w:qFormat/>
    <w:rsid w:val="0044762C"/>
    <w:pPr>
      <w:suppressAutoHyphens/>
      <w:jc w:val="center"/>
    </w:pPr>
    <w:rPr>
      <w:rFonts w:ascii="TimesET" w:hAnsi="TimesET"/>
      <w:sz w:val="32"/>
      <w:szCs w:val="20"/>
    </w:rPr>
  </w:style>
  <w:style w:type="character" w:customStyle="1" w:styleId="ab">
    <w:name w:val="Название Знак"/>
    <w:basedOn w:val="a0"/>
    <w:link w:val="aa"/>
    <w:rsid w:val="0044762C"/>
    <w:rPr>
      <w:rFonts w:ascii="TimesET" w:eastAsia="Times New Roman" w:hAnsi="TimesET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76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7378A"/>
    <w:pPr>
      <w:spacing w:after="0" w:line="240" w:lineRule="auto"/>
    </w:pPr>
  </w:style>
  <w:style w:type="character" w:customStyle="1" w:styleId="a5">
    <w:name w:val="Гипертекстовая ссылка"/>
    <w:basedOn w:val="a0"/>
    <w:uiPriority w:val="99"/>
    <w:rsid w:val="00A7378A"/>
    <w:rPr>
      <w:rFonts w:ascii="Times New Roman" w:hAnsi="Times New Roman" w:cs="Times New Roman" w:hint="default"/>
      <w:b w:val="0"/>
      <w:bCs w:val="0"/>
      <w:color w:val="106BBE"/>
    </w:rPr>
  </w:style>
  <w:style w:type="character" w:styleId="a6">
    <w:name w:val="Hyperlink"/>
    <w:basedOn w:val="a0"/>
    <w:uiPriority w:val="99"/>
    <w:unhideWhenUsed/>
    <w:rsid w:val="00B7549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569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69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476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caption"/>
    <w:basedOn w:val="a"/>
    <w:next w:val="a"/>
    <w:qFormat/>
    <w:rsid w:val="0044762C"/>
    <w:pPr>
      <w:jc w:val="both"/>
    </w:pPr>
    <w:rPr>
      <w:sz w:val="28"/>
    </w:rPr>
  </w:style>
  <w:style w:type="paragraph" w:styleId="aa">
    <w:name w:val="Title"/>
    <w:basedOn w:val="a"/>
    <w:link w:val="ab"/>
    <w:qFormat/>
    <w:rsid w:val="0044762C"/>
    <w:pPr>
      <w:suppressAutoHyphens/>
      <w:jc w:val="center"/>
    </w:pPr>
    <w:rPr>
      <w:rFonts w:ascii="TimesET" w:hAnsi="TimesET"/>
      <w:sz w:val="32"/>
      <w:szCs w:val="20"/>
    </w:rPr>
  </w:style>
  <w:style w:type="character" w:customStyle="1" w:styleId="ab">
    <w:name w:val="Название Знак"/>
    <w:basedOn w:val="a0"/>
    <w:link w:val="aa"/>
    <w:rsid w:val="0044762C"/>
    <w:rPr>
      <w:rFonts w:ascii="TimesET" w:eastAsia="Times New Roman" w:hAnsi="TimesET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F86C8-B47A-4BDA-9928-3B73BDCC0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2557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Нина Александровна</dc:creator>
  <cp:keywords/>
  <dc:description/>
  <cp:lastModifiedBy>Устинова Нина Александровна</cp:lastModifiedBy>
  <cp:revision>162</cp:revision>
  <cp:lastPrinted>2016-05-06T03:54:00Z</cp:lastPrinted>
  <dcterms:created xsi:type="dcterms:W3CDTF">2016-03-24T05:31:00Z</dcterms:created>
  <dcterms:modified xsi:type="dcterms:W3CDTF">2016-06-10T05:07:00Z</dcterms:modified>
</cp:coreProperties>
</file>