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>
        <w:rPr>
          <w:b/>
          <w:sz w:val="26"/>
          <w:szCs w:val="26"/>
        </w:rPr>
        <w:t xml:space="preserve">межведомственного Совета по противодействию коррупции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(далее – Совет)</w:t>
      </w:r>
      <w:r>
        <w:rPr>
          <w:b/>
          <w:sz w:val="26"/>
          <w:szCs w:val="26"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июня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54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Председательствовал</w:t>
            </w:r>
            <w:r>
              <w:rPr>
                <w:b/>
                <w:sz w:val="26"/>
                <w:szCs w:val="26"/>
              </w:rPr>
              <w:t xml:space="preserve">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Мухин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ind w:left="-10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"/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Кондинского </w:t>
            </w:r>
            <w:r>
              <w:rPr>
                <w:sz w:val="26"/>
                <w:szCs w:val="26"/>
              </w:rPr>
              <w:t xml:space="preserve">района, председател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Совета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b/>
          <w:sz w:val="16"/>
          <w:szCs w:val="16"/>
          <w:highlight w:val="yellow"/>
        </w:rPr>
      </w:pPr>
      <w:r>
        <w:rPr>
          <w:b/>
          <w:sz w:val="16"/>
          <w:szCs w:val="16"/>
          <w:highlight w:val="yellow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Присутствовали члены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Совета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>
        <w:trPr>
          <w:trHeight w:val="708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Кривоногов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>
              <w:rPr>
                <w:sz w:val="26"/>
                <w:szCs w:val="26"/>
              </w:rPr>
              <w:t xml:space="preserve">района, </w:t>
            </w:r>
            <w:r>
              <w:rPr>
                <w:sz w:val="26"/>
                <w:szCs w:val="26"/>
              </w:rPr>
              <w:t xml:space="preserve">заместитель председателя </w:t>
            </w:r>
            <w:r>
              <w:rPr>
                <w:sz w:val="26"/>
                <w:szCs w:val="26"/>
              </w:rPr>
              <w:t xml:space="preserve">Совета;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8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Склюева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Ксения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кадровой политики администрации Кондинского района, секретарь Совета;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юридическо-правового управления администрации Кондинского района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Клочкова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Ивановна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районной общественной организации ветеранов войны и труда, Вооруженных сил и правоохранительных органов по Кондинскому району</w:t>
            </w:r>
            <w:r>
              <w:rPr>
                <w:sz w:val="26"/>
                <w:szCs w:val="26"/>
              </w:rPr>
              <w:t xml:space="preserve">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Росляков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Общественного совета Кондинского района;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исарев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Павлович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оперуполномоченный группы экономической безопасности и противодействия коррупции </w:t>
            </w:r>
            <w:r>
              <w:rPr>
                <w:sz w:val="26"/>
                <w:szCs w:val="26"/>
              </w:rPr>
              <w:t xml:space="preserve">Отдела министерства внутренних дел России по Кондинскому району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Густов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Олегович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экспертного совета палаты молодых законодателей при Совете Федерации Российской Федерации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Кошманов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городского поселения Междуреченский;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Симушина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муниципального унитарного предприятия «Информационно-издательский центр «Евра»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Приглашенные: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Берсенева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прокурор Конди</w:t>
            </w:r>
            <w:r>
              <w:rPr>
                <w:sz w:val="26"/>
                <w:szCs w:val="26"/>
              </w:rPr>
              <w:t xml:space="preserve">нского района;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Крылова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Владиславовна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культуры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Петряева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муниципального регулирования 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ценовой политики комитета экономического развития администрации Кондинского района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–главный архитектор управления архитектуры и градостроительства администрации Кондинского района.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8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Отсутствующие: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97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Бринстер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Руслан Владимирович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</w:t>
            </w:r>
            <w:r>
              <w:rPr>
                <w:color w:val="000000"/>
                <w:sz w:val="26"/>
                <w:szCs w:val="26"/>
              </w:rPr>
              <w:t xml:space="preserve">ь</w:t>
            </w:r>
            <w:r>
              <w:rPr>
                <w:color w:val="000000"/>
                <w:sz w:val="26"/>
                <w:szCs w:val="26"/>
              </w:rPr>
              <w:t xml:space="preserve"> Думы Кондинского района;</w:t>
            </w:r>
          </w:p>
        </w:tc>
      </w:tr>
      <w:tr>
        <w:trPr>
          <w:trHeight w:val="143"/>
        </w:trPr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Зобнина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Межрайонной ИФНС России № 2 по Ханты-Мансийскому автономному округу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Яхьяевич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>
              <w:rPr>
                <w:sz w:val="26"/>
                <w:szCs w:val="26"/>
              </w:rPr>
              <w:t xml:space="preserve">руководител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</w:t>
            </w:r>
            <w:r>
              <w:fldChar w:fldCharType="begin"/>
            </w:r>
            <w:r>
              <w:instrText xml:space="preserve">HYPERLINK "http://uray.ru/institution/urayskiy-mezhrayonnyy-sledstvennyy-o/"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6"/>
                <w:szCs w:val="26"/>
                <w:u w:val="none"/>
              </w:rPr>
              <w:t xml:space="preserve">райского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</w:t>
            </w:r>
            <w:r>
              <w:fldChar w:fldCharType="end"/>
            </w:r>
            <w:r>
              <w:t xml:space="preserve">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отделения в городе Югорске службы по Ханты-Мансийскому автономному округу – Югре РУ ФСБ России по Тюменской области</w:t>
            </w:r>
            <w:r>
              <w:rPr>
                <w:sz w:val="26"/>
                <w:szCs w:val="26"/>
              </w:rPr>
              <w:t xml:space="preserve">;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Асхабалиев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Залбег Омардибирович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судебный пристав </w:t>
            </w:r>
            <w:r>
              <w:rPr>
                <w:sz w:val="26"/>
                <w:szCs w:val="26"/>
              </w:rPr>
              <w:t xml:space="preserve">отдел</w:t>
            </w:r>
            <w:r>
              <w:rPr>
                <w:sz w:val="26"/>
                <w:szCs w:val="26"/>
              </w:rPr>
              <w:t xml:space="preserve">ения судебных </w:t>
            </w:r>
            <w:r>
              <w:rPr>
                <w:sz w:val="26"/>
                <w:szCs w:val="26"/>
              </w:rPr>
              <w:t xml:space="preserve">приставов по Кондинскому району Управления Федеральной службы судебных приставов</w:t>
            </w:r>
            <w:r>
              <w:rPr>
                <w:sz w:val="26"/>
                <w:szCs w:val="26"/>
              </w:rPr>
              <w:t xml:space="preserve"> России</w:t>
            </w:r>
            <w:r>
              <w:rPr>
                <w:sz w:val="26"/>
                <w:szCs w:val="26"/>
              </w:rPr>
              <w:t xml:space="preserve"> по Ханты-Мансийскому автономному округу – Югре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22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Кворум для принятия решений имеется.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пов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стки заседания. </w:t>
      </w:r>
    </w:p>
    <w:p>
      <w:pPr>
        <w:pStyle w:val="Html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(А.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Мухин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Мухин</w:t>
      </w:r>
      <w:r>
        <w:rPr>
          <w:sz w:val="26"/>
          <w:szCs w:val="26"/>
        </w:rPr>
        <w:t xml:space="preserve"> Андрей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открыл заседание и </w:t>
      </w:r>
      <w:r>
        <w:rPr>
          <w:sz w:val="26"/>
          <w:szCs w:val="26"/>
        </w:rPr>
        <w:t xml:space="preserve">озвучил повестку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еши</w:t>
      </w:r>
      <w:r>
        <w:rPr>
          <w:b/>
          <w:sz w:val="26"/>
          <w:szCs w:val="26"/>
        </w:rPr>
        <w:t xml:space="preserve">ли</w:t>
      </w:r>
      <w:r>
        <w:rPr>
          <w:b/>
          <w:sz w:val="26"/>
          <w:szCs w:val="26"/>
        </w:rPr>
        <w:t xml:space="preserve">: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вопросов </w:t>
      </w:r>
      <w:r>
        <w:rPr>
          <w:sz w:val="26"/>
          <w:szCs w:val="26"/>
        </w:rPr>
        <w:t xml:space="preserve">повестк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заседания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заседания:</w:t>
      </w:r>
      <w:r>
        <w:rPr>
          <w:b/>
          <w:sz w:val="26"/>
          <w:szCs w:val="26"/>
        </w:rPr>
      </w:r>
    </w:p>
    <w:p>
      <w:pPr>
        <w:pStyle w:val="Normal"/>
        <w:spacing w:line="0" w:lineRule="atLeast"/>
        <w:ind w:left="709"/>
        <w:jc w:val="both"/>
      </w:pP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реализации мер предупреждению коррупции, предусмотренных статьей 13.3 Федерального закона от 25 декабря 2008 года № 273-ФЗ «О противодействии коррупции», в муниципальных учреждениях, подведомственных управлению культуры администрации Кондинского района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/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5"/>
                <w:szCs w:val="25"/>
              </w:rPr>
              <w:t xml:space="preserve">Крылова Галина Владиславовна </w:t>
            </w:r>
            <w:r>
              <w:rPr>
                <w:i/>
                <w:sz w:val="25"/>
                <w:szCs w:val="25"/>
              </w:rPr>
              <w:t xml:space="preserve">–</w:t>
            </w:r>
            <w:r>
              <w:rPr>
                <w:i/>
                <w:sz w:val="25"/>
                <w:szCs w:val="25"/>
              </w:rPr>
              <w:t xml:space="preserve"> начальник управления культуры администрации Кондинского района</w:t>
            </w:r>
            <w:r>
              <w:rPr>
                <w:i/>
                <w:sz w:val="26"/>
                <w:szCs w:val="26"/>
              </w:rPr>
              <w:t xml:space="preserve">;</w:t>
            </w:r>
          </w:p>
          <w:p>
            <w:pPr>
              <w:pStyle w:val="Normal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993" w:leader="none"/>
        </w:tabs>
        <w:spacing w:line="0" w:lineRule="atLeast"/>
        <w:ind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результатах рассмотрения актов прокурорского реагирования на нарушения законодательства о противодействии коррупции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8"/>
        <w:gridCol w:w="7272"/>
      </w:tblGrid>
      <w:tr>
        <w:trPr>
          <w:trHeight w:val="131"/>
        </w:trPr>
        <w:tc>
          <w:tcPr>
            <w:tcW w:w="20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Суслова Татьяна Сергеевна </w:t>
            </w:r>
            <w:r>
              <w:rPr>
                <w:i/>
                <w:sz w:val="25"/>
                <w:szCs w:val="25"/>
              </w:rPr>
              <w:t xml:space="preserve">–</w:t>
            </w:r>
            <w:r>
              <w:rPr>
                <w:i/>
                <w:sz w:val="25"/>
                <w:szCs w:val="25"/>
              </w:rPr>
              <w:t xml:space="preserve"> начальник юридическо-правового управления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</w:pPr>
      <w:r>
        <w:rPr>
          <w:sz w:val="12"/>
          <w:szCs w:val="12"/>
        </w:rPr>
        <w:tab/>
      </w:r>
    </w:p>
    <w:p>
      <w:pPr>
        <w:pStyle w:val="Normal"/>
        <w:numPr>
          <w:numId w:val="2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 в 2022 году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0" w:lineRule="atLeast"/>
        <w:ind w:left="720" w:firstLine="72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3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1"/>
        <w:gridCol w:w="7249"/>
      </w:tblGrid>
      <w:tr>
        <w:trPr>
          <w:trHeight w:val="598"/>
        </w:trPr>
        <w:tc>
          <w:tcPr>
            <w:tcW w:w="20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Петряева Екатерина Александровна</w:t>
            </w:r>
            <w:r>
              <w:rPr>
                <w:i/>
                <w:sz w:val="25"/>
                <w:szCs w:val="25"/>
              </w:rPr>
              <w:t xml:space="preserve"> – </w:t>
            </w:r>
            <w:r>
              <w:rPr>
                <w:i/>
                <w:sz w:val="25"/>
                <w:szCs w:val="25"/>
              </w:rPr>
              <w:t xml:space="preserve">начальник отдела муниципального регулирования и ценовой политики комитета экономического развития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spacing w:line="0" w:lineRule="atLeast"/>
        <w:ind w:firstLine="720"/>
        <w:jc w:val="both"/>
      </w:pPr>
      <w:r>
        <w:rPr>
          <w:sz w:val="12"/>
          <w:szCs w:val="12"/>
        </w:rPr>
        <w:tab/>
      </w:r>
    </w:p>
    <w:p>
      <w:pPr>
        <w:pStyle w:val="Normal"/>
        <w:numPr>
          <w:numId w:val="2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О 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Кондинского района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</w:r>
    </w:p>
    <w:p>
      <w:pPr>
        <w:pStyle w:val="Normal"/>
        <w:tabs>
          <w:tab w:val="left" w:pos="993" w:leader="none"/>
        </w:tabs>
        <w:spacing w:line="0" w:lineRule="atLeast"/>
        <w:ind w:left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66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Гаранин Николай Александрович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– главный архитектор управления архитектуры и градостроительства администрации Кондинского района</w:t>
            </w:r>
            <w:r>
              <w:rPr>
                <w:rFonts w:cs="Calibri"/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Footer"/>
      </w:pPr>
    </w:p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мероприятий, предусмотренных Планом по противодействию коррупции в Кондинском районе на 2021-2024 годы.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 Александровна 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;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Footer"/>
      </w:pPr>
      <w:r>
        <w:rPr>
          <w:i/>
          <w:sz w:val="12"/>
          <w:szCs w:val="12"/>
        </w:rPr>
        <w:t xml:space="preserve">        </w:t>
      </w:r>
    </w:p>
    <w:p>
      <w:pPr>
        <w:pStyle w:val="Normal"/>
        <w:numPr>
          <w:numId w:val="2"/>
          <w:ilvl w:val="0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</w:r>
    </w:p>
    <w:p>
      <w:pPr>
        <w:pStyle w:val="Normal"/>
        <w:spacing w:line="0" w:lineRule="atLeast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4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5"/>
        <w:gridCol w:w="7260"/>
      </w:tblGrid>
      <w:tr>
        <w:trPr>
          <w:trHeight w:val="680"/>
        </w:trPr>
        <w:tc>
          <w:tcPr>
            <w:tcW w:w="2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993" w:leader="none"/>
              </w:tabs>
              <w:spacing w:line="0" w:lineRule="atLeast"/>
              <w:ind w:firstLine="75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Ксения Александровна Склюева</w:t>
            </w:r>
            <w:r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 xml:space="preserve"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 xml:space="preserve">.</w:t>
            </w:r>
            <w:r>
              <w:rPr>
                <w:rFonts w:cs="Calibri"/>
                <w:i/>
                <w:sz w:val="25"/>
                <w:szCs w:val="25"/>
              </w:rPr>
            </w:r>
          </w:p>
        </w:tc>
      </w:tr>
    </w:tbl>
    <w:p>
      <w:pPr>
        <w:pStyle w:val="Normal"/>
        <w:ind w:left="720" w:firstLine="131"/>
        <w:jc w:val="both"/>
        <w:rPr>
          <w:b/>
        </w:rPr>
      </w:pPr>
      <w:r>
        <w:rPr>
          <w:b/>
        </w:rPr>
      </w:r>
    </w:p>
    <w:p>
      <w:pPr>
        <w:pStyle w:val="Normal"/>
        <w:ind w:left="720" w:firstLine="13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3"/>
          <w:ilvl w:val="0"/>
        </w:numPr>
        <w:tabs>
          <w:tab w:val="left" w:pos="0" w:leader="none"/>
        </w:tabs>
        <w:ind w:left="0"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мер предупреждению коррупции, предусмотренных статьей 13.3 Федерального закона от 25 декабря 2008 года № 273-ФЗ «О противодействии коррупции», в муниципальных учреждениях, подведомственных управлению культуры администрации Кондинского района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Г</w:t>
      </w:r>
      <w:r>
        <w:t xml:space="preserve">.В.</w:t>
      </w:r>
      <w:r>
        <w:t xml:space="preserve"> Крылова</w:t>
      </w:r>
      <w:r>
        <w:t xml:space="preserve">, А.</w:t>
      </w:r>
      <w:r>
        <w:t xml:space="preserve">А</w:t>
      </w:r>
      <w:r>
        <w:t xml:space="preserve">.</w:t>
      </w:r>
      <w:r>
        <w:t xml:space="preserve"> </w:t>
      </w:r>
      <w:r>
        <w:t xml:space="preserve">Ко</w:t>
      </w:r>
      <w:r>
        <w:t xml:space="preserve">шманов</w:t>
      </w:r>
      <w:r>
        <w:t xml:space="preserve">, </w:t>
      </w:r>
      <w:r>
        <w:t xml:space="preserve">С</w:t>
      </w:r>
      <w:r>
        <w:t xml:space="preserve">.</w:t>
      </w:r>
      <w:r>
        <w:t xml:space="preserve">П</w:t>
      </w:r>
      <w:r>
        <w:t xml:space="preserve">.</w:t>
      </w:r>
      <w:r>
        <w:t xml:space="preserve"> Росляков</w:t>
      </w:r>
      <w:r>
        <w:t xml:space="preserve">, А.И.Клочкова</w:t>
      </w:r>
      <w:r>
        <w:t xml:space="preserve">)</w:t>
      </w:r>
    </w:p>
    <w:p>
      <w:pPr>
        <w:pStyle w:val="Normal"/>
        <w:widowControl w:val="off"/>
        <w:tabs>
          <w:tab w:val="left" w:pos="0" w:leader="none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управлении культуры администрации Кондинского района 6 подведомственных  учреждений: </w:t>
      </w:r>
      <w:r>
        <w:rPr>
          <w:sz w:val="26"/>
          <w:szCs w:val="26"/>
        </w:rPr>
        <w:t xml:space="preserve">МУК</w:t>
      </w:r>
      <w:r>
        <w:rPr>
          <w:sz w:val="26"/>
          <w:szCs w:val="26"/>
        </w:rPr>
        <w:t xml:space="preserve"> «Районный дворец культуры и искусств «Конда»;</w:t>
      </w:r>
      <w:r>
        <w:rPr>
          <w:sz w:val="26"/>
          <w:szCs w:val="26"/>
        </w:rPr>
        <w:t xml:space="preserve"> МУК</w:t>
      </w:r>
      <w:r>
        <w:rPr>
          <w:sz w:val="26"/>
          <w:szCs w:val="26"/>
        </w:rPr>
        <w:t xml:space="preserve"> «Кондинская межпоселенческая централизованная библиотечная система»;</w:t>
      </w:r>
      <w:r>
        <w:rPr>
          <w:sz w:val="26"/>
          <w:szCs w:val="26"/>
        </w:rPr>
        <w:t xml:space="preserve"> МУ ДО</w:t>
      </w:r>
      <w:r>
        <w:rPr>
          <w:sz w:val="26"/>
          <w:szCs w:val="26"/>
        </w:rPr>
        <w:t xml:space="preserve"> «Детская школа искусств»;</w:t>
      </w:r>
      <w:r>
        <w:rPr>
          <w:sz w:val="26"/>
          <w:szCs w:val="26"/>
        </w:rPr>
        <w:t xml:space="preserve"> МУ ДО </w:t>
      </w:r>
      <w:r>
        <w:rPr>
          <w:sz w:val="26"/>
          <w:szCs w:val="26"/>
        </w:rPr>
        <w:t xml:space="preserve">«Детская музыкальная школа имени А.В. Красова» г.п. Кондинское;</w:t>
      </w:r>
      <w:r>
        <w:rPr>
          <w:sz w:val="26"/>
          <w:szCs w:val="26"/>
        </w:rPr>
        <w:t xml:space="preserve"> МУК</w:t>
      </w:r>
      <w:r>
        <w:rPr>
          <w:sz w:val="26"/>
          <w:szCs w:val="26"/>
        </w:rPr>
        <w:t xml:space="preserve"> «Районный краеведческий музей им. Н.С. Цехновой» гп. Кондинское;</w:t>
      </w:r>
      <w:r>
        <w:rPr>
          <w:sz w:val="26"/>
          <w:szCs w:val="26"/>
        </w:rPr>
        <w:t xml:space="preserve"> МУК</w:t>
      </w:r>
      <w:r>
        <w:rPr>
          <w:sz w:val="26"/>
          <w:szCs w:val="26"/>
        </w:rPr>
        <w:t xml:space="preserve"> «Районный Учинский историко-этнографический музей» им. А.Н.Хомякова.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Численность работников</w:t>
      </w:r>
      <w:r>
        <w:rPr>
          <w:sz w:val="26"/>
          <w:szCs w:val="26"/>
        </w:rPr>
        <w:t xml:space="preserve"> учреждений культуры</w:t>
      </w:r>
      <w:r>
        <w:rPr>
          <w:sz w:val="26"/>
          <w:szCs w:val="26"/>
        </w:rPr>
        <w:t xml:space="preserve"> – 184 человека.</w:t>
      </w:r>
    </w:p>
    <w:p>
      <w:pPr>
        <w:pStyle w:val="Normal"/>
        <w:tabs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подведомственных учреждениях организована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профилактике коррупционных правонарушений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определены ответственные за работу по профилактике и противодействию коррупции, во всех учреждениях изданы локальные нормативные акты в сфере противодействия коррупции, все сотрудники учреждений ознакомлены с локальными нормативными актами и также осуществляется ознакомление вновь принятых сотрудников.</w:t>
      </w:r>
    </w:p>
    <w:p>
      <w:pPr>
        <w:pStyle w:val="Normal"/>
        <w:tabs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всех подведомственных учреждениях в должностные инструкции ответственных за работу по противодействию коррупции включены обязанност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по рассмотрению информации о случаях склонения к совершению коррупционных нарушений и о случаях возникновения конфликта интересов,  а также внесены пункты в трудовые договора руководителей подведомственных учреждений о персональной ответственности за состояние антикоррупционной работы.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Внедрены процедуры по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</w:t>
      </w:r>
      <w:r>
        <w:rPr>
          <w:sz w:val="26"/>
          <w:szCs w:val="26"/>
        </w:rPr>
        <w:t xml:space="preserve">За 2022 год и текущее полугодие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подведомственных учреждениях управления культуры случаев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склонении</w:t>
      </w:r>
      <w:r>
        <w:rPr>
          <w:sz w:val="26"/>
          <w:szCs w:val="26"/>
        </w:rPr>
        <w:t xml:space="preserve">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>
        <w:rPr>
          <w:sz w:val="26"/>
          <w:szCs w:val="26"/>
        </w:rPr>
        <w:t xml:space="preserve"> не совершалось.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Ведутся журналы регистрации и учета уведомлений о случаях склонения сотрудников учреждения к совершению коррупционных правонарушений</w:t>
      </w:r>
      <w:r>
        <w:rPr>
          <w:sz w:val="26"/>
          <w:szCs w:val="26"/>
        </w:rPr>
        <w:t xml:space="preserve">. З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отчетный 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ведомлений </w:t>
      </w:r>
      <w:r>
        <w:rPr>
          <w:sz w:val="26"/>
          <w:szCs w:val="26"/>
        </w:rPr>
        <w:t xml:space="preserve">о случаях склонения сотрудников учреждения </w:t>
      </w:r>
      <w:r>
        <w:rPr>
          <w:sz w:val="26"/>
          <w:szCs w:val="26"/>
        </w:rPr>
        <w:t xml:space="preserve">к совершению </w:t>
      </w:r>
      <w:r>
        <w:rPr>
          <w:sz w:val="26"/>
          <w:szCs w:val="26"/>
        </w:rPr>
        <w:t xml:space="preserve">коррупционных правонарушений  не </w:t>
      </w:r>
      <w:r>
        <w:rPr>
          <w:sz w:val="26"/>
          <w:szCs w:val="26"/>
        </w:rPr>
        <w:t xml:space="preserve">поступало</w:t>
      </w:r>
      <w:r>
        <w:rPr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ействует механизм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лицами, по замечаниям да</w:t>
      </w:r>
      <w:r>
        <w:rPr>
          <w:sz w:val="26"/>
          <w:szCs w:val="26"/>
        </w:rPr>
        <w:t xml:space="preserve">ются</w:t>
      </w:r>
      <w:r>
        <w:rPr>
          <w:sz w:val="26"/>
          <w:szCs w:val="26"/>
        </w:rPr>
        <w:t xml:space="preserve"> рекомендации.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в подведомственных учреждениях утверждаются графики  мероприятий по организации контроля за исполнением плановых мероприятий по реализации антикоррупционного законодательства, по профилактике коррупционных и иных правонарушений.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подведомственных учреждениях, на стендах в доступном для граждан месте, размещена информация по антикоррупционной тематике, контактными телефонами лиц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ответственных за противодействие коррупции</w:t>
      </w:r>
      <w:r>
        <w:rPr>
          <w:sz w:val="26"/>
          <w:szCs w:val="26"/>
        </w:rPr>
        <w:t xml:space="preserve">. Н</w:t>
      </w:r>
      <w:r>
        <w:rPr>
          <w:sz w:val="26"/>
          <w:szCs w:val="26"/>
        </w:rPr>
        <w:t xml:space="preserve">а официальных сайтах учреждений созданы разделы по противодействию коррупции, размещена вся необходимая информация.</w:t>
      </w:r>
    </w:p>
    <w:p>
      <w:pPr>
        <w:pStyle w:val="Normal"/>
        <w:ind w:firstLine="709"/>
        <w:jc w:val="both"/>
        <w:rPr>
          <w:iCs/>
          <w:sz w:val="26"/>
          <w:szCs w:val="26"/>
          <w:shd w:val="clear" w:color="auto" w:fill="ffffcc"/>
        </w:rPr>
      </w:pPr>
      <w:r>
        <w:rPr>
          <w:sz w:val="26"/>
          <w:szCs w:val="26"/>
        </w:rPr>
        <w:t xml:space="preserve">В течение года с работниками  и родителями проводятся беседы по разъяснению законодательства в сфере противодействия коррупции, а также проводятся </w:t>
      </w:r>
      <w:r>
        <w:rPr>
          <w:rFonts w:eastAsia="Calibri"/>
          <w:iCs/>
          <w:color w:val="000000"/>
          <w:sz w:val="26"/>
          <w:szCs w:val="26"/>
        </w:rPr>
        <w:t xml:space="preserve">тематические классные часы «Что такое коррупция и как с ней бороться». </w:t>
      </w:r>
      <w:r>
        <w:rPr>
          <w:rFonts w:eastAsia="Calibri"/>
          <w:iCs/>
          <w:color w:val="000000"/>
          <w:sz w:val="26"/>
          <w:szCs w:val="26"/>
        </w:rPr>
        <w:t xml:space="preserve">С</w:t>
      </w:r>
      <w:r>
        <w:rPr>
          <w:rFonts w:eastAsia="Calibri"/>
          <w:iCs/>
          <w:color w:val="000000"/>
          <w:sz w:val="26"/>
          <w:szCs w:val="26"/>
        </w:rPr>
        <w:t xml:space="preserve"> обучающимися проводятся </w:t>
      </w:r>
      <w:r>
        <w:rPr>
          <w:iCs/>
          <w:color w:val="000000"/>
          <w:sz w:val="26"/>
          <w:szCs w:val="26"/>
        </w:rPr>
        <w:t xml:space="preserve">конкурсы,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игры</w:t>
      </w:r>
      <w:r>
        <w:rPr>
          <w:iCs/>
          <w:color w:val="000000"/>
          <w:sz w:val="26"/>
          <w:szCs w:val="26"/>
        </w:rPr>
        <w:t xml:space="preserve"> и другие мероприятия антикоррупционной тематики</w:t>
      </w:r>
      <w:r>
        <w:rPr>
          <w:iCs/>
          <w:color w:val="000000"/>
          <w:sz w:val="26"/>
          <w:szCs w:val="26"/>
        </w:rPr>
        <w:t xml:space="preserve">.</w:t>
      </w:r>
      <w:r>
        <w:rPr>
          <w:iCs/>
          <w:sz w:val="26"/>
          <w:szCs w:val="26"/>
          <w:shd w:val="clear" w:color="auto" w:fill="ffffcc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еши</w:t>
      </w:r>
      <w:r>
        <w:rPr>
          <w:b/>
          <w:sz w:val="26"/>
          <w:szCs w:val="26"/>
        </w:rPr>
        <w:t xml:space="preserve">ли</w:t>
      </w:r>
      <w:r>
        <w:rPr>
          <w:b/>
          <w:sz w:val="26"/>
          <w:szCs w:val="26"/>
        </w:rPr>
        <w:t xml:space="preserve">: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принять к сведению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3"/>
          <w:ilvl w:val="0"/>
        </w:numPr>
        <w:tabs>
          <w:tab w:val="left" w:pos="993" w:leader="none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результатах рассмотрения актов прокурорского реагирования на нарушения законодательства о противодействии коррупции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Т</w:t>
      </w:r>
      <w:r>
        <w:t xml:space="preserve">.</w:t>
      </w:r>
      <w:r>
        <w:t xml:space="preserve">С</w:t>
      </w:r>
      <w:r>
        <w:t xml:space="preserve">.</w:t>
      </w:r>
      <w:r>
        <w:t xml:space="preserve"> Суслова</w:t>
      </w:r>
      <w:r>
        <w:t xml:space="preserve">, А.</w:t>
      </w:r>
      <w:r>
        <w:t xml:space="preserve">А</w:t>
      </w:r>
      <w:r>
        <w:t xml:space="preserve">.</w:t>
      </w:r>
      <w:r>
        <w:t xml:space="preserve"> Мухин</w:t>
      </w:r>
      <w:r>
        <w:t xml:space="preserve">, </w:t>
      </w:r>
      <w:r>
        <w:t xml:space="preserve">С</w:t>
      </w:r>
      <w:r>
        <w:t xml:space="preserve">.</w:t>
      </w:r>
      <w:r>
        <w:t xml:space="preserve">А</w:t>
      </w:r>
      <w:r>
        <w:t xml:space="preserve">.</w:t>
      </w:r>
      <w:r>
        <w:t xml:space="preserve"> Берсенева</w:t>
      </w:r>
      <w:r>
        <w:t xml:space="preserve">)</w:t>
      </w:r>
    </w:p>
    <w:p>
      <w:pPr>
        <w:pStyle w:val="Normal"/>
        <w:tabs>
          <w:tab w:val="left" w:pos="0" w:leader="none"/>
        </w:tabs>
        <w:jc w:val="center"/>
      </w:pP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полугодие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прокуратурой Кондинского района </w:t>
      </w:r>
      <w:r>
        <w:rPr>
          <w:sz w:val="26"/>
          <w:szCs w:val="26"/>
        </w:rPr>
        <w:t xml:space="preserve">в адрес администрации Кондинского района внесено 8 представлений. Нарушения </w:t>
      </w:r>
      <w:r>
        <w:rPr>
          <w:sz w:val="26"/>
          <w:szCs w:val="26"/>
        </w:rPr>
        <w:t xml:space="preserve">требований Федерального закона от 25.12.2008 № 273-ФЗ</w:t>
      </w:r>
      <w:r>
        <w:rPr>
          <w:sz w:val="26"/>
          <w:szCs w:val="26"/>
        </w:rPr>
        <w:t xml:space="preserve"> «О противодействии коррупции» во внесенных представлениях отсутствовали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Были выявлены иные нарушения действующего законодательства. П</w:t>
      </w:r>
      <w:r>
        <w:rPr>
          <w:sz w:val="26"/>
          <w:szCs w:val="26"/>
        </w:rPr>
        <w:t xml:space="preserve">редставлени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рассмотрен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администрацией Кондинского района, приняты меры дисциплинарного взыскания в отношении </w:t>
      </w:r>
      <w:r>
        <w:rPr>
          <w:sz w:val="26"/>
          <w:szCs w:val="26"/>
        </w:rPr>
        <w:t xml:space="preserve">6 человек из них: 1 муниципальный служащий - 2 взыскания, 1 работник УМТО Кондинского района, 3 работника МУ Управление капитального строительства Кондинского района.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о</w:t>
      </w:r>
      <w:bookmarkStart w:id="0" w:name="_GoBack"/>
      <w:bookmarkEnd w:id="0"/>
      <w:r>
        <w:rPr>
          <w:sz w:val="26"/>
          <w:szCs w:val="26"/>
        </w:rPr>
        <w:t xml:space="preserve">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</w:t>
      </w:r>
      <w:r>
        <w:rPr>
          <w:sz w:val="26"/>
          <w:szCs w:val="26"/>
        </w:rPr>
        <w:t xml:space="preserve">(МНПА) </w:t>
      </w:r>
      <w:r>
        <w:rPr>
          <w:sz w:val="26"/>
          <w:szCs w:val="26"/>
        </w:rPr>
        <w:t xml:space="preserve">и их проектов на предмет выявления в них «коррупциогенных норм».</w:t>
      </w:r>
    </w:p>
    <w:p>
      <w:pPr>
        <w:pStyle w:val="Normal"/>
        <w:ind w:firstLine="567"/>
        <w:jc w:val="both"/>
      </w:pPr>
      <w:r>
        <w:rPr>
          <w:sz w:val="26"/>
          <w:szCs w:val="26"/>
        </w:rPr>
        <w:t xml:space="preserve">По результатам проведенной антикоррупционной экспертизы </w:t>
      </w:r>
      <w:r>
        <w:rPr>
          <w:sz w:val="26"/>
          <w:szCs w:val="26"/>
        </w:rPr>
        <w:t xml:space="preserve">МНПА и их проектов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 полугодии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адрес Думы Кондинского района </w:t>
      </w:r>
      <w:r>
        <w:rPr>
          <w:sz w:val="26"/>
          <w:szCs w:val="26"/>
        </w:rPr>
        <w:t xml:space="preserve">внесён </w:t>
      </w:r>
      <w:r>
        <w:rPr>
          <w:sz w:val="26"/>
          <w:szCs w:val="26"/>
        </w:rPr>
        <w:t xml:space="preserve">1 протест</w:t>
      </w:r>
      <w:r>
        <w:rPr>
          <w:sz w:val="26"/>
          <w:szCs w:val="26"/>
        </w:rPr>
        <w:t xml:space="preserve"> на решение Думы Кондинского района от 30.08.2022 года № 931«Об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 Протест был рассмотрен, признан обоснованным, МНПА приведен в соответствие с действующим законодательством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Рассмотрены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9 и</w:t>
      </w:r>
      <w:r>
        <w:rPr>
          <w:sz w:val="26"/>
          <w:szCs w:val="26"/>
        </w:rPr>
        <w:t xml:space="preserve">нформаци</w:t>
      </w:r>
      <w:r>
        <w:rPr>
          <w:sz w:val="26"/>
          <w:szCs w:val="26"/>
        </w:rPr>
        <w:t xml:space="preserve">онных писем</w:t>
      </w:r>
      <w:r>
        <w:rPr>
          <w:sz w:val="26"/>
          <w:szCs w:val="26"/>
        </w:rPr>
        <w:t xml:space="preserve"> прокуратуры</w:t>
      </w:r>
      <w:r>
        <w:rPr>
          <w:sz w:val="26"/>
          <w:szCs w:val="26"/>
        </w:rPr>
        <w:t xml:space="preserve"> Кондинского района, в том числе по результатам проведения мониторинга федерального, регионального законодательства с предложениями о необходимости внесения изменений в действующие МНПА, а так же при необходимости принятия новых МНПА, в целях приведения МНПА в соответствие с действующим законодательством.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</w:t>
      </w:r>
      <w:r>
        <w:rPr>
          <w:sz w:val="26"/>
          <w:szCs w:val="26"/>
        </w:rPr>
        <w:t xml:space="preserve">в целях недопущения нарушений Федерального закона от 25.12.2008 № 273-ФЗ</w:t>
      </w:r>
      <w:r>
        <w:rPr>
          <w:sz w:val="26"/>
          <w:szCs w:val="26"/>
        </w:rPr>
        <w:t xml:space="preserve"> «О противодействии коррупции» </w:t>
      </w:r>
      <w:r>
        <w:rPr>
          <w:sz w:val="26"/>
          <w:szCs w:val="26"/>
        </w:rPr>
        <w:t xml:space="preserve">проводится мониторинг </w:t>
      </w:r>
      <w:r>
        <w:rPr>
          <w:sz w:val="26"/>
          <w:szCs w:val="26"/>
        </w:rPr>
        <w:t xml:space="preserve">МНПА</w:t>
      </w:r>
      <w:r>
        <w:rPr>
          <w:sz w:val="26"/>
          <w:szCs w:val="26"/>
        </w:rPr>
        <w:t xml:space="preserve"> посредством программного комплекса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Кодекс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. Несоответствия, выявленные данным комплексом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мониторятся</w:t>
      </w:r>
      <w:r>
        <w:rPr>
          <w:sz w:val="26"/>
          <w:szCs w:val="26"/>
        </w:rPr>
        <w:t xml:space="preserve"> и в случае необходимости в </w:t>
      </w:r>
      <w:r>
        <w:rPr>
          <w:sz w:val="26"/>
          <w:szCs w:val="26"/>
        </w:rPr>
        <w:t xml:space="preserve">МНПА</w:t>
      </w:r>
      <w:r>
        <w:rPr>
          <w:sz w:val="26"/>
          <w:szCs w:val="26"/>
        </w:rPr>
        <w:t xml:space="preserve"> вносятся изменения.</w:t>
      </w:r>
      <w:r>
        <w:rPr>
          <w:b/>
          <w:sz w:val="16"/>
          <w:szCs w:val="16"/>
        </w:rPr>
        <w:tab/>
      </w:r>
      <w:r>
        <w:rPr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Решили:</w:t>
      </w: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принять к сведению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spacing w:line="26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sz w:val="26"/>
          <w:szCs w:val="26"/>
        </w:rPr>
        <w:t xml:space="preserve">Юридическо-правовому управлению </w:t>
      </w:r>
      <w:r>
        <w:rPr>
          <w:sz w:val="26"/>
          <w:szCs w:val="26"/>
        </w:rPr>
        <w:t xml:space="preserve">администрации Кондинского района:</w:t>
      </w:r>
    </w:p>
    <w:p>
      <w:pPr>
        <w:pStyle w:val="Normal"/>
        <w:spacing w:line="26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продолжить анализ актов прокурорского реагирования на нарушения действующего законодательства в органах местного самоуправления Кондинского района и поселениях Кондинского района;</w:t>
      </w:r>
      <w:r>
        <w:rPr>
          <w:sz w:val="26"/>
          <w:szCs w:val="26"/>
        </w:rPr>
      </w:r>
    </w:p>
    <w:p>
      <w:pPr>
        <w:pStyle w:val="Normal"/>
        <w:spacing w:line="26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предоставить информацию о выявленных нарушениях действующего законодательства по результатам экспертизы нормативных правовых актов</w:t>
      </w:r>
      <w:r>
        <w:rPr>
          <w:sz w:val="26"/>
          <w:szCs w:val="26"/>
        </w:rPr>
        <w:t xml:space="preserve">, проведенной прокуратурой Кондинского района</w:t>
      </w:r>
      <w:r>
        <w:rPr>
          <w:sz w:val="26"/>
          <w:szCs w:val="26"/>
        </w:rPr>
        <w:t xml:space="preserve">.</w:t>
      </w:r>
    </w:p>
    <w:p>
      <w:pPr>
        <w:pStyle w:val="Normal"/>
        <w:spacing w:line="266" w:lineRule="auto"/>
        <w:ind w:firstLine="709"/>
        <w:jc w:val="both"/>
      </w:pPr>
    </w:p>
    <w:p>
      <w:pPr>
        <w:pStyle w:val="Normal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2023 года. </w:t>
      </w:r>
    </w:p>
    <w:p>
      <w:pPr>
        <w:pStyle w:val="Normal"/>
        <w:ind w:firstLine="709"/>
        <w:jc w:val="both"/>
        <w:outlineLvl w:val="0"/>
        <w:rPr>
          <w:b/>
        </w:rPr>
      </w:pPr>
      <w:r>
        <w:rPr>
          <w:b/>
          <w:sz w:val="26"/>
          <w:szCs w:val="26"/>
        </w:rPr>
        <w:t xml:space="preserve">   </w:t>
      </w:r>
      <w:r>
        <w:rPr>
          <w:b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 в 2022 году</w:t>
      </w:r>
      <w:r>
        <w:rPr>
          <w:b/>
          <w:sz w:val="26"/>
          <w:szCs w:val="26"/>
        </w:rPr>
        <w:t xml:space="preserve">.</w:t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Е</w:t>
      </w:r>
      <w:r>
        <w:t xml:space="preserve">.</w:t>
      </w:r>
      <w:r>
        <w:t xml:space="preserve">А</w:t>
      </w:r>
      <w:r>
        <w:t xml:space="preserve">.</w:t>
      </w:r>
      <w:r>
        <w:t xml:space="preserve"> Петряева</w:t>
      </w:r>
      <w:r>
        <w:t xml:space="preserve">, </w:t>
      </w:r>
      <w:r>
        <w:t xml:space="preserve">А.</w:t>
      </w:r>
      <w:r>
        <w:t xml:space="preserve">В</w:t>
      </w:r>
      <w:r>
        <w:t xml:space="preserve">.</w:t>
      </w:r>
      <w:r>
        <w:t xml:space="preserve">Кривоногов</w:t>
      </w:r>
      <w:r>
        <w:t xml:space="preserve">, </w:t>
      </w:r>
      <w:r>
        <w:t xml:space="preserve">И</w:t>
      </w:r>
      <w:r>
        <w:t xml:space="preserve">.</w:t>
      </w:r>
      <w:r>
        <w:t xml:space="preserve">Г</w:t>
      </w:r>
      <w:r>
        <w:t xml:space="preserve">.</w:t>
      </w:r>
      <w:r>
        <w:t xml:space="preserve">Симушина</w:t>
      </w:r>
      <w:r>
        <w:t xml:space="preserve">)</w:t>
      </w:r>
    </w:p>
    <w:p>
      <w:pPr>
        <w:pStyle w:val="Normal"/>
        <w:tabs>
          <w:tab w:val="left" w:pos="0" w:leader="none"/>
        </w:tabs>
        <w:jc w:val="center"/>
      </w:pP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администрации Кондинского района </w:t>
      </w:r>
      <w:r>
        <w:rPr>
          <w:rFonts w:ascii="Times New Roman" w:hAnsi="Times New Roman"/>
          <w:bCs/>
          <w:sz w:val="26"/>
          <w:szCs w:val="26"/>
        </w:rPr>
        <w:t xml:space="preserve">оценка регулирующего воздействия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(далее – ОРВ)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проводится в отношении всех проектов муниципальных нормативных правовых актов </w:t>
      </w:r>
      <w:r>
        <w:rPr>
          <w:rFonts w:ascii="Times New Roman" w:hAnsi="Times New Roman"/>
          <w:sz w:val="26"/>
          <w:szCs w:val="26"/>
          <w:lang w:eastAsia="ar-SA"/>
        </w:rPr>
        <w:t xml:space="preserve">(далее – НПА) </w:t>
      </w:r>
      <w:r>
        <w:rPr>
          <w:rFonts w:ascii="Times New Roman" w:hAnsi="Times New Roman"/>
          <w:sz w:val="26"/>
          <w:szCs w:val="26"/>
          <w:lang w:eastAsia="ar-SA"/>
        </w:rPr>
        <w:t xml:space="preserve">администрации и Думы Кондинского района, за исключением решений Думы Кондинского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случае, если проект НПА затрагивает вопросы осуществления предпринимательской и инвестиционной деятельности, то в отношении него проводится ОРВ путем проведения </w:t>
      </w:r>
      <w:r>
        <w:rPr>
          <w:rFonts w:ascii="Times New Roman" w:hAnsi="Times New Roman"/>
          <w:sz w:val="26"/>
          <w:szCs w:val="26"/>
        </w:rPr>
        <w:t xml:space="preserve">с общественностью, представителями бизнес-сообщества</w:t>
      </w:r>
      <w:r>
        <w:rPr>
          <w:rFonts w:ascii="Times New Roman" w:hAnsi="Times New Roman"/>
          <w:sz w:val="26"/>
          <w:szCs w:val="26"/>
          <w:lang w:eastAsia="ar-SA"/>
        </w:rPr>
        <w:t xml:space="preserve"> публичных обсуждений, которые являются </w:t>
      </w:r>
      <w:r>
        <w:rPr>
          <w:rFonts w:ascii="Times New Roman" w:hAnsi="Times New Roman"/>
          <w:sz w:val="26"/>
          <w:szCs w:val="26"/>
        </w:rPr>
        <w:t xml:space="preserve">одним из ключевых этапов проведения процедур ОРВ.</w:t>
      </w:r>
      <w:r>
        <w:rPr>
          <w:rFonts w:ascii="Times New Roman" w:hAnsi="Times New Roman"/>
          <w:sz w:val="26"/>
          <w:szCs w:val="26"/>
          <w:lang w:eastAsia="ar-SA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Такой проект размещается на Портале проектов нормативных правовых актов Ханты-Мансийского автономного округа – Югры </w:t>
      </w:r>
      <w:r>
        <w:fldChar w:fldCharType="begin"/>
      </w:r>
      <w:r>
        <w:instrText xml:space="preserve"> HYPERLINK "http://regulation.admhmao.ru/" </w:instrText>
      </w:r>
      <w:r>
        <w:fldChar w:fldCharType="separate"/>
      </w:r>
      <w:r>
        <w:rPr>
          <w:rStyle w:val="Hyperlink"/>
          <w:rFonts w:ascii="Times New Roman" w:hAnsi="Times New Roman"/>
          <w:sz w:val="26"/>
          <w:szCs w:val="26"/>
        </w:rPr>
        <w:t xml:space="preserve">http://regulation.admhmao.ru/</w:t>
      </w:r>
      <w:r>
        <w:rPr>
          <w:rStyle w:val="Hyperlink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  <w:lang w:eastAsia="ar-SA"/>
        </w:rPr>
        <w:t xml:space="preserve">, а также направляется в организации, представляющие интересы предпринимательского сообщества, чьи интересы могут быть затронуты предполагаемым проектом для подготовки замечаний или предложений.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2022 год в рамках процедур ОРВ проведено обсуждение 12 проектов НПА. Комитетом экономического развития подготовлено 12 заключений.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Участниками публичных консультаций представлено 25 отзывов, в том числе 13 отзывов с использованием функционала Портала</w:t>
      </w:r>
      <w:r>
        <w:rPr>
          <w:rFonts w:ascii="Times New Roman" w:hAnsi="Times New Roman"/>
          <w:sz w:val="26"/>
          <w:szCs w:val="26"/>
          <w:lang w:eastAsia="ar-SA"/>
        </w:rPr>
        <w:t xml:space="preserve"> автономного округа.</w:t>
      </w:r>
      <w:r>
        <w:rPr>
          <w:rFonts w:ascii="Times New Roman" w:hAnsi="Times New Roman"/>
          <w:sz w:val="26"/>
          <w:szCs w:val="26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 отзывов поступило от бизнес-сообществ и предпринимателей из числа лиц, с которыми заключены соглашения о взаимодействии при проведении ОРВ. 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От субъектов предпринимательской и инвестиционной деятельности поступило 25 отзывов в поддержку предлагаемого (действующего) правового регулирования.</w:t>
      </w:r>
      <w:r>
        <w:rPr>
          <w:rFonts w:ascii="Times New Roman" w:hAnsi="Times New Roman"/>
          <w:sz w:val="26"/>
          <w:szCs w:val="26"/>
          <w:lang w:eastAsia="ar-SA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ежегодно распоряжением администрации Кондинского района утверждаются Планы проведения экспертизы </w:t>
      </w:r>
      <w:r>
        <w:rPr>
          <w:rFonts w:ascii="Times New Roman" w:hAnsi="Times New Roman"/>
          <w:sz w:val="26"/>
          <w:szCs w:val="26"/>
        </w:rPr>
        <w:t xml:space="preserve">оценки фактического воздействия</w:t>
      </w:r>
      <w:r>
        <w:rPr>
          <w:rFonts w:ascii="Times New Roman" w:hAnsi="Times New Roman"/>
          <w:sz w:val="26"/>
          <w:szCs w:val="26"/>
        </w:rPr>
        <w:t xml:space="preserve"> НПА</w:t>
      </w:r>
      <w:r>
        <w:rPr>
          <w:rFonts w:ascii="Times New Roman" w:hAnsi="Times New Roman"/>
          <w:sz w:val="26"/>
          <w:szCs w:val="26"/>
        </w:rPr>
        <w:t xml:space="preserve"> (далее – ОФВ)</w:t>
      </w:r>
      <w:r>
        <w:rPr>
          <w:rFonts w:ascii="Times New Roman" w:hAnsi="Times New Roman"/>
          <w:sz w:val="26"/>
          <w:szCs w:val="26"/>
        </w:rPr>
        <w:t xml:space="preserve">. Комитетом подготовлено 7 заключений. </w:t>
      </w:r>
      <w:r>
        <w:rPr>
          <w:rFonts w:ascii="Times New Roman" w:hAnsi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/>
          <w:sz w:val="26"/>
          <w:szCs w:val="26"/>
        </w:rPr>
        <w:t xml:space="preserve">ОФВ принято решение о сохранении действующего правового регулирования в отношении 7 НПА. 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2023 года, в соответствии с внесенными изменениями в Порядок по ОРВ, оценка фактического воздействия больше не входит в число процедур ОРВ и исключена из Порядка.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Результативность проводимой органами местного самоуправления работы получает свою оценку при формировании Департаментом экономического развития Ханты-Мансийского автономного округа – Югры ежегодного рейтинга качества проведения ОРВ на муниципальном уровне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Рейтинг проводится среди 22 муниципальных образований автономного округа, в которых ОРВ, экспертиза и ОФВ являются обязательной процедурой.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формировании рейтинга особое внимание уделяется качеству практического применения, результативности проводимых процедур, открытости и прозрачности работы органов местного самоуправления при осуществлении процедур ОРВ, экспертизы и ОФВ.</w:t>
      </w:r>
    </w:p>
    <w:p>
      <w:pPr>
        <w:pStyle w:val="User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рейтинга за 2022 год Кондинский район занял в группе «Высший уровень»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7 место (88 балла) и улучшил свои позиции по сравнению с 2021 годом (13 место).</w:t>
      </w:r>
    </w:p>
    <w:p>
      <w:pPr>
        <w:pStyle w:val="179"/>
        <w:ind w:left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widowControl w:val="o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.1.</w:t>
        <w:tab/>
      </w:r>
      <w:r>
        <w:rPr>
          <w:sz w:val="26"/>
          <w:szCs w:val="26"/>
        </w:rPr>
        <w:t xml:space="preserve">Информацию принять к сведению.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Рекомендовать структурным подразделениям администрации Кондинского района, являющимся  разработчиками проектов муниципальных нормативных правовых актов, затрагивающих вопросы осуществления предпринимательской и иной экономической деятельности, при проведении оценки регулирующего воздействия обеспечивать: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>
        <w:rPr>
          <w:sz w:val="26"/>
          <w:szCs w:val="26"/>
        </w:rPr>
        <w:t xml:space="preserve">Взаимодействие с участниками публичных консультаций в целях получения содержательных отзывов;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Поступление отзывов участников публичных консультаций в электронном виде с использованием сервисов Портала проектов нормативно-правовых актов Ханты-Мансийского автономного округа – Югры </w:t>
      </w:r>
      <w:r>
        <w:fldChar w:fldCharType="begin"/>
      </w:r>
      <w:r>
        <w:instrText xml:space="preserve"> HYPERLINK "http://regulation.admhmao.ru/" </w:instrText>
      </w:r>
      <w:r>
        <w:fldChar w:fldCharType="separate"/>
      </w:r>
      <w:r>
        <w:rPr>
          <w:rStyle w:val="Hyperlink"/>
          <w:sz w:val="26"/>
          <w:szCs w:val="26"/>
        </w:rPr>
        <w:t xml:space="preserve">http://regulation.admhmao.ru/</w:t>
      </w:r>
      <w:r>
        <w:rPr>
          <w:rStyle w:val="Hyperlink"/>
          <w:sz w:val="26"/>
          <w:szCs w:val="26"/>
        </w:rPr>
        <w:fldChar w:fldCharType="end"/>
      </w:r>
      <w:r>
        <w:rPr>
          <w:sz w:val="26"/>
          <w:szCs w:val="26"/>
        </w:rPr>
      </w:r>
    </w:p>
    <w:p>
      <w:pPr>
        <w:pStyle w:val="179"/>
        <w:ind w:left="0" w:firstLine="709"/>
        <w:jc w:val="both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val="ru-RU"/>
        </w:rPr>
        <w:t xml:space="preserve">31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декабря </w:t>
      </w:r>
      <w:r>
        <w:rPr>
          <w:sz w:val="26"/>
          <w:szCs w:val="26"/>
        </w:rPr>
        <w:t xml:space="preserve">2023 года</w:t>
      </w:r>
      <w:r>
        <w:rPr>
          <w:sz w:val="26"/>
          <w:szCs w:val="26"/>
          <w:lang w:val="ru-RU"/>
        </w:rPr>
        <w:t xml:space="preserve"> в соответствии с планом проведения экспертизы муниципальных нормативных правовых актов на 2023 год</w:t>
      </w:r>
      <w:r>
        <w:rPr>
          <w:sz w:val="26"/>
          <w:szCs w:val="26"/>
        </w:rPr>
        <w:t xml:space="preserve">.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spacing w:line="0" w:lineRule="atLeast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Кондинского района</w:t>
      </w:r>
      <w:r>
        <w:rPr>
          <w:b/>
          <w:sz w:val="26"/>
          <w:szCs w:val="26"/>
        </w:rPr>
        <w:t xml:space="preserve">.</w:t>
      </w:r>
    </w:p>
    <w:p>
      <w:pPr>
        <w:pStyle w:val="Normal"/>
        <w:tabs>
          <w:tab w:val="left" w:pos="0" w:leader="none"/>
        </w:tabs>
        <w:jc w:val="center"/>
      </w:pPr>
      <w:r>
        <w:t xml:space="preserve">(</w:t>
      </w:r>
      <w:r>
        <w:t xml:space="preserve">Н</w:t>
      </w:r>
      <w:r>
        <w:t xml:space="preserve">.А.</w:t>
      </w:r>
      <w:r>
        <w:t xml:space="preserve"> Гаранин</w:t>
      </w:r>
      <w:r>
        <w:t xml:space="preserve">, А.</w:t>
      </w:r>
      <w:r>
        <w:t xml:space="preserve">А</w:t>
      </w:r>
      <w:r>
        <w:t xml:space="preserve">.</w:t>
      </w:r>
      <w:r>
        <w:t xml:space="preserve"> Мухин</w:t>
      </w:r>
      <w:r>
        <w:t xml:space="preserve">, Т.С.</w:t>
      </w:r>
      <w:r>
        <w:t xml:space="preserve"> </w:t>
      </w:r>
      <w:r>
        <w:t xml:space="preserve">Суслова</w:t>
      </w:r>
      <w:r>
        <w:t xml:space="preserve">)</w:t>
      </w:r>
    </w:p>
    <w:p>
      <w:pPr>
        <w:pStyle w:val="Normal"/>
        <w:tabs>
          <w:tab w:val="left" w:pos="993" w:leader="none"/>
        </w:tabs>
        <w:spacing w:line="0" w:lineRule="atLeast"/>
        <w:ind w:left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UserStyle_52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Управлением архитектуры и градостроительства администрации Кондинского района осуществляется подготовка и выдача разрешений на строительство и ввод в эксплуатацию объектов капитального строительства, расположенных на территории Кондинского района, в соответствии с действующими административными регламентами, утверждёнными постановлениями администрации Кондинского района от 22 августа 2016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:</w:t>
      </w:r>
    </w:p>
    <w:p>
      <w:pPr>
        <w:pStyle w:val="UserStyle_52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1281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строительство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объекта капитального строительства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»;</w:t>
      </w:r>
    </w:p>
    <w:p>
      <w:pPr>
        <w:pStyle w:val="UserStyle_52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1282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пециалистами градостроительного отдела своевременно вносятся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зменения в указанные регламенты в соответствии с действующим законодательством</w:t>
      </w:r>
      <w:r>
        <w:rPr>
          <w:sz w:val="26"/>
          <w:szCs w:val="26"/>
        </w:rPr>
        <w:t xml:space="preserve">. 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оекты нормативно-правовых актов</w:t>
      </w:r>
      <w:r>
        <w:rPr>
          <w:sz w:val="26"/>
          <w:szCs w:val="26"/>
        </w:rPr>
        <w:t xml:space="preserve"> предоставляются на согласование в юридическо-правовое управление администрации Кондинского района, размещаются на официальном сайте администрации Кондинского района и направляются в органы прокуратуры района.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предоставлении муниципальных услуг размещена на официальном сайте</w:t>
      </w:r>
      <w:r>
        <w:rPr>
          <w:sz w:val="26"/>
          <w:szCs w:val="26"/>
        </w:rPr>
        <w:t xml:space="preserve"> органов местного самоуправления Кондинского района в разделе Градостроительная деятельность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предоставляются в электронном виде, заявление о предоставлении муниципальной услуги подается через портал Госуслуг, документы специалистами управления обрабатываются посредством государственной информационной системы обеспечения градостроительной деятельности (ГИСОГД).</w:t>
      </w:r>
      <w:r>
        <w:rPr>
          <w:sz w:val="26"/>
          <w:szCs w:val="26"/>
        </w:rPr>
        <w:t xml:space="preserve"> Таким образом коррупционные риски при предоставлении услуг сведены к минимуму.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было выдано 75 разрешений на строительство, 69 разрешений на ввод объектов в эксплуатацию. Все услуги предоставлены в соответствии с действующим законодательством.</w:t>
      </w:r>
    </w:p>
    <w:p>
      <w:pPr>
        <w:pStyle w:val="Normal"/>
        <w:tabs>
          <w:tab w:val="left" w:pos="1134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 и обращений граждан по вопросам злоупотреблени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должностными обязанностями, неправомерности действий специалист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управления, фактах коррупции не поступало.</w:t>
      </w:r>
      <w:r>
        <w:rPr>
          <w:sz w:val="26"/>
          <w:szCs w:val="26"/>
        </w:rPr>
      </w:r>
    </w:p>
    <w:p>
      <w:pPr>
        <w:pStyle w:val="Normal"/>
        <w:tabs>
          <w:tab w:val="left" w:pos="1134" w:leader="none"/>
        </w:tabs>
        <w:spacing w:line="0" w:lineRule="atLeas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widowControl w:val="o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.1.</w:t>
        <w:tab/>
      </w:r>
      <w:r>
        <w:rPr>
          <w:sz w:val="26"/>
          <w:szCs w:val="26"/>
        </w:rPr>
        <w:t xml:space="preserve">Информацию принять к сведению.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Управлению архитектуры и градостроительства проверить соответствие утвержденных административных регламентов предоставляемых услуг требованиям действующего законодательства, при необходимости внести соответствующие изменения</w:t>
      </w:r>
      <w:r>
        <w:rPr>
          <w:sz w:val="26"/>
          <w:szCs w:val="26"/>
        </w:rPr>
        <w:t xml:space="preserve">. </w:t>
      </w:r>
    </w:p>
    <w:p>
      <w:pPr>
        <w:pStyle w:val="179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Срок: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val="ru-RU"/>
        </w:rPr>
        <w:t xml:space="preserve">1</w:t>
      </w:r>
      <w:r>
        <w:rPr>
          <w:sz w:val="26"/>
          <w:szCs w:val="26"/>
        </w:rPr>
        <w:t xml:space="preserve"> а</w:t>
      </w:r>
      <w:r>
        <w:rPr>
          <w:sz w:val="26"/>
          <w:szCs w:val="26"/>
          <w:lang w:val="ru-RU"/>
        </w:rPr>
        <w:t xml:space="preserve">вгуста</w:t>
      </w:r>
      <w:r>
        <w:rPr>
          <w:sz w:val="26"/>
          <w:szCs w:val="26"/>
        </w:rPr>
        <w:t xml:space="preserve"> 2023 года.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. Об исполнении мероприятий, предусмотренных Планом по противодействию коррупции в Кондинском районе на 2021-2024 годы.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jc w:val="center"/>
      </w:pPr>
      <w:r>
        <w:t xml:space="preserve">(А.</w:t>
      </w:r>
      <w:r>
        <w:t xml:space="preserve">А</w:t>
      </w:r>
      <w:r>
        <w:t xml:space="preserve">.</w:t>
      </w:r>
      <w:r>
        <w:t xml:space="preserve"> Мухин</w:t>
      </w:r>
      <w:r>
        <w:t xml:space="preserve">,</w:t>
      </w:r>
      <w:r>
        <w:t xml:space="preserve"> </w:t>
      </w:r>
      <w:r>
        <w:t xml:space="preserve">К.А.</w:t>
      </w:r>
      <w:r>
        <w:t xml:space="preserve"> </w:t>
      </w:r>
      <w:r>
        <w:t xml:space="preserve">Склюева, </w:t>
      </w:r>
      <w:r>
        <w:t xml:space="preserve">А</w:t>
      </w:r>
      <w:r>
        <w:t xml:space="preserve">.</w:t>
      </w:r>
      <w:r>
        <w:t xml:space="preserve">А</w:t>
      </w:r>
      <w:r>
        <w:t xml:space="preserve">.</w:t>
      </w:r>
      <w:r>
        <w:t xml:space="preserve"> Кошманов</w:t>
      </w:r>
      <w:r>
        <w:t xml:space="preserve">)</w:t>
      </w:r>
    </w:p>
    <w:p>
      <w:pPr>
        <w:pStyle w:val="Normal"/>
        <w:ind w:left="45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противодействия коррупции в Кондинском районе на 2021-2024 годы (далее – План), размещен на официальном сайте органов местного самоуправления Кондинского района в разделе Противодействие коррупции. Документ актуализирован в соответствии с Национальным и окружным планами противодействия коррупции.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п</w:t>
      </w:r>
      <w:r>
        <w:rPr>
          <w:sz w:val="26"/>
          <w:szCs w:val="26"/>
        </w:rPr>
        <w:t xml:space="preserve">о состоянию на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июля</w:t>
      </w:r>
      <w:r>
        <w:rPr>
          <w:sz w:val="26"/>
          <w:szCs w:val="26"/>
        </w:rPr>
        <w:t xml:space="preserve"> мероприятия реализованы</w:t>
      </w:r>
      <w:r>
        <w:rPr>
          <w:sz w:val="26"/>
          <w:szCs w:val="26"/>
        </w:rPr>
        <w:t xml:space="preserve"> в полном объеме</w:t>
      </w:r>
      <w:r>
        <w:rPr>
          <w:sz w:val="26"/>
          <w:szCs w:val="26"/>
        </w:rPr>
        <w:t xml:space="preserve">. С</w:t>
      </w:r>
      <w:r>
        <w:rPr>
          <w:sz w:val="26"/>
          <w:szCs w:val="26"/>
        </w:rPr>
        <w:t xml:space="preserve">водная информация прилагается.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.1. Информацию принять к сведению.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.2. Мероприятия, предусмотренные Планом противодействия коррупции в Кондинском районе на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года, считать исполненными.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Слушали: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. Об исполнении </w:t>
      </w:r>
      <w:r>
        <w:rPr>
          <w:b/>
          <w:sz w:val="26"/>
          <w:szCs w:val="26"/>
        </w:rPr>
        <w:t xml:space="preserve">протокольных поручений, ранее принятых решений межведомственного Совета по противодействию коррупции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993" w:leader="none"/>
        </w:tabs>
        <w:ind w:left="450" w:firstLine="709"/>
        <w:jc w:val="center"/>
      </w:pPr>
      <w:r>
        <w:t xml:space="preserve">(А.</w:t>
      </w:r>
      <w:r>
        <w:t xml:space="preserve">А</w:t>
      </w:r>
      <w:r>
        <w:t xml:space="preserve">.</w:t>
      </w:r>
      <w:r>
        <w:t xml:space="preserve"> Мухин</w:t>
      </w:r>
      <w:r>
        <w:t xml:space="preserve">,</w:t>
      </w:r>
      <w:r>
        <w:t xml:space="preserve"> </w:t>
      </w:r>
      <w:r>
        <w:t xml:space="preserve">К.А.</w:t>
      </w:r>
      <w:r>
        <w:t xml:space="preserve"> </w:t>
      </w:r>
      <w:r>
        <w:t xml:space="preserve">Склюева, </w:t>
      </w:r>
      <w:r>
        <w:t xml:space="preserve">С</w:t>
      </w:r>
      <w:r>
        <w:t xml:space="preserve">.П.</w:t>
      </w:r>
      <w:r>
        <w:t xml:space="preserve"> Росляков</w:t>
      </w:r>
      <w:r>
        <w:t xml:space="preserve">, </w:t>
      </w:r>
      <w:r>
        <w:t xml:space="preserve">М</w:t>
      </w:r>
      <w:r>
        <w:t xml:space="preserve">.</w:t>
      </w:r>
      <w:r>
        <w:t xml:space="preserve">П</w:t>
      </w:r>
      <w:r>
        <w:t xml:space="preserve">.</w:t>
      </w:r>
      <w:r>
        <w:t xml:space="preserve"> Писарев</w:t>
      </w:r>
      <w:r>
        <w:t xml:space="preserve">)</w:t>
      </w:r>
    </w:p>
    <w:p>
      <w:pPr>
        <w:pStyle w:val="Normal"/>
        <w:ind w:left="45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срокам контроля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1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предусмотрен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реализация </w:t>
      </w:r>
      <w:r>
        <w:rPr>
          <w:sz w:val="26"/>
          <w:szCs w:val="26"/>
        </w:rPr>
        <w:t xml:space="preserve">шести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поручений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ежведомственного Совета по противодействию коррупции</w:t>
      </w:r>
      <w:r>
        <w:rPr>
          <w:sz w:val="26"/>
          <w:szCs w:val="26"/>
        </w:rPr>
        <w:t xml:space="preserve">, которые касались </w:t>
      </w:r>
      <w:r>
        <w:rPr>
          <w:sz w:val="26"/>
          <w:szCs w:val="26"/>
        </w:rPr>
        <w:t xml:space="preserve">обучения руководителей подведомственных учреждений, актуализации нормативных документов и проведения обучающих мероприятий по вопросам заполнения справки о доходах.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информации, поступившей от адресатов, и</w:t>
      </w:r>
      <w:r>
        <w:rPr>
          <w:sz w:val="26"/>
          <w:szCs w:val="26"/>
        </w:rPr>
        <w:t xml:space="preserve">сполнение протокольных решений осуществл</w:t>
      </w:r>
      <w:r>
        <w:rPr>
          <w:sz w:val="26"/>
          <w:szCs w:val="26"/>
        </w:rPr>
        <w:t xml:space="preserve">ено</w:t>
      </w:r>
      <w:r>
        <w:rPr>
          <w:sz w:val="26"/>
          <w:szCs w:val="26"/>
        </w:rPr>
        <w:t xml:space="preserve">. Более подробная информация прилагается.</w:t>
      </w:r>
      <w:r>
        <w:rPr>
          <w:sz w:val="26"/>
          <w:szCs w:val="26"/>
        </w:rPr>
        <w:t xml:space="preserve"> Свод информации представлен на основании анализа письменных извещений об исполнении.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Решили:</w:t>
      </w:r>
    </w:p>
    <w:p>
      <w:pPr>
        <w:pStyle w:val="179"/>
        <w:ind w:left="0" w:firstLine="709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179"/>
        <w:numPr>
          <w:numId w:val="2"/>
          <w:ilvl w:val="1"/>
        </w:numPr>
        <w:ind w:left="0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Считать исполненными и снять с контроля</w:t>
      </w:r>
      <w:r>
        <w:rPr>
          <w:sz w:val="26"/>
          <w:szCs w:val="26"/>
        </w:rPr>
        <w:t xml:space="preserve">:</w:t>
      </w:r>
      <w:r>
        <w:rPr>
          <w:rFonts w:eastAsia="Calibri"/>
          <w:bCs/>
          <w:sz w:val="26"/>
          <w:szCs w:val="26"/>
        </w:rPr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пункт</w:t>
      </w:r>
      <w:r>
        <w:rPr>
          <w:sz w:val="26"/>
          <w:szCs w:val="26"/>
          <w:lang w:val="ru-RU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, 3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ru-RU"/>
        </w:rPr>
        <w:t xml:space="preserve">2.</w:t>
      </w:r>
      <w:r>
        <w:rPr>
          <w:sz w:val="26"/>
          <w:szCs w:val="26"/>
        </w:rPr>
        <w:t xml:space="preserve"> протокола заседания межведомственного Совета по противодействию коррупции от </w:t>
      </w:r>
      <w:r>
        <w:rPr>
          <w:sz w:val="26"/>
          <w:szCs w:val="26"/>
          <w:lang w:val="ru-RU"/>
        </w:rPr>
        <w:t xml:space="preserve">18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октября</w:t>
      </w:r>
      <w:r>
        <w:rPr>
          <w:sz w:val="26"/>
          <w:szCs w:val="26"/>
        </w:rPr>
        <w:t xml:space="preserve"> 2022 года № </w:t>
      </w:r>
      <w:r>
        <w:rPr>
          <w:sz w:val="26"/>
          <w:szCs w:val="26"/>
          <w:lang w:val="ru-RU"/>
        </w:rPr>
        <w:t xml:space="preserve">3</w:t>
      </w:r>
      <w:r>
        <w:rPr>
          <w:sz w:val="26"/>
          <w:szCs w:val="26"/>
        </w:rPr>
        <w:t xml:space="preserve">;</w:t>
      </w:r>
    </w:p>
    <w:p>
      <w:pPr>
        <w:pStyle w:val="17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пункт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.2.</w:t>
      </w:r>
      <w:r>
        <w:rPr>
          <w:sz w:val="26"/>
          <w:szCs w:val="26"/>
        </w:rPr>
        <w:t xml:space="preserve">, 2.2., 3.2., 4.2.</w:t>
      </w:r>
      <w:r>
        <w:rPr>
          <w:sz w:val="26"/>
          <w:szCs w:val="26"/>
        </w:rPr>
        <w:t xml:space="preserve"> протокола заседания межведомственного Совета по противодействию коррупции от </w:t>
      </w:r>
      <w:r>
        <w:rPr>
          <w:sz w:val="26"/>
          <w:szCs w:val="26"/>
        </w:rPr>
        <w:t xml:space="preserve">06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прел</w:t>
      </w:r>
      <w:r>
        <w:rPr>
          <w:sz w:val="26"/>
          <w:szCs w:val="26"/>
        </w:rPr>
        <w:t xml:space="preserve">я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79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17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17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Кондинского района, </w:t>
      </w:r>
      <w:r>
        <w:rPr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председател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 Совета</w:t>
        <w:tab/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А.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Мухин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</w:t>
      </w:r>
      <w:r>
        <w:rPr>
          <w:color w:val="000000"/>
          <w:sz w:val="26"/>
          <w:szCs w:val="26"/>
        </w:rPr>
        <w:t xml:space="preserve">ачальник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 кадровой политики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Кондинского района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</w:r>
    </w:p>
    <w:p>
      <w:pPr>
        <w:pStyle w:val="Normal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</w:t>
      </w:r>
      <w:r>
        <w:rPr>
          <w:color w:val="000000"/>
          <w:sz w:val="26"/>
          <w:szCs w:val="26"/>
        </w:rPr>
        <w:t xml:space="preserve">екретарь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Совета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К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Склюева</w:t>
      </w:r>
    </w:p>
    <w:sectPr>
      <w:headerReference w:type="even" r:id="rId7"/>
      <w:headerReference w:type="default" r:id="rId8"/>
      <w:type w:val="nextPage"/>
      <w:pgSz w:w="11906" w:h="16838"/>
      <w:pgMar w:top="1276" w:right="851" w:bottom="567" w:left="1559" w:header="567" w:footer="56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Lucida Sans Unicode">
    <w:panose1 w:val="020B060203050402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5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29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7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56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06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77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27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8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rFonts w:ascii="Times New Roman" w:hAnsi="Times New Roman" w:eastAsia="Times New Roman" w:cs="Times New Roman"/>
        <w:b w:val="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060" w:hanging="1350"/>
      </w:pPr>
      <w:rPr>
        <w:rFonts w:ascii="Times New Roman" w:hAnsi="Times New Roman" w:cs="Times New Roman"/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060" w:hanging="135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60" w:hanging="135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60" w:hanging="135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1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70" w:hanging="2160"/>
      </w:pPr>
    </w:lvl>
  </w:abstractNum>
  <w:abstractNum w:abstractNumId="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90" w:hanging="390"/>
      </w:pPr>
      <w:rPr>
        <w:b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4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  <w:rPr>
        <w:b w:val="0"/>
      </w:r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abstractNum w:abstractNumId="6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353" w:hanging="360"/>
      </w:pPr>
      <w:rPr>
        <w:b/>
        <w:sz w:val="26"/>
        <w:szCs w:val="26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1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07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07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3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3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9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93" w:hanging="18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right"/>
      <w:outlineLvl w:val="0"/>
    </w:pPr>
    <w:rPr>
      <w:sz w:val="24"/>
      <w:u w:val="single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Уважаемый"/>
    <w:basedOn w:val="Normal"/>
    <w:next w:val="Normal"/>
    <w:link w:val="Normal"/>
    <w:pPr>
      <w:spacing w:before="840" w:after="240"/>
      <w:jc w:val="center"/>
    </w:pPr>
    <w:rPr>
      <w:sz w:val="28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b/>
      <w:sz w:val="28"/>
    </w:rPr>
  </w:style>
  <w:style w:type="paragraph" w:styleId="Footer">
    <w:name w:val="Нижний колонтитул"/>
    <w:basedOn w:val="Normal"/>
    <w:next w:val="Foot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paragraph" w:styleId="EndnoteText">
    <w:name w:val="Текст концевой сноски"/>
    <w:basedOn w:val="Normal"/>
    <w:next w:val="EndnoteText"/>
    <w:link w:val="Normal"/>
    <w:semiHidden/>
  </w:style>
  <w:style w:type="character" w:styleId="EndnoteReference">
    <w:name w:val="Знак концевой сноски"/>
    <w:next w:val="EndnoteReference"/>
    <w:link w:val="Normal"/>
    <w:semiHidden/>
    <w:rPr>
      <w:vertAlign w:val="superscript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4"/>
    </w:rPr>
  </w:style>
  <w:style w:type="character" w:styleId="UserStyle_2">
    <w:name w:val="Основной текст Знак"/>
    <w:next w:val="UserStyle_2"/>
    <w:link w:val="BodyText"/>
    <w:rPr>
      <w:b/>
      <w:sz w:val="28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5">
    <w:name w:val="Знак"/>
    <w:basedOn w:val="Normal"/>
    <w:next w:val="UserStyle_5"/>
    <w:link w:val="Normal"/>
    <w:rPr>
      <w:rFonts w:ascii="Verdana" w:hAnsi="Verdana" w:cs="Verdana"/>
      <w:lang w:val="en-US" w:eastAsia="en-US"/>
    </w:rPr>
  </w:style>
  <w:style w:type="paragraph" w:styleId="UserStyle_6">
    <w:name w:val="Знак1"/>
    <w:basedOn w:val="Normal"/>
    <w:next w:val="UserStyle_6"/>
    <w:link w:val="Normal"/>
    <w:rPr>
      <w:rFonts w:ascii="Verdana" w:hAnsi="Verdana" w:cs="Verdana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UserStyle_7">
    <w:name w:val="ConsPlusNormal"/>
    <w:next w:val="UserStyle_7"/>
    <w:link w:val="Normal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9">
    <w:name w:val="st_head1_small1"/>
    <w:next w:val="UserStyle_9"/>
    <w:link w:val="Normal"/>
    <w:rPr>
      <w:b/>
      <w:bCs/>
      <w:i/>
      <w:iCs/>
      <w:sz w:val="20"/>
      <w:szCs w:val="20"/>
    </w:rPr>
  </w:style>
  <w:style w:type="character" w:styleId="UserStyle_10">
    <w:name w:val="st_podpis1"/>
    <w:next w:val="UserStyle_10"/>
    <w:link w:val="Normal"/>
    <w:rPr>
      <w:b/>
      <w:bCs/>
      <w:sz w:val="24"/>
      <w:szCs w:val="24"/>
    </w:rPr>
  </w:style>
  <w:style w:type="character" w:styleId="UserStyle_11">
    <w:name w:val="printversion"/>
    <w:basedOn w:val="NormalCharacter"/>
    <w:next w:val="UserStyle_11"/>
    <w:link w:val="Normal"/>
  </w:style>
  <w:style w:type="paragraph" w:styleId="UserStyle_12">
    <w:name w:val="Знак Знак2 Знак"/>
    <w:basedOn w:val="Normal"/>
    <w:next w:val="UserStyle_12"/>
    <w:link w:val="Normal"/>
    <w:pPr>
      <w:tabs>
        <w:tab w:val="num" w:pos="1287" w:leader="none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UserStyle_13">
    <w:name w:val="Знак Знак1"/>
    <w:next w:val="UserStyle_13"/>
    <w:link w:val="Normal"/>
    <w:semiHidden/>
    <w:rPr>
      <w:b/>
      <w:bCs/>
      <w:sz w:val="28"/>
      <w:szCs w:val="2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4"/>
    <w:pPr>
      <w:ind w:left="5580"/>
      <w:jc w:val="both"/>
    </w:pPr>
    <w:rPr>
      <w:sz w:val="24"/>
      <w:szCs w:val="24"/>
      <w:lang w:val="en-US" w:eastAsia="en-US"/>
    </w:rPr>
  </w:style>
  <w:style w:type="paragraph" w:styleId="UserStyle_15">
    <w:name w:val="ConsPlusNonformat"/>
    <w:next w:val="UserStyle_15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,Варианты ответов"/>
    <w:basedOn w:val="Normal"/>
    <w:next w:val="179"/>
    <w:link w:val="UserStyle_16"/>
    <w:uiPriority w:val="34"/>
    <w:qFormat/>
    <w:pPr>
      <w:ind w:left="720"/>
      <w:contextualSpacing/>
    </w:pPr>
    <w:rPr>
      <w:sz w:val="28"/>
      <w:szCs w:val="24"/>
      <w:lang w:val="en-US" w:eastAsia="en-US"/>
    </w:rPr>
  </w:style>
  <w:style w:type="paragraph" w:styleId="UserStyle_17">
    <w:name w:val="Знак2 Знак Знак Знак Знак Знак Знак"/>
    <w:basedOn w:val="Normal"/>
    <w:next w:val="UserStyle_17"/>
    <w:link w:val="Normal"/>
    <w:pPr>
      <w:spacing w:after="160" w:line="240" w:lineRule="exact"/>
    </w:pPr>
    <w:rPr>
      <w:rFonts w:ascii="Verdana" w:hAnsi="Verdana"/>
      <w:lang w:val="en-US" w:eastAsia="en-US"/>
    </w:rPr>
  </w:style>
  <w:style w:type="character" w:styleId="UserStyle_4">
    <w:name w:val="Верхний колонтитул Знак"/>
    <w:basedOn w:val="NormalCharacter"/>
    <w:next w:val="UserStyle_4"/>
    <w:link w:val="Header"/>
    <w:uiPriority w:val="99"/>
  </w:style>
  <w:style w:type="paragraph" w:styleId="UserStyle_18">
    <w:name w:val="ConsNormal"/>
    <w:next w:val="UserStyle_18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19"/>
    <w:uiPriority w:val="99"/>
    <w:unhideWhenUsed/>
  </w:style>
  <w:style w:type="character" w:styleId="UserStyle_19">
    <w:name w:val="Текст сноски Знак"/>
    <w:basedOn w:val="NormalCharacter"/>
    <w:next w:val="UserStyle_19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UserStyle_20">
    <w:name w:val="Font Style15"/>
    <w:next w:val="UserStyle_20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UserStyle_21">
    <w:name w:val="ConsPlusCell"/>
    <w:next w:val="UserStyle_21"/>
    <w:link w:val="Normal"/>
    <w:uiPriority w:val="99"/>
    <w:rPr>
      <w:sz w:val="28"/>
      <w:szCs w:val="28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22">
    <w:name w:val="Знак1 Знак Знак Знак"/>
    <w:basedOn w:val="Normal"/>
    <w:next w:val="UserStyle_22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character" w:styleId="UserStyle_23">
    <w:name w:val="text_default2"/>
    <w:next w:val="UserStyle_23"/>
    <w:link w:val="Normal"/>
    <w:rPr>
      <w:rFonts w:ascii="Verdana" w:hAnsi="Verdana"/>
      <w:color w:val="5e6466"/>
      <w:sz w:val="12"/>
      <w:szCs w:val="12"/>
    </w:rPr>
  </w:style>
  <w:style w:type="character" w:styleId="UserStyle_24">
    <w:name w:val="BabichEG"/>
    <w:next w:val="UserStyle_24"/>
    <w:link w:val="Normal"/>
    <w:semiHidden/>
    <w:rPr>
      <w:rFonts w:ascii="Arial" w:hAnsi="Arial" w:cs="Arial"/>
      <w:color w:val="000000"/>
      <w:sz w:val="20"/>
      <w:szCs w:val="20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5"/>
    <w:uiPriority w:val="99"/>
    <w:semiHidden/>
    <w:unhideWhenUsed/>
  </w:style>
  <w:style w:type="character" w:styleId="UserStyle_25">
    <w:name w:val="Текст примечания Знак"/>
    <w:basedOn w:val="NormalCharacter"/>
    <w:next w:val="UserStyle_25"/>
    <w:link w:val="AnnotationText"/>
    <w:uiPriority w:val="99"/>
    <w:semiHidden/>
  </w:style>
  <w:style w:type="paragraph" w:styleId="AnnotationSubject">
    <w:name w:val="Тема примечания"/>
    <w:basedOn w:val="AnnotationText"/>
    <w:next w:val="AnnotationText"/>
    <w:link w:val="UserStyle_26"/>
    <w:uiPriority w:val="99"/>
    <w:semiHidden/>
    <w:unhideWhenUsed/>
    <w:rPr>
      <w:b/>
      <w:bCs/>
      <w:lang w:val="en-US" w:eastAsia="en-US"/>
    </w:rPr>
  </w:style>
  <w:style w:type="character" w:styleId="UserStyle_26">
    <w:name w:val="Тема примечания Знак"/>
    <w:next w:val="UserStyle_26"/>
    <w:link w:val="AnnotationSubject"/>
    <w:uiPriority w:val="99"/>
    <w:semiHidden/>
    <w:rPr>
      <w:b/>
      <w:bCs/>
    </w:rPr>
  </w:style>
  <w:style w:type="character" w:styleId="UserStyle_27">
    <w:name w:val="pre"/>
    <w:basedOn w:val="NormalCharacter"/>
    <w:next w:val="UserStyle_27"/>
    <w:link w:val="Normal"/>
    <w:qFormat/>
  </w:style>
  <w:style w:type="character" w:styleId="UserStyle_28">
    <w:name w:val="blk"/>
    <w:basedOn w:val="NormalCharacter"/>
    <w:next w:val="UserStyle_28"/>
    <w:link w:val="Normal"/>
  </w:style>
  <w:style w:type="paragraph" w:styleId="UserStyle_29">
    <w:name w:val="Default"/>
    <w:basedOn w:val="Normal"/>
    <w:next w:val="UserStyle_29"/>
    <w:link w:val="Normal"/>
    <w:rPr>
      <w:rFonts w:ascii="Trebuchet MS" w:hAnsi="Trebuchet MS" w:eastAsia="Calibri"/>
      <w:color w:val="000000"/>
      <w:sz w:val="24"/>
      <w:szCs w:val="24"/>
      <w:lang w:eastAsia="en-US"/>
    </w:rPr>
  </w:style>
  <w:style w:type="character" w:styleId="UserStyle_30">
    <w:name w:val="b"/>
    <w:next w:val="UserStyle_30"/>
    <w:link w:val="Normal"/>
  </w:style>
  <w:style w:type="character" w:styleId="UserStyle_31">
    <w:name w:val="Font Style39"/>
    <w:next w:val="UserStyle_31"/>
    <w:link w:val="Normal"/>
    <w:uiPriority w:val="99"/>
    <w:qFormat/>
    <w:rPr>
      <w:rFonts w:ascii="Times New Roman" w:hAnsi="Times New Roman" w:cs="Times New Roman"/>
      <w:sz w:val="18"/>
      <w:szCs w:val="18"/>
    </w:rPr>
  </w:style>
  <w:style w:type="character" w:styleId="UserStyle_14">
    <w:name w:val="Основной текст с отступом Знак"/>
    <w:next w:val="UserStyle_14"/>
    <w:link w:val="BodyTextIndent"/>
    <w:rPr>
      <w:sz w:val="24"/>
      <w:szCs w:val="24"/>
    </w:rPr>
  </w:style>
  <w:style w:type="paragraph" w:styleId="UserStyle_32">
    <w:name w:val="Содержимое таблицы"/>
    <w:basedOn w:val="Normal"/>
    <w:next w:val="UserStyle_32"/>
    <w:link w:val="Normal"/>
    <w:pPr>
      <w:suppressLineNumber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User">
    <w:name w:val="Без интервала"/>
    <w:next w:val="User"/>
    <w:link w:val="UserStyle_33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33">
    <w:name w:val="Без интервала Знак"/>
    <w:next w:val="UserStyle_33"/>
    <w:link w:val="User"/>
    <w:uiPriority w:val="1"/>
    <w:rPr>
      <w:rFonts w:ascii="Calibri" w:hAnsi="Calibri"/>
      <w:sz w:val="22"/>
      <w:szCs w:val="22"/>
      <w:lang w:bidi="ar-SA"/>
    </w:rPr>
  </w:style>
  <w:style w:type="character" w:styleId="UserStyle_34">
    <w:name w:val="Основной текст_"/>
    <w:next w:val="UserStyle_34"/>
    <w:link w:val="UserStyle_35"/>
    <w:locked/>
    <w:rPr>
      <w:rFonts w:ascii="Lucida Sans Unicode" w:hAnsi="Lucida Sans Unicode" w:eastAsia="Lucida Sans Unicode" w:cs="Lucida Sans Unicode"/>
      <w:shd w:val="clear" w:color="auto" w:fill="ffffff"/>
    </w:rPr>
  </w:style>
  <w:style w:type="paragraph" w:styleId="UserStyle_35">
    <w:name w:val="Основной текст1"/>
    <w:basedOn w:val="Normal"/>
    <w:next w:val="UserStyle_35"/>
    <w:link w:val="UserStyle_34"/>
    <w:pPr>
      <w:widowControl w:val="off"/>
      <w:shd w:val="clear" w:color="auto" w:fill="ffffff"/>
      <w:spacing w:after="180" w:line="245" w:lineRule="exact"/>
    </w:pPr>
    <w:rPr>
      <w:rFonts w:ascii="Lucida Sans Unicode" w:hAnsi="Lucida Sans Unicode" w:eastAsia="Lucida Sans Unicode"/>
      <w:lang w:val="en-US" w:eastAsia="en-US"/>
    </w:rPr>
  </w:style>
  <w:style w:type="character" w:styleId="UserStyle_36">
    <w:name w:val="Font Style20"/>
    <w:next w:val="UserStyle_36"/>
    <w:link w:val="Normal"/>
    <w:rPr>
      <w:rFonts w:ascii="Times New Roman" w:hAnsi="Times New Roman" w:cs="Times New Roman"/>
      <w:sz w:val="22"/>
      <w:szCs w:val="22"/>
    </w:rPr>
  </w:style>
  <w:style w:type="character" w:styleId="UserStyle_16">
    <w:name w:val="Абзац списка Знак,Варианты ответов Знак"/>
    <w:next w:val="UserStyle_16"/>
    <w:link w:val="179"/>
    <w:uiPriority w:val="34"/>
    <w:rPr>
      <w:sz w:val="28"/>
      <w:szCs w:val="24"/>
    </w:rPr>
  </w:style>
  <w:style w:type="paragraph" w:styleId="UserStyle_37">
    <w:name w:val="ConsNonformat"/>
    <w:next w:val="UserStyle_37"/>
    <w:link w:val="UserStyle_3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38">
    <w:name w:val="ConsNonformat Знак"/>
    <w:next w:val="UserStyle_38"/>
    <w:link w:val="UserStyle_37"/>
    <w:locked/>
    <w:rPr>
      <w:rFonts w:ascii="Courier New" w:hAnsi="Courier New" w:cs="Courier New"/>
      <w:lang w:val="ru-RU" w:eastAsia="ru-RU" w:bidi="ar-SA"/>
    </w:rPr>
  </w:style>
  <w:style w:type="paragraph" w:styleId="UserStyle_39">
    <w:name w:val="Стиль"/>
    <w:next w:val="UserStyle_39"/>
    <w:link w:val="Normal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40">
    <w:name w:val="s_1"/>
    <w:basedOn w:val="Normal"/>
    <w:next w:val="UserStyle_40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1">
    <w:name w:val="s_15"/>
    <w:basedOn w:val="Normal"/>
    <w:next w:val="UserStyle_4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42">
    <w:name w:val="List Paragraph"/>
    <w:basedOn w:val="Normal"/>
    <w:next w:val="UserStyle_42"/>
    <w:link w:val="UserStyle_43"/>
    <w:qFormat/>
    <w:pPr>
      <w:ind w:left="720"/>
      <w:contextualSpacing/>
    </w:pPr>
    <w:rPr>
      <w:sz w:val="24"/>
      <w:lang w:val="en-US" w:eastAsia="en-US"/>
    </w:rPr>
  </w:style>
  <w:style w:type="character" w:styleId="UserStyle_43">
    <w:name w:val="List Paragraph Char"/>
    <w:next w:val="UserStyle_43"/>
    <w:link w:val="UserStyle_42"/>
    <w:locked/>
    <w:rPr>
      <w:sz w:val="24"/>
      <w:lang w:val="en-US" w:eastAsia="en-US"/>
    </w:rPr>
  </w:style>
  <w:style w:type="character" w:styleId="UserStyle_44">
    <w:name w:val="Style6 Знак"/>
    <w:next w:val="UserStyle_44"/>
    <w:link w:val="UserStyle_45"/>
    <w:locked/>
    <w:rPr>
      <w:sz w:val="24"/>
      <w:szCs w:val="24"/>
    </w:rPr>
  </w:style>
  <w:style w:type="paragraph" w:styleId="UserStyle_45">
    <w:name w:val="Style6"/>
    <w:basedOn w:val="Normal"/>
    <w:next w:val="UserStyle_45"/>
    <w:link w:val="UserStyle_44"/>
    <w:pPr>
      <w:widowControl w:val="off"/>
      <w:spacing w:line="281" w:lineRule="exact"/>
      <w:jc w:val="both"/>
    </w:pPr>
    <w:rPr>
      <w:sz w:val="24"/>
      <w:szCs w:val="24"/>
      <w:lang w:val="en-US" w:eastAsia="en-US"/>
    </w:rPr>
  </w:style>
  <w:style w:type="character" w:styleId="UserStyle_46">
    <w:name w:val="Основной текст (2)_"/>
    <w:next w:val="UserStyle_46"/>
    <w:link w:val="UserStyle_47"/>
    <w:rPr>
      <w:shd w:val="clear" w:color="auto" w:fill="ffffff"/>
    </w:rPr>
  </w:style>
  <w:style w:type="paragraph" w:styleId="UserStyle_47">
    <w:name w:val="Основной текст (2)"/>
    <w:basedOn w:val="Normal"/>
    <w:next w:val="UserStyle_47"/>
    <w:link w:val="UserStyle_46"/>
    <w:pPr>
      <w:widowControl w:val="off"/>
      <w:shd w:val="clear" w:color="auto" w:fill="ffffff"/>
      <w:spacing w:line="298" w:lineRule="exact"/>
    </w:pPr>
  </w:style>
  <w:style w:type="character" w:styleId="UserStyle_3">
    <w:name w:val="Нижний колонтитул Знак"/>
    <w:basedOn w:val="NormalCharacter"/>
    <w:next w:val="UserStyle_3"/>
    <w:link w:val="Footer"/>
    <w:uiPriority w:val="99"/>
  </w:style>
  <w:style w:type="paragraph" w:styleId="UserStyle_48">
    <w:name w:val="Абзац списка1"/>
    <w:basedOn w:val="Normal"/>
    <w:next w:val="UserStyle_48"/>
    <w:link w:val="Normal"/>
    <w:qFormat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UserStyle_49">
    <w:name w:val="ConsPlusTitlePage"/>
    <w:next w:val="UserStyle_4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50">
    <w:name w:val="Основной шрифт абзаца1"/>
    <w:next w:val="UserStyle_50"/>
    <w:link w:val="Normal"/>
  </w:style>
  <w:style w:type="character" w:styleId="UserStyle_1">
    <w:name w:val="Название Знак"/>
    <w:next w:val="UserStyle_1"/>
    <w:link w:val="Title"/>
    <w:rPr>
      <w:b/>
      <w:sz w:val="28"/>
    </w:rPr>
  </w:style>
  <w:style w:type="paragraph" w:styleId="UserStyle_51">
    <w:name w:val="western"/>
    <w:basedOn w:val="Normal"/>
    <w:next w:val="UserStyle_51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2">
    <w:name w:val="Title!Название НПА"/>
    <w:basedOn w:val="Normal"/>
    <w:next w:val="UserStyle_52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17260</Characters>
  <CharactersWithSpaces>20247</CharactersWithSpaces>
  <Company>*</Company>
  <DocSecurity>0</DocSecurity>
  <HyperlinksChanged>false</HyperlinksChanged>
  <Lines>143</Lines>
  <Pages>9</Pages>
  <Paragraphs>40</Paragraphs>
  <ScaleCrop>false</ScaleCrop>
  <SharedDoc>false</SharedDoc>
  <Template>Normal</Template>
  <Words>3027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010408</cp:lastModifiedBy>
  <cp:revision>398</cp:revision>
  <dcterms:created xsi:type="dcterms:W3CDTF">2019-06-04T06:27:00Z</dcterms:created>
  <dcterms:modified xsi:type="dcterms:W3CDTF">2023-06-29T04:46:00Z</dcterms:modified>
  <cp:version>917504</cp:version>
</cp:coreProperties>
</file>