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E" w:rsidRPr="008039FE" w:rsidRDefault="008039FE" w:rsidP="008039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39FE">
        <w:rPr>
          <w:rFonts w:ascii="Times New Roman" w:hAnsi="Times New Roman" w:cs="Times New Roman"/>
          <w:sz w:val="24"/>
          <w:szCs w:val="24"/>
        </w:rPr>
        <w:t>Краткий обзор</w:t>
      </w:r>
    </w:p>
    <w:p w:rsidR="008039FE" w:rsidRDefault="003B7688" w:rsidP="008039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039FE" w:rsidRPr="008039FE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039FE" w:rsidRPr="008039FE">
        <w:rPr>
          <w:rFonts w:ascii="Times New Roman" w:hAnsi="Times New Roman" w:cs="Times New Roman"/>
          <w:sz w:val="24"/>
          <w:szCs w:val="24"/>
        </w:rPr>
        <w:t xml:space="preserve"> работы Комиссии по координации работы по противодействию коррупции </w:t>
      </w:r>
    </w:p>
    <w:p w:rsidR="00CD0023" w:rsidRPr="008039FE" w:rsidRDefault="008039FE" w:rsidP="008039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39FE">
        <w:rPr>
          <w:rFonts w:ascii="Times New Roman" w:hAnsi="Times New Roman" w:cs="Times New Roman"/>
          <w:sz w:val="24"/>
          <w:szCs w:val="24"/>
        </w:rPr>
        <w:t>во 2 квартале 2016 года (для размещения на сайте в разделе /</w:t>
      </w:r>
      <w:r w:rsidR="00D4245E">
        <w:rPr>
          <w:rFonts w:ascii="Times New Roman" w:hAnsi="Times New Roman" w:cs="Times New Roman"/>
          <w:sz w:val="24"/>
          <w:szCs w:val="24"/>
        </w:rPr>
        <w:t>Информация о деятельности</w:t>
      </w:r>
      <w:r w:rsidRPr="008039FE">
        <w:rPr>
          <w:rFonts w:ascii="Times New Roman" w:hAnsi="Times New Roman" w:cs="Times New Roman"/>
          <w:sz w:val="24"/>
          <w:szCs w:val="24"/>
        </w:rPr>
        <w:t>/</w:t>
      </w:r>
      <w:r w:rsidR="00D4245E">
        <w:rPr>
          <w:rFonts w:ascii="Times New Roman" w:hAnsi="Times New Roman" w:cs="Times New Roman"/>
          <w:sz w:val="24"/>
          <w:szCs w:val="24"/>
        </w:rPr>
        <w:t>)</w:t>
      </w:r>
    </w:p>
    <w:p w:rsidR="00CD0023" w:rsidRPr="008039FE" w:rsidRDefault="00CD0023" w:rsidP="008039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4E04" w:rsidRDefault="00CD0023" w:rsidP="002C4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02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июня 2016 года состоялось очередное заседание Комиссии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  </w:t>
      </w:r>
    </w:p>
    <w:p w:rsidR="002C4E04" w:rsidRDefault="00CD0023" w:rsidP="002C4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повестке дня заседания были рассмотрены ряд вопросов, </w:t>
      </w:r>
      <w:r w:rsidR="00AB3739">
        <w:rPr>
          <w:rFonts w:ascii="Times New Roman" w:hAnsi="Times New Roman" w:cs="Times New Roman"/>
          <w:sz w:val="24"/>
          <w:szCs w:val="24"/>
        </w:rPr>
        <w:t xml:space="preserve">один из которых </w:t>
      </w:r>
      <w:r>
        <w:rPr>
          <w:rFonts w:ascii="Times New Roman" w:hAnsi="Times New Roman" w:cs="Times New Roman"/>
          <w:sz w:val="24"/>
          <w:szCs w:val="24"/>
        </w:rPr>
        <w:t>каса</w:t>
      </w:r>
      <w:r w:rsidR="00AB373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ся эффективности использования органами местного самоуправления Кондинского района земельных участков на территории Кондинского района и соблюдение порядка их предоставления</w:t>
      </w:r>
      <w:r w:rsidR="002C4E04">
        <w:rPr>
          <w:rFonts w:ascii="Times New Roman" w:hAnsi="Times New Roman" w:cs="Times New Roman"/>
          <w:sz w:val="24"/>
          <w:szCs w:val="24"/>
        </w:rPr>
        <w:t xml:space="preserve">.  Комиссия отметила, что необходимо продолжить осуществление муниципального земельного контроля на </w:t>
      </w:r>
      <w:proofErr w:type="spellStart"/>
      <w:r w:rsidR="002C4E04">
        <w:rPr>
          <w:rFonts w:ascii="Times New Roman" w:hAnsi="Times New Roman" w:cs="Times New Roman"/>
          <w:sz w:val="24"/>
          <w:szCs w:val="24"/>
        </w:rPr>
        <w:t>межпоселенной</w:t>
      </w:r>
      <w:proofErr w:type="spellEnd"/>
      <w:r w:rsidR="002C4E04">
        <w:rPr>
          <w:rFonts w:ascii="Times New Roman" w:hAnsi="Times New Roman" w:cs="Times New Roman"/>
          <w:sz w:val="24"/>
          <w:szCs w:val="24"/>
        </w:rPr>
        <w:t xml:space="preserve"> территории и на территории поселений, входящих в состав муниципального района, а также, рекомендова</w:t>
      </w:r>
      <w:r w:rsidR="00AB3739">
        <w:rPr>
          <w:rFonts w:ascii="Times New Roman" w:hAnsi="Times New Roman" w:cs="Times New Roman"/>
          <w:sz w:val="24"/>
          <w:szCs w:val="24"/>
        </w:rPr>
        <w:t xml:space="preserve">ла </w:t>
      </w:r>
      <w:r w:rsidR="002C4E04">
        <w:rPr>
          <w:rFonts w:ascii="Times New Roman" w:hAnsi="Times New Roman" w:cs="Times New Roman"/>
          <w:sz w:val="24"/>
          <w:szCs w:val="24"/>
        </w:rPr>
        <w:t>провести работу по выявлению неиспользуемых земельных участков</w:t>
      </w:r>
      <w:r w:rsidR="00AB3739">
        <w:rPr>
          <w:rFonts w:ascii="Times New Roman" w:hAnsi="Times New Roman" w:cs="Times New Roman"/>
          <w:sz w:val="24"/>
          <w:szCs w:val="24"/>
        </w:rPr>
        <w:t xml:space="preserve"> в населенных пунктах района, пригодных для индивидуального жилищного строительства с целью последующего предоставления льготным категориям граждан. </w:t>
      </w:r>
    </w:p>
    <w:p w:rsidR="00AB3739" w:rsidRDefault="00AB3739" w:rsidP="002C4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 Комиссии, заместитель главы К</w:t>
      </w:r>
      <w:r w:rsidR="00FC759C">
        <w:rPr>
          <w:rFonts w:ascii="Times New Roman" w:hAnsi="Times New Roman" w:cs="Times New Roman"/>
          <w:sz w:val="24"/>
          <w:szCs w:val="24"/>
        </w:rPr>
        <w:t>ондинского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Андрей Мухин акцентировал внимание участников Комиссии на задачах, поставленных Национальным планом противодействия коррупции</w:t>
      </w:r>
      <w:r w:rsidR="00FC759C">
        <w:rPr>
          <w:rFonts w:ascii="Times New Roman" w:hAnsi="Times New Roman" w:cs="Times New Roman"/>
          <w:sz w:val="24"/>
          <w:szCs w:val="24"/>
        </w:rPr>
        <w:t>. Особое внимание было уделено организации и проведению работы по противодействию коррупции в органах местного самоуправления городских и сельских поселений муниципального района. Комиссией было рекомендовано провести анализ</w:t>
      </w:r>
      <w:r w:rsidR="00C66323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принятых </w:t>
      </w:r>
      <w:r w:rsidR="00C52EDB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C66323">
        <w:rPr>
          <w:rFonts w:ascii="Times New Roman" w:hAnsi="Times New Roman" w:cs="Times New Roman"/>
          <w:sz w:val="24"/>
          <w:szCs w:val="24"/>
        </w:rPr>
        <w:t>во исполнение федерального законодательства и законодательства Ханты-Мансийского автономного округа – Югры,</w:t>
      </w:r>
      <w:r w:rsidR="00FC759C">
        <w:rPr>
          <w:rFonts w:ascii="Times New Roman" w:hAnsi="Times New Roman" w:cs="Times New Roman"/>
          <w:sz w:val="24"/>
          <w:szCs w:val="24"/>
        </w:rPr>
        <w:t xml:space="preserve"> исполнения Плана информационного сопровождения реализации мер по противодействию коррупции</w:t>
      </w:r>
      <w:r w:rsidR="00C66323">
        <w:rPr>
          <w:rFonts w:ascii="Times New Roman" w:hAnsi="Times New Roman" w:cs="Times New Roman"/>
          <w:sz w:val="24"/>
          <w:szCs w:val="24"/>
        </w:rPr>
        <w:t>, плана антикоррупционной деятельности</w:t>
      </w:r>
      <w:r w:rsidR="00FC759C">
        <w:rPr>
          <w:rFonts w:ascii="Times New Roman" w:hAnsi="Times New Roman" w:cs="Times New Roman"/>
          <w:sz w:val="24"/>
          <w:szCs w:val="24"/>
        </w:rPr>
        <w:t>.</w:t>
      </w:r>
    </w:p>
    <w:p w:rsidR="00D97E32" w:rsidRPr="00CD0023" w:rsidRDefault="00C85EB2" w:rsidP="002C4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Комиссией отмечено, что </w:t>
      </w:r>
      <w:r w:rsidR="002C4E04">
        <w:rPr>
          <w:rFonts w:ascii="Times New Roman" w:hAnsi="Times New Roman" w:cs="Times New Roman"/>
          <w:sz w:val="24"/>
          <w:szCs w:val="24"/>
        </w:rPr>
        <w:t>Указ Президента РФ «Об основных направлениях совершенствования системы государственного управления» в части обеспечения оказания гражданам государственных и муниципальных услуг  по принципу одного окна</w:t>
      </w:r>
      <w:r w:rsidR="008039FE">
        <w:rPr>
          <w:rFonts w:ascii="Times New Roman" w:hAnsi="Times New Roman" w:cs="Times New Roman"/>
          <w:sz w:val="24"/>
          <w:szCs w:val="24"/>
        </w:rPr>
        <w:t xml:space="preserve"> исполнен на 100%, тем самым снижены коррупционные риски, возникающие при личном обращении граждан за предоставлением услуги в орган власти.</w:t>
      </w:r>
    </w:p>
    <w:p w:rsidR="002C4E04" w:rsidRDefault="002C4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9FE" w:rsidRDefault="008039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9FE" w:rsidRDefault="008039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CE"/>
    <w:rsid w:val="00206ECE"/>
    <w:rsid w:val="002C4E04"/>
    <w:rsid w:val="003B7688"/>
    <w:rsid w:val="008039FE"/>
    <w:rsid w:val="00AB3739"/>
    <w:rsid w:val="00B36246"/>
    <w:rsid w:val="00C52EDB"/>
    <w:rsid w:val="00C66323"/>
    <w:rsid w:val="00C85EB2"/>
    <w:rsid w:val="00CD0023"/>
    <w:rsid w:val="00D4245E"/>
    <w:rsid w:val="00D97E32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9</cp:revision>
  <dcterms:created xsi:type="dcterms:W3CDTF">2016-06-29T10:58:00Z</dcterms:created>
  <dcterms:modified xsi:type="dcterms:W3CDTF">2016-07-08T03:31:00Z</dcterms:modified>
</cp:coreProperties>
</file>