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DA1C54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2795">
        <w:rPr>
          <w:rFonts w:ascii="Times New Roman" w:hAnsi="Times New Roman" w:cs="Times New Roman"/>
          <w:sz w:val="26"/>
          <w:szCs w:val="26"/>
        </w:rPr>
        <w:t>9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122795">
        <w:rPr>
          <w:rFonts w:ascii="Times New Roman" w:hAnsi="Times New Roman" w:cs="Times New Roman"/>
          <w:sz w:val="26"/>
          <w:szCs w:val="26"/>
        </w:rPr>
        <w:t>марта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</w:t>
      </w:r>
      <w:r w:rsidR="00B870F6">
        <w:rPr>
          <w:rFonts w:ascii="Times New Roman" w:hAnsi="Times New Roman" w:cs="Times New Roman"/>
          <w:sz w:val="26"/>
          <w:szCs w:val="26"/>
        </w:rPr>
        <w:t>2</w:t>
      </w:r>
      <w:r w:rsidR="00122795">
        <w:rPr>
          <w:rFonts w:ascii="Times New Roman" w:hAnsi="Times New Roman" w:cs="Times New Roman"/>
          <w:sz w:val="26"/>
          <w:szCs w:val="26"/>
        </w:rPr>
        <w:t>1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22795">
        <w:rPr>
          <w:rFonts w:ascii="Times New Roman" w:hAnsi="Times New Roman" w:cs="Times New Roman"/>
          <w:sz w:val="26"/>
          <w:szCs w:val="26"/>
        </w:rPr>
        <w:t>семь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 результатах работы правоохранительных органов по выявлению и пресечению преступлений коррупционной направленности по итогам 2020 года.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результатах работы по соблюдению образовательными организациями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 района установленных запретов и ограничений, квалификационных требований, при приеме и осуществлении деятельности педагогических работников, в том числе законодательства о противодействии коррупции, руководителями и сотрудниками муниципальных образовательных учреждений.</w:t>
      </w:r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2795">
        <w:rPr>
          <w:rFonts w:ascii="Times New Roman" w:hAnsi="Times New Roman" w:cs="Times New Roman"/>
          <w:sz w:val="26"/>
          <w:szCs w:val="26"/>
        </w:rPr>
        <w:t xml:space="preserve"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 Городское поселение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</w:p>
    <w:p w:rsidR="00122795" w:rsidRPr="00122795" w:rsidRDefault="00122795" w:rsidP="00122795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выполнении мероприятий по передаче в концессию объектов жилищно-коммунального хозяйства путем заключения концессионных соглашений (территории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12279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22795">
        <w:rPr>
          <w:rFonts w:ascii="Times New Roman" w:hAnsi="Times New Roman" w:cs="Times New Roman"/>
          <w:sz w:val="26"/>
          <w:szCs w:val="26"/>
        </w:rPr>
        <w:t>уминский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гп.Мортка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гп.Кондинское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гп.Луговой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сп.Половинка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сп.Леуши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сп.Шугур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сп.Болчары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>)</w:t>
      </w:r>
    </w:p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 состоянии работы по противодействию коррупции в муниципальном казенном учреждении «Центр бухгалтерского учета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 района». </w:t>
      </w:r>
    </w:p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proofErr w:type="spellStart"/>
      <w:r w:rsidRPr="00122795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122795">
        <w:rPr>
          <w:rFonts w:ascii="Times New Roman" w:hAnsi="Times New Roman" w:cs="Times New Roman"/>
          <w:sz w:val="26"/>
          <w:szCs w:val="26"/>
        </w:rPr>
        <w:t xml:space="preserve"> деятельности в муниципальном казенном учреждении «Центр сопровождения деятельности организаций». </w:t>
      </w:r>
    </w:p>
    <w:p w:rsidR="00122795" w:rsidRPr="00122795" w:rsidRDefault="00122795" w:rsidP="00122795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22795"/>
    <w:rsid w:val="00185C2A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C61530"/>
    <w:rsid w:val="00CA00A1"/>
    <w:rsid w:val="00D7595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2021-03-30T06:48:00Z</dcterms:created>
  <dcterms:modified xsi:type="dcterms:W3CDTF">2021-03-30T06:48:00Z</dcterms:modified>
</cp:coreProperties>
</file>