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63" w:rsidRPr="007D6F63" w:rsidRDefault="007D6F63" w:rsidP="007D6F63">
      <w:pPr>
        <w:jc w:val="right"/>
        <w:rPr>
          <w:rFonts w:ascii="Times New Roman" w:eastAsia="Calibri" w:hAnsi="Times New Roman" w:cs="Times New Roman"/>
          <w:sz w:val="28"/>
          <w:szCs w:val="28"/>
        </w:rPr>
      </w:pPr>
      <w:bookmarkStart w:id="0" w:name="_GoBack"/>
      <w:bookmarkEnd w:id="0"/>
      <w:r w:rsidRPr="007D6F63">
        <w:rPr>
          <w:rFonts w:ascii="Times New Roman" w:eastAsia="Calibri" w:hAnsi="Times New Roman" w:cs="Times New Roman"/>
          <w:sz w:val="28"/>
          <w:szCs w:val="28"/>
        </w:rPr>
        <w:t>Приложение 2</w:t>
      </w:r>
    </w:p>
    <w:p w:rsidR="007D6F63" w:rsidRPr="007D6F63" w:rsidRDefault="007D6F63" w:rsidP="007D6F63">
      <w:pPr>
        <w:jc w:val="right"/>
        <w:rPr>
          <w:rFonts w:ascii="Times New Roman" w:eastAsia="Calibri" w:hAnsi="Times New Roman" w:cs="Times New Roman"/>
        </w:rPr>
      </w:pPr>
    </w:p>
    <w:tbl>
      <w:tblPr>
        <w:tblW w:w="0" w:type="auto"/>
        <w:tblLook w:val="04A0" w:firstRow="1" w:lastRow="0" w:firstColumn="1" w:lastColumn="0" w:noHBand="0" w:noVBand="1"/>
      </w:tblPr>
      <w:tblGrid>
        <w:gridCol w:w="6376"/>
        <w:gridCol w:w="3195"/>
      </w:tblGrid>
      <w:tr w:rsidR="007D6F63" w:rsidRPr="007D6F63" w:rsidTr="00576B52">
        <w:tc>
          <w:tcPr>
            <w:tcW w:w="4785" w:type="dxa"/>
          </w:tcPr>
          <w:p w:rsidR="007D6F63" w:rsidRPr="007D6F63" w:rsidRDefault="007D6F63" w:rsidP="007D6F63">
            <w:pPr>
              <w:rPr>
                <w:rFonts w:ascii="Times New Roman" w:eastAsia="Calibri" w:hAnsi="Times New Roman" w:cs="Times New Roman"/>
                <w:b/>
                <w:sz w:val="28"/>
                <w:szCs w:val="28"/>
              </w:rPr>
            </w:pPr>
            <w:r w:rsidRPr="007D6F63">
              <w:rPr>
                <w:rFonts w:ascii="Times New Roman" w:eastAsia="Calibri" w:hAnsi="Times New Roman" w:cs="Times New Roman"/>
                <w:b/>
                <w:sz w:val="28"/>
                <w:szCs w:val="28"/>
              </w:rPr>
              <w:t>Зарегистрирован</w:t>
            </w:r>
          </w:p>
          <w:p w:rsidR="007D6F63" w:rsidRPr="007D6F63" w:rsidRDefault="007D6F63" w:rsidP="007D6F63">
            <w:pPr>
              <w:rPr>
                <w:rFonts w:ascii="Times New Roman" w:eastAsia="Calibri" w:hAnsi="Times New Roman" w:cs="Times New Roman"/>
                <w:b/>
                <w:sz w:val="28"/>
                <w:szCs w:val="28"/>
              </w:rPr>
            </w:pPr>
            <w:r w:rsidRPr="007D6F63">
              <w:rPr>
                <w:rFonts w:ascii="Times New Roman" w:eastAsia="Calibri" w:hAnsi="Times New Roman" w:cs="Times New Roman"/>
                <w:b/>
                <w:sz w:val="28"/>
                <w:szCs w:val="28"/>
              </w:rPr>
              <w:t>Администрацией  муниципального образования ____________________________________________</w:t>
            </w:r>
          </w:p>
          <w:p w:rsidR="007D6F63" w:rsidRPr="007D6F63" w:rsidRDefault="007D6F63" w:rsidP="007D6F63">
            <w:pPr>
              <w:rPr>
                <w:rFonts w:ascii="Times New Roman" w:eastAsia="Calibri" w:hAnsi="Times New Roman" w:cs="Times New Roman"/>
                <w:b/>
                <w:sz w:val="28"/>
                <w:szCs w:val="28"/>
              </w:rPr>
            </w:pPr>
            <w:r w:rsidRPr="007D6F63">
              <w:rPr>
                <w:rFonts w:ascii="Times New Roman" w:eastAsia="Calibri" w:hAnsi="Times New Roman" w:cs="Times New Roman"/>
                <w:b/>
                <w:sz w:val="28"/>
                <w:szCs w:val="28"/>
              </w:rPr>
              <w:t>Распоряжение от ___________№ -р</w:t>
            </w:r>
          </w:p>
          <w:p w:rsidR="007D6F63" w:rsidRPr="007D6F63" w:rsidRDefault="007D6F63" w:rsidP="007D6F63">
            <w:pPr>
              <w:rPr>
                <w:rFonts w:ascii="Times New Roman" w:eastAsia="Calibri" w:hAnsi="Times New Roman" w:cs="Times New Roman"/>
                <w:b/>
                <w:sz w:val="28"/>
                <w:szCs w:val="28"/>
              </w:rPr>
            </w:pPr>
          </w:p>
        </w:tc>
        <w:tc>
          <w:tcPr>
            <w:tcW w:w="4786" w:type="dxa"/>
          </w:tcPr>
          <w:p w:rsidR="007D6F63" w:rsidRPr="007D6F63" w:rsidRDefault="007D6F63" w:rsidP="007D6F63">
            <w:pPr>
              <w:jc w:val="right"/>
              <w:rPr>
                <w:rFonts w:ascii="Times New Roman" w:eastAsia="Calibri" w:hAnsi="Times New Roman" w:cs="Times New Roman"/>
                <w:b/>
                <w:sz w:val="28"/>
                <w:szCs w:val="28"/>
              </w:rPr>
            </w:pPr>
            <w:r w:rsidRPr="007D6F63">
              <w:rPr>
                <w:rFonts w:ascii="Times New Roman" w:eastAsia="Calibri" w:hAnsi="Times New Roman" w:cs="Times New Roman"/>
                <w:b/>
                <w:sz w:val="28"/>
                <w:szCs w:val="28"/>
              </w:rPr>
              <w:t>Принят на учредительной</w:t>
            </w:r>
          </w:p>
          <w:p w:rsidR="007D6F63" w:rsidRPr="007D6F63" w:rsidRDefault="007D6F63" w:rsidP="007D6F63">
            <w:pPr>
              <w:jc w:val="right"/>
              <w:rPr>
                <w:rFonts w:ascii="Times New Roman" w:eastAsia="Calibri" w:hAnsi="Times New Roman" w:cs="Times New Roman"/>
                <w:b/>
                <w:sz w:val="28"/>
                <w:szCs w:val="28"/>
              </w:rPr>
            </w:pPr>
            <w:r w:rsidRPr="007D6F63">
              <w:rPr>
                <w:rFonts w:ascii="Times New Roman" w:eastAsia="Calibri" w:hAnsi="Times New Roman" w:cs="Times New Roman"/>
                <w:b/>
                <w:sz w:val="28"/>
                <w:szCs w:val="28"/>
              </w:rPr>
              <w:t xml:space="preserve">конференции   (дата) </w:t>
            </w:r>
          </w:p>
          <w:p w:rsidR="007D6F63" w:rsidRPr="007D6F63" w:rsidRDefault="007D6F63" w:rsidP="007D6F63">
            <w:pPr>
              <w:jc w:val="right"/>
              <w:rPr>
                <w:rFonts w:ascii="Times New Roman" w:eastAsia="Calibri" w:hAnsi="Times New Roman" w:cs="Times New Roman"/>
                <w:b/>
                <w:sz w:val="28"/>
                <w:szCs w:val="28"/>
              </w:rPr>
            </w:pPr>
            <w:r w:rsidRPr="007D6F63">
              <w:rPr>
                <w:rFonts w:ascii="Times New Roman" w:eastAsia="Calibri" w:hAnsi="Times New Roman" w:cs="Times New Roman"/>
                <w:b/>
                <w:sz w:val="28"/>
                <w:szCs w:val="28"/>
              </w:rPr>
              <w:t>Протокол №1</w:t>
            </w:r>
          </w:p>
          <w:p w:rsidR="007D6F63" w:rsidRPr="007D6F63" w:rsidRDefault="007D6F63" w:rsidP="007D6F63">
            <w:pPr>
              <w:jc w:val="right"/>
              <w:rPr>
                <w:rFonts w:ascii="Times New Roman" w:eastAsia="Calibri" w:hAnsi="Times New Roman" w:cs="Times New Roman"/>
                <w:b/>
                <w:sz w:val="28"/>
                <w:szCs w:val="28"/>
              </w:rPr>
            </w:pPr>
          </w:p>
        </w:tc>
      </w:tr>
    </w:tbl>
    <w:p w:rsidR="007D6F63" w:rsidRPr="007D6F63" w:rsidRDefault="007D6F63" w:rsidP="007D6F63">
      <w:pPr>
        <w:rPr>
          <w:rFonts w:ascii="Times New Roman" w:eastAsia="Calibri" w:hAnsi="Times New Roman" w:cs="Times New Roman"/>
          <w:sz w:val="28"/>
          <w:szCs w:val="28"/>
        </w:rPr>
      </w:pPr>
    </w:p>
    <w:p w:rsidR="007D6F63" w:rsidRPr="007D6F63" w:rsidRDefault="007D6F63" w:rsidP="007D6F63">
      <w:pPr>
        <w:rPr>
          <w:rFonts w:ascii="Times New Roman" w:eastAsia="Calibri" w:hAnsi="Times New Roman" w:cs="Times New Roman"/>
          <w:b/>
          <w:sz w:val="28"/>
          <w:szCs w:val="28"/>
        </w:rPr>
      </w:pPr>
    </w:p>
    <w:p w:rsidR="007D6F63" w:rsidRPr="007D6F63" w:rsidRDefault="007D6F63" w:rsidP="007D6F63">
      <w:pPr>
        <w:spacing w:after="0" w:line="240" w:lineRule="auto"/>
        <w:jc w:val="center"/>
        <w:rPr>
          <w:rFonts w:ascii="Times New Roman" w:eastAsia="Times New Roman" w:hAnsi="Times New Roman" w:cs="Times New Roman"/>
          <w:b/>
          <w:bCs/>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b/>
          <w:bCs/>
          <w:sz w:val="28"/>
          <w:szCs w:val="28"/>
          <w:lang w:eastAsia="ru-RU"/>
        </w:rPr>
      </w:pPr>
      <w:r w:rsidRPr="007D6F63">
        <w:rPr>
          <w:rFonts w:ascii="Times New Roman" w:eastAsia="Times New Roman" w:hAnsi="Times New Roman" w:cs="Times New Roman"/>
          <w:b/>
          <w:bCs/>
          <w:sz w:val="28"/>
          <w:szCs w:val="28"/>
          <w:lang w:eastAsia="ru-RU"/>
        </w:rPr>
        <w:t xml:space="preserve">УСТАВ       </w:t>
      </w: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r w:rsidRPr="007D6F63">
        <w:rPr>
          <w:rFonts w:ascii="Times New Roman" w:eastAsia="Times New Roman" w:hAnsi="Times New Roman" w:cs="Times New Roman"/>
          <w:b/>
          <w:bCs/>
          <w:sz w:val="28"/>
          <w:szCs w:val="28"/>
          <w:lang w:eastAsia="ru-RU"/>
        </w:rPr>
        <w:t>ТЕРРИТОРИАЛЬНОГО ОБЩЕСТВЕННОГО САМОУПРАВЛЕНИЯ</w:t>
      </w:r>
    </w:p>
    <w:p w:rsidR="007D6F63" w:rsidRPr="007D6F63" w:rsidRDefault="007D6F63" w:rsidP="007D6F63">
      <w:pPr>
        <w:spacing w:after="0" w:line="240" w:lineRule="auto"/>
        <w:jc w:val="center"/>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 xml:space="preserve">«_________________________________________________»  </w:t>
      </w:r>
    </w:p>
    <w:p w:rsidR="007D6F63" w:rsidRPr="007D6F63" w:rsidRDefault="007D6F63" w:rsidP="007D6F63">
      <w:pPr>
        <w:spacing w:after="0" w:line="240" w:lineRule="auto"/>
        <w:jc w:val="center"/>
        <w:rPr>
          <w:rFonts w:ascii="Times New Roman" w:eastAsia="Times New Roman" w:hAnsi="Times New Roman" w:cs="Times New Roman"/>
          <w:b/>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Г. ____________________________________</w:t>
      </w:r>
    </w:p>
    <w:p w:rsidR="007D6F63" w:rsidRPr="007D6F63" w:rsidRDefault="007D6F63" w:rsidP="007D6F63">
      <w:pPr>
        <w:spacing w:after="0" w:line="240" w:lineRule="auto"/>
        <w:jc w:val="center"/>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20____ г.</w:t>
      </w:r>
    </w:p>
    <w:p w:rsidR="007D6F63" w:rsidRPr="007D6F63" w:rsidRDefault="007D6F63" w:rsidP="007D6F63">
      <w:pPr>
        <w:numPr>
          <w:ilvl w:val="0"/>
          <w:numId w:val="1"/>
        </w:numPr>
        <w:spacing w:after="0" w:line="240" w:lineRule="auto"/>
        <w:jc w:val="center"/>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lastRenderedPageBreak/>
        <w:t>ОБЩИЕ ПОЛОЖЕНИЯ</w:t>
      </w:r>
    </w:p>
    <w:p w:rsidR="007D6F63" w:rsidRPr="007D6F63" w:rsidRDefault="007D6F63" w:rsidP="007D6F63">
      <w:pPr>
        <w:spacing w:after="0" w:line="240" w:lineRule="auto"/>
        <w:ind w:left="1080"/>
        <w:rPr>
          <w:rFonts w:ascii="Times New Roman" w:eastAsia="Times New Roman" w:hAnsi="Times New Roman" w:cs="Times New Roman"/>
          <w:sz w:val="28"/>
          <w:szCs w:val="28"/>
          <w:lang w:eastAsia="ru-RU"/>
        </w:rPr>
      </w:pP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1.1. Территориальное общественное самоуправление «_________________» (далее - ТОС) - самоорганизация граждан по месту жительства на части территории поселения ________________________ для самостоятельного и под свою ответственность осуществления собственных инициатив по вопросам местного значения.</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1.2. Полное наименование: Территориальное общественное самоуправление «________________________». Сокращенное наименование: ТОС «___________________________».</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1.3. ТОС «_________________________» </w:t>
      </w:r>
      <w:r w:rsidRPr="007D6F63">
        <w:rPr>
          <w:rFonts w:ascii="Times New Roman" w:eastAsia="Times New Roman" w:hAnsi="Times New Roman" w:cs="Times New Roman"/>
          <w:i/>
          <w:sz w:val="28"/>
          <w:szCs w:val="28"/>
          <w:lang w:eastAsia="ru-RU"/>
        </w:rPr>
        <w:t>является/</w:t>
      </w:r>
      <w:r w:rsidRPr="007D6F63">
        <w:rPr>
          <w:rFonts w:ascii="Times New Roman" w:eastAsia="Times New Roman" w:hAnsi="Times New Roman" w:cs="Times New Roman"/>
          <w:sz w:val="28"/>
          <w:szCs w:val="28"/>
          <w:lang w:eastAsia="ru-RU"/>
        </w:rPr>
        <w:t>не является</w:t>
      </w:r>
      <w:r w:rsidRPr="007D6F63">
        <w:rPr>
          <w:rFonts w:ascii="Times New Roman" w:eastAsia="Times New Roman" w:hAnsi="Times New Roman" w:cs="Times New Roman"/>
          <w:sz w:val="28"/>
          <w:szCs w:val="28"/>
          <w:vertAlign w:val="superscript"/>
          <w:lang w:eastAsia="ru-RU"/>
        </w:rPr>
        <w:footnoteReference w:id="1"/>
      </w:r>
      <w:r w:rsidRPr="007D6F63">
        <w:rPr>
          <w:rFonts w:ascii="Times New Roman" w:eastAsia="Times New Roman" w:hAnsi="Times New Roman" w:cs="Times New Roman"/>
          <w:sz w:val="28"/>
          <w:szCs w:val="28"/>
          <w:lang w:eastAsia="ru-RU"/>
        </w:rPr>
        <w:t xml:space="preserve"> юридическим лицом. </w:t>
      </w:r>
      <w:r w:rsidRPr="007D6F63">
        <w:rPr>
          <w:rFonts w:ascii="Times New Roman" w:eastAsia="Times New Roman" w:hAnsi="Times New Roman" w:cs="Times New Roman"/>
          <w:i/>
          <w:sz w:val="28"/>
          <w:szCs w:val="28"/>
          <w:lang w:eastAsia="ru-RU"/>
        </w:rPr>
        <w:t>Юридический адрес (место нахождения) ТОС</w:t>
      </w:r>
      <w:r w:rsidRPr="007D6F63">
        <w:rPr>
          <w:rFonts w:ascii="Times New Roman" w:eastAsia="Times New Roman" w:hAnsi="Times New Roman" w:cs="Times New Roman"/>
          <w:sz w:val="28"/>
          <w:szCs w:val="28"/>
          <w:lang w:eastAsia="ru-RU"/>
        </w:rPr>
        <w:t xml:space="preserve">:  </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1.4. 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исполнять обязанности, быть истцом и ответчиком в суде.</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p>
    <w:p w:rsidR="007D6F63" w:rsidRPr="007D6F63" w:rsidRDefault="007D6F63" w:rsidP="007D6F63">
      <w:pPr>
        <w:spacing w:after="0" w:line="240" w:lineRule="auto"/>
        <w:ind w:left="720"/>
        <w:jc w:val="center"/>
        <w:outlineLvl w:val="1"/>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2.ТЕРРИТОРИЯ ТОС</w:t>
      </w:r>
    </w:p>
    <w:p w:rsidR="007D6F63" w:rsidRPr="007D6F63" w:rsidRDefault="007D6F63" w:rsidP="007D6F63">
      <w:pPr>
        <w:spacing w:after="0" w:line="240" w:lineRule="auto"/>
        <w:ind w:left="720"/>
        <w:outlineLvl w:val="1"/>
        <w:rPr>
          <w:rFonts w:ascii="Times New Roman" w:eastAsia="Times New Roman" w:hAnsi="Times New Roman" w:cs="Times New Roman"/>
          <w:sz w:val="28"/>
          <w:szCs w:val="28"/>
          <w:lang w:eastAsia="ru-RU"/>
        </w:rPr>
      </w:pP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2.1. Территориальное общественное самоуправление осуществляется в пределах следующей территории проживания граждан: (указать утвержденные границы)</w:t>
      </w:r>
    </w:p>
    <w:p w:rsidR="007D6F63" w:rsidRPr="007D6F63" w:rsidRDefault="007D6F63" w:rsidP="007D6F63">
      <w:pPr>
        <w:ind w:firstLine="900"/>
        <w:jc w:val="both"/>
        <w:rPr>
          <w:rFonts w:ascii="Times New Roman" w:eastAsia="Calibri" w:hAnsi="Times New Roman" w:cs="Times New Roman"/>
          <w:sz w:val="28"/>
          <w:szCs w:val="28"/>
        </w:rPr>
      </w:pPr>
      <w:r w:rsidRPr="007D6F63">
        <w:rPr>
          <w:rFonts w:ascii="Times New Roman" w:eastAsia="Calibri" w:hAnsi="Times New Roman" w:cs="Times New Roman"/>
          <w:sz w:val="28"/>
          <w:szCs w:val="28"/>
        </w:rPr>
        <w:t xml:space="preserve">На юге граница ТОС проходит по …. На западе граница проходит от ул. _____________________ до ______________. На севере граница проходит вдоль земельных участков  до пересечения с ул.. На востоке граница проходит от д.  до ул. </w:t>
      </w:r>
    </w:p>
    <w:p w:rsidR="007D6F63" w:rsidRPr="007D6F63" w:rsidRDefault="007D6F63" w:rsidP="007D6F63">
      <w:pPr>
        <w:jc w:val="both"/>
        <w:rPr>
          <w:rFonts w:ascii="Times New Roman" w:eastAsia="Calibri" w:hAnsi="Times New Roman" w:cs="Times New Roman"/>
          <w:sz w:val="28"/>
          <w:szCs w:val="28"/>
        </w:rPr>
      </w:pPr>
      <w:r w:rsidRPr="007D6F63">
        <w:rPr>
          <w:rFonts w:ascii="Times New Roman" w:eastAsia="Calibri" w:hAnsi="Times New Roman" w:cs="Times New Roman"/>
          <w:sz w:val="28"/>
          <w:szCs w:val="28"/>
        </w:rPr>
        <w:t xml:space="preserve">        2.2.  Границы территории, на которой осуществляется ТОС, установлены решением представительного органа (названия) N_____ от______г. Территориальное общественное самоуправление «_________________________» осуществляется в границах улиц _____________________________________.</w:t>
      </w:r>
    </w:p>
    <w:p w:rsidR="007D6F63" w:rsidRPr="007D6F63" w:rsidRDefault="007D6F63" w:rsidP="007D6F63">
      <w:pPr>
        <w:spacing w:after="0" w:line="240" w:lineRule="auto"/>
        <w:jc w:val="center"/>
        <w:outlineLvl w:val="1"/>
        <w:rPr>
          <w:rFonts w:ascii="Times New Roman" w:eastAsia="Times New Roman" w:hAnsi="Times New Roman" w:cs="Times New Roman"/>
          <w:b/>
          <w:sz w:val="28"/>
          <w:szCs w:val="28"/>
          <w:lang w:eastAsia="ru-RU"/>
        </w:rPr>
      </w:pPr>
    </w:p>
    <w:p w:rsidR="007D6F63" w:rsidRPr="007D6F63" w:rsidRDefault="007D6F63" w:rsidP="007D6F63">
      <w:pPr>
        <w:spacing w:after="0" w:line="240" w:lineRule="auto"/>
        <w:jc w:val="center"/>
        <w:outlineLvl w:val="1"/>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3. ЦЕЛЬ СОЗДАНИЯ, ЗАДАЧИ, ОСНОВНЫЕ НАПРАВЛЕНИЯ И ФОРМЫ ДЕЯТЕЛЬНОСТИ ТОС       </w:t>
      </w:r>
    </w:p>
    <w:p w:rsidR="007D6F63" w:rsidRPr="007D6F63" w:rsidRDefault="007D6F63" w:rsidP="007D6F63">
      <w:pPr>
        <w:spacing w:after="0" w:line="240" w:lineRule="auto"/>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     </w:t>
      </w:r>
    </w:p>
    <w:p w:rsidR="007D6F63" w:rsidRPr="007D6F63" w:rsidRDefault="007D6F63" w:rsidP="007D6F63">
      <w:pPr>
        <w:spacing w:after="0" w:line="240" w:lineRule="auto"/>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      3.1. Основной целью ТОС является самостоятельное осуществление гражданами собственных инициатив по решению вопросов местного значения.</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lastRenderedPageBreak/>
        <w:t>3.2. Задачи и основные направления деятельности ТОС:</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1) защита прав и законных интересов жителей</w:t>
      </w:r>
      <w:r w:rsidRPr="007D6F63">
        <w:rPr>
          <w:rFonts w:ascii="Times New Roman" w:eastAsia="Times New Roman" w:hAnsi="Times New Roman" w:cs="Times New Roman"/>
          <w:b/>
          <w:sz w:val="28"/>
          <w:szCs w:val="28"/>
          <w:vertAlign w:val="superscript"/>
          <w:lang w:eastAsia="ru-RU"/>
        </w:rPr>
        <w:footnoteReference w:id="2"/>
      </w:r>
      <w:r w:rsidRPr="007D6F63">
        <w:rPr>
          <w:rFonts w:ascii="Times New Roman" w:eastAsia="Times New Roman" w:hAnsi="Times New Roman" w:cs="Times New Roman"/>
          <w:b/>
          <w:sz w:val="28"/>
          <w:szCs w:val="28"/>
          <w:lang w:eastAsia="ru-RU"/>
        </w:rPr>
        <w:t>;</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2) разработка и реализация проектов, направленных на повышение качества жизни жителей;</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3) содействие в проведении мероприятий и работ, организуемых и проводимых органами местного самоуправления;</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4) разработка, принятие и реализация планов и программ развития соответствующей территории и внесение в органы местного самоуправления  предложений по вопросам местного значения;</w:t>
      </w:r>
    </w:p>
    <w:p w:rsidR="007D6F63" w:rsidRPr="007D6F63" w:rsidRDefault="007D6F63" w:rsidP="007D6F63">
      <w:pPr>
        <w:tabs>
          <w:tab w:val="left" w:pos="709"/>
        </w:tabs>
        <w:suppressAutoHyphens/>
        <w:spacing w:before="75" w:after="0"/>
        <w:ind w:firstLine="567"/>
        <w:jc w:val="both"/>
        <w:rPr>
          <w:rFonts w:ascii="Times New Roman" w:eastAsia="Times New Roman;sans-serif" w:hAnsi="Times New Roman" w:cs="Times New Roman"/>
          <w:b/>
          <w:color w:val="000000"/>
          <w:sz w:val="28"/>
          <w:szCs w:val="28"/>
          <w:lang w:eastAsia="zh-CN"/>
        </w:rPr>
      </w:pPr>
      <w:r w:rsidRPr="007D6F63">
        <w:rPr>
          <w:rFonts w:ascii="Times New Roman" w:eastAsia="Times New Roman;sans-serif" w:hAnsi="Times New Roman" w:cs="Times New Roman"/>
          <w:b/>
          <w:color w:val="000000"/>
          <w:sz w:val="28"/>
          <w:szCs w:val="28"/>
          <w:lang w:eastAsia="zh-CN"/>
        </w:rPr>
        <w:t>5) общественный контроль за уборкой территории, вывозом мусора, работой соответствующих служб по управлению жилищным фондом;</w:t>
      </w:r>
    </w:p>
    <w:p w:rsidR="007D6F63" w:rsidRPr="007D6F63" w:rsidRDefault="007D6F63" w:rsidP="007D6F63">
      <w:pPr>
        <w:tabs>
          <w:tab w:val="left" w:pos="709"/>
        </w:tabs>
        <w:suppressAutoHyphens/>
        <w:spacing w:before="75" w:after="0"/>
        <w:ind w:firstLine="567"/>
        <w:jc w:val="both"/>
        <w:rPr>
          <w:rFonts w:ascii="Times New Roman" w:eastAsia="Times New Roman;sans-serif" w:hAnsi="Times New Roman" w:cs="Times New Roman"/>
          <w:b/>
          <w:color w:val="000000"/>
          <w:sz w:val="28"/>
          <w:szCs w:val="28"/>
          <w:lang w:eastAsia="zh-CN"/>
        </w:rPr>
      </w:pPr>
      <w:r w:rsidRPr="007D6F63">
        <w:rPr>
          <w:rFonts w:ascii="Times New Roman" w:eastAsia="Times New Roman;sans-serif" w:hAnsi="Times New Roman" w:cs="Times New Roman"/>
          <w:b/>
          <w:color w:val="000000"/>
          <w:sz w:val="28"/>
          <w:szCs w:val="28"/>
          <w:lang w:eastAsia="zh-CN"/>
        </w:rPr>
        <w:t>6) участие в работах по благоустройству соответствующей территории;</w:t>
      </w:r>
    </w:p>
    <w:p w:rsidR="007D6F63" w:rsidRPr="007D6F63" w:rsidRDefault="007D6F63" w:rsidP="007D6F63">
      <w:pPr>
        <w:tabs>
          <w:tab w:val="left" w:pos="709"/>
        </w:tabs>
        <w:suppressAutoHyphens/>
        <w:spacing w:before="75" w:after="0"/>
        <w:ind w:firstLine="567"/>
        <w:jc w:val="both"/>
        <w:rPr>
          <w:rFonts w:ascii="Times New Roman" w:eastAsia="Times New Roman;sans-serif" w:hAnsi="Times New Roman" w:cs="Times New Roman"/>
          <w:b/>
          <w:color w:val="000000"/>
          <w:sz w:val="28"/>
          <w:szCs w:val="28"/>
          <w:lang w:eastAsia="zh-CN"/>
        </w:rPr>
      </w:pPr>
      <w:r w:rsidRPr="007D6F63">
        <w:rPr>
          <w:rFonts w:ascii="Times New Roman" w:eastAsia="Times New Roman;sans-serif" w:hAnsi="Times New Roman" w:cs="Times New Roman"/>
          <w:b/>
          <w:color w:val="000000"/>
          <w:sz w:val="28"/>
          <w:szCs w:val="28"/>
          <w:lang w:eastAsia="zh-CN"/>
        </w:rPr>
        <w:t>7) организация культурно-просветительной, спортивно-массовой работы среди жителей соответствующей территории;</w:t>
      </w:r>
    </w:p>
    <w:p w:rsidR="007D6F63" w:rsidRPr="007D6F63" w:rsidRDefault="007D6F63" w:rsidP="007D6F63">
      <w:pPr>
        <w:tabs>
          <w:tab w:val="left" w:pos="709"/>
        </w:tabs>
        <w:suppressAutoHyphens/>
        <w:spacing w:before="75" w:after="0"/>
        <w:ind w:firstLine="567"/>
        <w:jc w:val="both"/>
        <w:rPr>
          <w:rFonts w:ascii="Times New Roman" w:eastAsia="Times New Roman;sans-serif" w:hAnsi="Times New Roman" w:cs="Times New Roman"/>
          <w:b/>
          <w:color w:val="000000"/>
          <w:sz w:val="28"/>
          <w:szCs w:val="28"/>
          <w:lang w:eastAsia="zh-CN"/>
        </w:rPr>
      </w:pPr>
      <w:r w:rsidRPr="007D6F63">
        <w:rPr>
          <w:rFonts w:ascii="Times New Roman" w:eastAsia="Times New Roman;sans-serif" w:hAnsi="Times New Roman" w:cs="Times New Roman"/>
          <w:b/>
          <w:color w:val="000000"/>
          <w:sz w:val="28"/>
          <w:szCs w:val="28"/>
          <w:lang w:eastAsia="zh-CN"/>
        </w:rPr>
        <w:t>8) работа с детьми и подростками, организация отдыха детей в каникулярное время, организация детских клубов на соответствующей территории;</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9) информирование населения о решениях органов местного самоуправления, принятых по предложению или при участии ТОС;</w:t>
      </w:r>
    </w:p>
    <w:p w:rsidR="007D6F63" w:rsidRPr="007D6F63" w:rsidRDefault="007D6F63" w:rsidP="007D6F6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7D6F63">
        <w:rPr>
          <w:rFonts w:ascii="Times New Roman" w:eastAsia="Calibri" w:hAnsi="Times New Roman" w:cs="Times New Roman"/>
          <w:b/>
          <w:sz w:val="28"/>
          <w:szCs w:val="28"/>
        </w:rPr>
        <w:t>10) создание объектов коммунально-бытового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(далее - бюджетные средства), собственных средств, добровольных взносов, пожертвований юридических и физических лиц;</w:t>
      </w:r>
    </w:p>
    <w:p w:rsidR="007D6F63" w:rsidRPr="007D6F63" w:rsidRDefault="007D6F63" w:rsidP="007D6F6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7D6F63">
        <w:rPr>
          <w:rFonts w:ascii="Times New Roman" w:eastAsia="Calibri" w:hAnsi="Times New Roman" w:cs="Times New Roman"/>
          <w:b/>
          <w:sz w:val="28"/>
          <w:szCs w:val="28"/>
        </w:rPr>
        <w:t>11) осуществление функций заказчика, заказчика-застройщика по строительным и ремонтным работам, производимым за счет бюджетных средств, собственных средств на объектах ТОС и иных объектах на территории ТОС;</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Calibri" w:hAnsi="Times New Roman" w:cs="Times New Roman"/>
          <w:b/>
          <w:sz w:val="28"/>
          <w:szCs w:val="28"/>
        </w:rPr>
        <w:t>12) осуществление иной деятельности, не противоречащей</w:t>
      </w:r>
      <w:r w:rsidRPr="007D6F63">
        <w:rPr>
          <w:rFonts w:ascii="Times New Roman" w:eastAsia="Times New Roman" w:hAnsi="Times New Roman" w:cs="Times New Roman"/>
          <w:b/>
          <w:sz w:val="28"/>
          <w:szCs w:val="28"/>
          <w:lang w:eastAsia="ru-RU"/>
        </w:rPr>
        <w:t xml:space="preserve"> действующему законодательству и служащей достижению уставной  цели.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3.3. Формами деятельности ТОС является проведение  собраний, конференций жителей территории ТОС, работа органов ТОС.</w:t>
      </w:r>
    </w:p>
    <w:p w:rsidR="007D6F63" w:rsidRPr="007D6F63" w:rsidRDefault="007D6F63" w:rsidP="007D6F63">
      <w:pPr>
        <w:spacing w:after="0" w:line="240" w:lineRule="auto"/>
        <w:jc w:val="center"/>
        <w:outlineLvl w:val="1"/>
        <w:rPr>
          <w:rFonts w:ascii="Times New Roman" w:eastAsia="Times New Roman" w:hAnsi="Times New Roman" w:cs="Times New Roman"/>
          <w:b/>
          <w:sz w:val="28"/>
          <w:szCs w:val="28"/>
          <w:lang w:eastAsia="ru-RU"/>
        </w:rPr>
      </w:pPr>
    </w:p>
    <w:p w:rsidR="007D6F63" w:rsidRPr="007D6F63" w:rsidRDefault="007D6F63" w:rsidP="007D6F63">
      <w:pPr>
        <w:spacing w:after="0" w:line="240" w:lineRule="auto"/>
        <w:jc w:val="center"/>
        <w:outlineLvl w:val="1"/>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 ОРГАНЫ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4.1. </w:t>
      </w:r>
      <w:r w:rsidRPr="007D6F63">
        <w:rPr>
          <w:rFonts w:ascii="Times New Roman" w:eastAsia="Times New Roman" w:hAnsi="Times New Roman" w:cs="Times New Roman"/>
          <w:sz w:val="28"/>
          <w:szCs w:val="28"/>
          <w:u w:val="single"/>
          <w:lang w:eastAsia="ru-RU"/>
        </w:rPr>
        <w:t>Конференция территориального общественного самоуправления.</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sz w:val="28"/>
          <w:szCs w:val="28"/>
          <w:lang w:eastAsia="ru-RU"/>
        </w:rPr>
        <w:t>4.1.1. Высшим органом управления ТОС является Конференция граждан</w:t>
      </w:r>
      <w:r w:rsidRPr="007D6F63">
        <w:rPr>
          <w:rFonts w:ascii="Times New Roman" w:eastAsia="Times New Roman" w:hAnsi="Times New Roman" w:cs="Times New Roman"/>
          <w:i/>
          <w:sz w:val="28"/>
          <w:szCs w:val="28"/>
          <w:lang w:eastAsia="ru-RU"/>
        </w:rPr>
        <w:t>.</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4.1.2. Конференция граждан созывается Советом ТОС по мере необходимости, но не реже одного раза в год. </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4.1.3. Граждане, проживающие на территории ТОС, уведомляются о проведении Конференции граждан не позднее чем за 10 дней до дня проведения Конференции. Совет ТОС</w:t>
      </w:r>
      <w:r w:rsidRPr="007D6F63">
        <w:rPr>
          <w:rFonts w:ascii="Times New Roman" w:eastAsia="Times New Roman" w:hAnsi="Times New Roman" w:cs="Times New Roman"/>
          <w:bCs/>
          <w:sz w:val="28"/>
          <w:szCs w:val="28"/>
          <w:lang w:eastAsia="ru-RU"/>
        </w:rPr>
        <w:t xml:space="preserve"> извещает граждан о дате, месте, времени проведения и повестке путем раздачи уведомлений делегатам и расклейки объявлений.</w:t>
      </w:r>
    </w:p>
    <w:p w:rsidR="007D6F63" w:rsidRPr="007D6F63" w:rsidRDefault="007D6F63" w:rsidP="007D6F6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7D6F63">
        <w:rPr>
          <w:rFonts w:ascii="Times New Roman" w:eastAsia="Calibri" w:hAnsi="Times New Roman" w:cs="Times New Roman"/>
          <w:sz w:val="28"/>
          <w:szCs w:val="28"/>
        </w:rPr>
        <w:t>4.1.4. 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7D6F63">
        <w:rPr>
          <w:rFonts w:ascii="Times New Roman" w:eastAsia="Calibri" w:hAnsi="Times New Roman" w:cs="Times New Roman"/>
          <w:b/>
          <w:sz w:val="28"/>
          <w:szCs w:val="28"/>
        </w:rPr>
        <w:t xml:space="preserve">. </w:t>
      </w:r>
    </w:p>
    <w:p w:rsidR="007D6F63" w:rsidRPr="007D6F63" w:rsidRDefault="007D6F63" w:rsidP="007D6F6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D6F63">
        <w:rPr>
          <w:rFonts w:ascii="Times New Roman" w:eastAsia="Calibri" w:hAnsi="Times New Roman" w:cs="Times New Roman"/>
          <w:sz w:val="28"/>
          <w:szCs w:val="28"/>
        </w:rPr>
        <w:t xml:space="preserve">4.1.5. Делегат на Конференцию избирается не более чем от ___ человек простым большинством присутствующих на собрании граждан по месту жительства. Делегаты избираются сроком на ____года. При невозможности осуществления делегатом своих полномочий Советом ТОС принимается соответствующее решение об избрании нового делегата взамен выбывшего. Полномочия вновь избранного делегата не могут превышать полномочий действующих делегатов. </w:t>
      </w:r>
    </w:p>
    <w:p w:rsidR="007D6F63" w:rsidRPr="007D6F63" w:rsidRDefault="007D6F63" w:rsidP="007D6F6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D6F63">
        <w:rPr>
          <w:rFonts w:ascii="Times New Roman" w:eastAsia="Calibri" w:hAnsi="Times New Roman" w:cs="Times New Roman"/>
          <w:sz w:val="28"/>
          <w:szCs w:val="28"/>
        </w:rPr>
        <w:t xml:space="preserve">4.1.6. Внеочередная конференция созывается по инициативе Совета ТОС, Ревизионной комиссии, органов местного самоуправления или инициативной группы граждан, численность не менее трех граждан. Организационная деятельность по созыву и проведению  внеочередной конференции осуществляется инициатором ее проведения, в порядке определенным настоящим Уставом.  </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4.1.7. К исключительной компетенции Конференции граждан относятся:</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внесение изменений в структуру органов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принятие Устава ТОС, внесение в него изменений и дополнений;</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избрание Совета ТОС, Ревизионной комиссии ТОС и досрочное прекращение его полномочий;</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определение основных направлений деятельности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утверждение сметы доходов и расходов ТОС и отчета о ее исполнении;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рассмотрение и утверждение отчетов о деятельности органов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4.1.8. Решения Конференции принимаются большинством голосов присутствующих делегатов,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делегатов.</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u w:val="single"/>
          <w:lang w:eastAsia="ru-RU"/>
        </w:rPr>
      </w:pPr>
      <w:r w:rsidRPr="007D6F63">
        <w:rPr>
          <w:rFonts w:ascii="Times New Roman" w:eastAsia="Times New Roman" w:hAnsi="Times New Roman" w:cs="Times New Roman"/>
          <w:sz w:val="28"/>
          <w:szCs w:val="28"/>
          <w:lang w:eastAsia="ru-RU"/>
        </w:rPr>
        <w:t xml:space="preserve">4.2. </w:t>
      </w:r>
      <w:r w:rsidRPr="007D6F63">
        <w:rPr>
          <w:rFonts w:ascii="Times New Roman" w:eastAsia="Times New Roman" w:hAnsi="Times New Roman" w:cs="Times New Roman"/>
          <w:sz w:val="28"/>
          <w:szCs w:val="28"/>
          <w:u w:val="single"/>
          <w:lang w:eastAsia="ru-RU"/>
        </w:rPr>
        <w:t>Совет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4.2.1. Совет ТОС состоит из ___ человек, избираемых на Конференции граждан  сроком на _____. В случае досрочного прекращения полномочий члена Совета на очередной (внеочередной)  конференции граждан избирается новый член Совета. Срок полномочий новых членов Совета не может превышать срока полномочий действующего состава Совета.</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4.2.2. Совет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обеспечивает исполнение решений, принятых Конференцией граждан;</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7D6F63" w:rsidRPr="007D6F63" w:rsidRDefault="007D6F63" w:rsidP="007D6F63">
      <w:pPr>
        <w:spacing w:after="0" w:line="240" w:lineRule="auto"/>
        <w:ind w:firstLine="540"/>
        <w:jc w:val="both"/>
        <w:rPr>
          <w:rFonts w:ascii="Times New Roman" w:eastAsia="Times New Roman" w:hAnsi="Times New Roman" w:cs="Times New Roman"/>
          <w:b/>
          <w:i/>
          <w:sz w:val="28"/>
          <w:szCs w:val="28"/>
          <w:lang w:eastAsia="ru-RU"/>
        </w:rPr>
      </w:pPr>
      <w:r w:rsidRPr="007D6F63">
        <w:rPr>
          <w:rFonts w:ascii="Times New Roman" w:eastAsia="Times New Roman" w:hAnsi="Times New Roman" w:cs="Times New Roman"/>
          <w:b/>
          <w:i/>
          <w:sz w:val="28"/>
          <w:szCs w:val="28"/>
          <w:lang w:eastAsia="ru-RU"/>
        </w:rPr>
        <w:t>-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 реализует и поддерживает инициативы граждан по решению вопросов местного значения, разрабатывает проекты и программы, организует их реализацию;</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 вносит в органы местного самоуправления  проекты муниципальных правовых актов, а также иные предложения по улучшению 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rsidR="007D6F63" w:rsidRPr="007D6F63" w:rsidRDefault="007D6F63" w:rsidP="007D6F63">
      <w:pPr>
        <w:spacing w:after="0" w:line="240" w:lineRule="auto"/>
        <w:ind w:firstLine="540"/>
        <w:jc w:val="both"/>
        <w:rPr>
          <w:rFonts w:ascii="Times New Roman" w:eastAsia="Times New Roman" w:hAnsi="Times New Roman" w:cs="Times New Roman"/>
          <w:b/>
          <w:sz w:val="28"/>
          <w:szCs w:val="28"/>
          <w:lang w:eastAsia="ru-RU"/>
        </w:rPr>
      </w:pPr>
      <w:r w:rsidRPr="007D6F63">
        <w:rPr>
          <w:rFonts w:ascii="Times New Roman" w:eastAsia="Times New Roman" w:hAnsi="Times New Roman" w:cs="Times New Roman"/>
          <w:b/>
          <w:sz w:val="28"/>
          <w:szCs w:val="28"/>
          <w:lang w:eastAsia="ru-RU"/>
        </w:rPr>
        <w:t>- осуществляет взаимодействие с органами местного самоуправления на основе заключаемых между ними договоров и соглашений;</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b/>
          <w:sz w:val="28"/>
          <w:szCs w:val="28"/>
          <w:lang w:eastAsia="ru-RU"/>
        </w:rPr>
        <w:t>- осуществляет иные функции, предусмотренные действующим законодательством, Положением о ТОС, нормативными правовыми актами органов местного самоуправления</w:t>
      </w:r>
      <w:r w:rsidRPr="007D6F63">
        <w:rPr>
          <w:rFonts w:ascii="Times New Roman" w:eastAsia="Times New Roman" w:hAnsi="Times New Roman" w:cs="Times New Roman"/>
          <w:sz w:val="28"/>
          <w:szCs w:val="28"/>
          <w:lang w:eastAsia="ru-RU"/>
        </w:rPr>
        <w:t>.</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4.2.3. Совет ТОС подконтролен и подотчетен Конференции граждан. Совет ТОС отчитывается о своей деятельности не реже одного раза в год на Конференции граждан.</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4.2.4. Заседания Совета ТОС проводятся по мере необходимости, но не реже одного раза в квартал в соответствии с утвержденным планом работы Совета ТОС. Повестка дня заседания утверждается Советом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Заседания Совета ТОС ведет председатель Совета ТОС или один из членов Совета ТОС, уполномоченных Советом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4.2.5.  Полномочия Совета ТОС прекращаются досрочно:</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в случае принятия Конференцией граждан решения о роспуске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b/>
          <w:sz w:val="28"/>
          <w:szCs w:val="28"/>
          <w:lang w:eastAsia="ru-RU"/>
        </w:rPr>
        <w:t xml:space="preserve">- </w:t>
      </w:r>
      <w:r w:rsidRPr="007D6F63">
        <w:rPr>
          <w:rFonts w:ascii="Times New Roman" w:eastAsia="Times New Roman" w:hAnsi="Times New Roman" w:cs="Times New Roman"/>
          <w:sz w:val="28"/>
          <w:szCs w:val="28"/>
          <w:lang w:eastAsia="ru-RU"/>
        </w:rPr>
        <w:t>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В случае досрочного прекращения полномочий Совета ТОС, органами местного самоуправления созывается Конференция граждан, на котором избирается новый состав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u w:val="single"/>
          <w:lang w:eastAsia="ru-RU"/>
        </w:rPr>
      </w:pPr>
      <w:r w:rsidRPr="007D6F63">
        <w:rPr>
          <w:rFonts w:ascii="Times New Roman" w:eastAsia="Times New Roman" w:hAnsi="Times New Roman" w:cs="Times New Roman"/>
          <w:sz w:val="28"/>
          <w:szCs w:val="28"/>
          <w:u w:val="single"/>
          <w:lang w:eastAsia="ru-RU"/>
        </w:rPr>
        <w:t>4.3. Председатель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4.3.1. Председатель ТОС избирается  из состава Совета ТОС, большинством голосов его членов. </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4.3.2. Председатель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председательствует на заседаниях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организует деятельность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организует подготовку и проведение Конференций граждан, осуществляет контроль над реализацией принятых на них решений;</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информирует органы местного самоуправления  о деятельности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подписывает протоколы заседаний и выписки из протокола заседаний Совета ТОС, другие документы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выдает доверенности, подписывает хозяйственные и иные договоры, бухгалтерские, финансовые и иные документы;</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решает иные вопросы деятельности ТОС, не отнесенные  данным Уставом к компетенции иных органов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u w:val="single"/>
          <w:lang w:eastAsia="ru-RU"/>
        </w:rPr>
      </w:pPr>
      <w:r w:rsidRPr="007D6F63">
        <w:rPr>
          <w:rFonts w:ascii="Times New Roman" w:eastAsia="Times New Roman" w:hAnsi="Times New Roman" w:cs="Times New Roman"/>
          <w:sz w:val="28"/>
          <w:szCs w:val="28"/>
          <w:u w:val="single"/>
          <w:lang w:eastAsia="ru-RU"/>
        </w:rPr>
        <w:t>4.4. Ревизионная комиссия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sz w:val="28"/>
          <w:szCs w:val="28"/>
          <w:lang w:eastAsia="ru-RU"/>
        </w:rPr>
        <w:t xml:space="preserve">4.4.1. Ревизионная комиссия ТОС осуществляет контроль за исполнением органами ТОС решений Конференции граждан, </w:t>
      </w:r>
      <w:r w:rsidRPr="007D6F63">
        <w:rPr>
          <w:rFonts w:ascii="Times New Roman" w:eastAsia="Times New Roman" w:hAnsi="Times New Roman" w:cs="Times New Roman"/>
          <w:i/>
          <w:sz w:val="28"/>
          <w:szCs w:val="28"/>
          <w:lang w:eastAsia="ru-RU"/>
        </w:rPr>
        <w:t>контроля финансово-хозяйственной деятельности органов ТОС и должностных лиц ТОС.</w:t>
      </w:r>
    </w:p>
    <w:p w:rsidR="007D6F63" w:rsidRPr="007D6F63" w:rsidRDefault="007D6F63" w:rsidP="007D6F63">
      <w:pPr>
        <w:spacing w:after="0" w:line="240" w:lineRule="auto"/>
        <w:ind w:firstLine="540"/>
        <w:jc w:val="both"/>
        <w:rPr>
          <w:rFonts w:ascii="Times New Roman" w:eastAsia="Times New Roman" w:hAnsi="Times New Roman" w:cs="Times New Roman"/>
          <w:b/>
          <w:i/>
          <w:sz w:val="28"/>
          <w:szCs w:val="28"/>
          <w:lang w:eastAsia="ru-RU"/>
        </w:rPr>
      </w:pPr>
      <w:r w:rsidRPr="007D6F63">
        <w:rPr>
          <w:rFonts w:ascii="Times New Roman" w:eastAsia="Times New Roman" w:hAnsi="Times New Roman" w:cs="Times New Roman"/>
          <w:sz w:val="28"/>
          <w:szCs w:val="28"/>
          <w:lang w:eastAsia="ru-RU"/>
        </w:rPr>
        <w:t xml:space="preserve">4.4.2. Ревизионная комиссия ТОС состоит из 3 членов, избираемых Конференцией граждан из числа кандидатов, выдвинутых участниками собрания, сроком на  ____________года. </w:t>
      </w:r>
      <w:r w:rsidRPr="007D6F63">
        <w:rPr>
          <w:rFonts w:ascii="Times New Roman" w:eastAsia="Times New Roman" w:hAnsi="Times New Roman" w:cs="Times New Roman"/>
          <w:b/>
          <w:sz w:val="28"/>
          <w:szCs w:val="28"/>
          <w:lang w:eastAsia="ru-RU"/>
        </w:rPr>
        <w:t>Членом ревизионной комиссии ТОС может быть избран гражданин, достигший возраста 18 лет.</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Члены ревизионной комиссии ТОС не могут быть одновременно членами Совета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4.4.3. Председатель ревизионной комиссии ТОС избирается ее членами из своего состава на первом заседании. Председатель организует деятельность Ревизионной комиссии ТОС, представляет ее в отношениях с органами государственной власти, органами местного самоуправления, предприятиями, учреждениями и организациями независимо от форм собственности, а также гражданами.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4.4.4. Ревизионная комиссия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осуществляет проверки хозяйственной и финансовой деятельности органов ТОС и должностных лиц ТОС, соблюдения ими порядка пользования и распоряжения имуществом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раз в год составляет отчеты по результатам указанных проверок и представляет их на утверждение Конференции граждан и (или) доводит их в иной форме до сведения граждан, проживающих на территории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ежегодно, в срок до 1 марта, готовит и представляет на рассмотрение Конференции граждан отчет о своей деятельности;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4.4.5. Полномочия члена Ревизионной комиссии могут быть прекращены досрочно. В случае досрочного прекращения полномочий члена Ревизионной комиссии на очередной (внеочередной)  Конференции граждан избирается новый член Ревизионной комиссии. Срок полномочий новых членов Ревизионной комиссии не могут превышать срока полномочий действующего состава Ревизионной комиссии.</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outlineLvl w:val="1"/>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5. ЭКОНОМИЧЕСКАЯ ОСНОВА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5.1. В собственности ТОС может находиться имущество, не запрещенное в установленном порядке для собственности некоммерческих организаций, в том числе здания, сооружения, жилищный фонд, транспорт, оборудование, инвентарь, денежные средства в рублях и иностранной валюте, ценные бумаги, а также имущество, переданное органами местного самоуправления  в обеспечение деятельности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ТОС  может иметь в собственности или на ином праве земельные участки.</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5.2. Источниками формирования имущества ТОС в денежной и иных формах являются:</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бюджетные средства, выделенные в установленном порядке;</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добровольные имущественные взносы и пожертвования;</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доходы, получаемые от собственности;</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другие, не запрещенные действующим законодательством поступления.</w:t>
      </w:r>
    </w:p>
    <w:p w:rsidR="007D6F63" w:rsidRPr="007D6F63" w:rsidRDefault="007D6F63" w:rsidP="007D6F63">
      <w:pPr>
        <w:spacing w:after="0" w:line="240" w:lineRule="auto"/>
        <w:ind w:firstLine="540"/>
        <w:jc w:val="both"/>
        <w:rPr>
          <w:rFonts w:ascii="Times New Roman" w:eastAsia="Times New Roman" w:hAnsi="Times New Roman" w:cs="Times New Roman"/>
          <w:i/>
          <w:color w:val="8DB3E2"/>
          <w:sz w:val="28"/>
          <w:szCs w:val="28"/>
          <w:lang w:eastAsia="ru-RU"/>
        </w:rPr>
      </w:pPr>
      <w:r w:rsidRPr="007D6F63">
        <w:rPr>
          <w:rFonts w:ascii="Times New Roman" w:eastAsia="Times New Roman" w:hAnsi="Times New Roman" w:cs="Times New Roman"/>
          <w:i/>
          <w:sz w:val="28"/>
          <w:szCs w:val="28"/>
          <w:lang w:eastAsia="ru-RU"/>
        </w:rPr>
        <w:t>5.3. По решению представительного органа местного самоуправления могут выделяться средства местного бюджета на выполнение полномочий, переданных ТОС на основании договора между органами ТОС и органами местного самоуправления.</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5.4. Полученная ТОС прибыль не подлежит распределению между гражданами, участниками ТОС, а направляется на уставную деятельность ТОС.</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5.5.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5.6. Порядок отчуждения, передачи права собственности, объем и условия осуществления правомочий собственника устанавливаются действующим законодательством.</w:t>
      </w:r>
    </w:p>
    <w:p w:rsidR="007D6F63" w:rsidRPr="007D6F63" w:rsidRDefault="007D6F63" w:rsidP="007D6F63">
      <w:pPr>
        <w:spacing w:after="0" w:line="240" w:lineRule="auto"/>
        <w:ind w:firstLine="540"/>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5.7. Финансово-хозяйственная деятельность ТОС осуществляется в соответствии со сметой доходов и расходов ТОС, утверждаемой в установленном настоящим Уставом порядке.</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5.8. Проект сметы доходов и расходов ТОС на очередной финансовый год составляется Советом ТОС и утверждается Конференцией граждан. Совет ТОС вправе вносить изменения и дополнения в смету доходов и расходов ТОС с обязательным утверждением изменений и дополнений в течение шести месяцев на очередной или внеочередной конференции граждан. Изменения и дополнения в смету доходов и расходов, вносимые Советом ТОС, не могут превышать 25 процентов суммы расходов утвержденной в установленном порядке сметы доходов и расходов ТОС.</w:t>
      </w:r>
    </w:p>
    <w:p w:rsidR="007D6F63" w:rsidRPr="007D6F63" w:rsidRDefault="007D6F63" w:rsidP="007D6F63">
      <w:pPr>
        <w:spacing w:after="0" w:line="240" w:lineRule="auto"/>
        <w:ind w:firstLine="540"/>
        <w:jc w:val="both"/>
        <w:rPr>
          <w:rFonts w:ascii="Times New Roman" w:eastAsia="Times New Roman" w:hAnsi="Times New Roman" w:cs="Times New Roman"/>
          <w:sz w:val="28"/>
          <w:szCs w:val="28"/>
          <w:lang w:eastAsia="ru-RU"/>
        </w:rPr>
      </w:pPr>
    </w:p>
    <w:p w:rsidR="007D6F63" w:rsidRPr="007D6F63" w:rsidRDefault="007D6F63" w:rsidP="007D6F63">
      <w:pPr>
        <w:spacing w:after="0" w:line="240" w:lineRule="auto"/>
        <w:jc w:val="center"/>
        <w:outlineLvl w:val="1"/>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6. ПРЕКРАЩЕНИЕ ДЕЯТЕЛЬНОСТИ ТОС</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6.1. Прекращение деятельности ТОС может осуществляться в виде его ликвидации или реорганизации. </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6.2. Решение о реорганизации принимается Конференцией. Реорганизация производится в соответствии с действующим законодательством.</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6.3. ТОС может быть ликвидировано по решению Конференции или по решению суда, в случаях установленных законодательством.  </w:t>
      </w:r>
    </w:p>
    <w:p w:rsidR="007D6F63" w:rsidRPr="007D6F63" w:rsidRDefault="007D6F63" w:rsidP="007D6F63">
      <w:pPr>
        <w:spacing w:after="0"/>
        <w:ind w:firstLine="567"/>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xml:space="preserve">6.4. Конференция граждан, наряду с принятием решения о ликвидации ТОС назначает ликвидационную комиссию и устанавливает в соответствии с Гражданским Кодексом РФ и Федеральным Законом «О некоммерческих организациях» порядок и сроки ликвидации ТОС. </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i/>
          <w:sz w:val="28"/>
          <w:szCs w:val="28"/>
          <w:lang w:eastAsia="ru-RU"/>
        </w:rPr>
        <w:t>6.5. После принятия соответствующего решения ликвидационная комиссия направляет в органы местного самоуправления письменное уведомление о прекращении осуществления территориального общественного самоуправления - ликвидации ТОС</w:t>
      </w:r>
      <w:r w:rsidRPr="007D6F63">
        <w:rPr>
          <w:rFonts w:ascii="Times New Roman" w:eastAsia="Times New Roman" w:hAnsi="Times New Roman" w:cs="Times New Roman"/>
          <w:sz w:val="28"/>
          <w:szCs w:val="28"/>
          <w:lang w:eastAsia="ru-RU"/>
        </w:rPr>
        <w:t>.</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6.6. На основании полученного уведомления администрация муниципального образования вносит изменения в Реестр 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 </w:t>
      </w:r>
    </w:p>
    <w:p w:rsidR="007D6F63" w:rsidRPr="007D6F63" w:rsidRDefault="007D6F63" w:rsidP="007D6F63">
      <w:pPr>
        <w:spacing w:after="0"/>
        <w:ind w:firstLine="567"/>
        <w:jc w:val="both"/>
        <w:rPr>
          <w:rFonts w:ascii="Times New Roman" w:eastAsia="Times New Roman" w:hAnsi="Times New Roman" w:cs="Times New Roman"/>
          <w:sz w:val="28"/>
          <w:szCs w:val="28"/>
          <w:lang w:eastAsia="ru-RU"/>
        </w:rPr>
      </w:pPr>
      <w:r w:rsidRPr="007D6F63">
        <w:rPr>
          <w:rFonts w:ascii="Times New Roman" w:eastAsia="Times New Roman" w:hAnsi="Times New Roman" w:cs="Times New Roman"/>
          <w:sz w:val="28"/>
          <w:szCs w:val="28"/>
          <w:lang w:eastAsia="ru-RU"/>
        </w:rPr>
        <w:t xml:space="preserve">6.7. 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w:t>
      </w:r>
    </w:p>
    <w:p w:rsidR="007D6F63" w:rsidRPr="007D6F63" w:rsidRDefault="007D6F63" w:rsidP="007D6F63">
      <w:pPr>
        <w:spacing w:after="0"/>
        <w:ind w:firstLine="567"/>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xml:space="preserve">6.8. Ликвидация считается завершённой, а ТОС – прекратившим существование в качестве юридического лица после внесения об этом записи в Единый государственный реестр юридических лиц. </w:t>
      </w:r>
    </w:p>
    <w:p w:rsidR="007D6F63" w:rsidRPr="007D6F63" w:rsidRDefault="007D6F63" w:rsidP="007D6F63">
      <w:pPr>
        <w:spacing w:after="0"/>
        <w:ind w:firstLine="567"/>
        <w:jc w:val="both"/>
        <w:rPr>
          <w:rFonts w:ascii="Times New Roman" w:eastAsia="Times New Roman" w:hAnsi="Times New Roman" w:cs="Times New Roman"/>
          <w:i/>
          <w:sz w:val="28"/>
          <w:szCs w:val="28"/>
          <w:lang w:eastAsia="ru-RU"/>
        </w:rPr>
      </w:pPr>
      <w:r w:rsidRPr="007D6F63">
        <w:rPr>
          <w:rFonts w:ascii="Times New Roman" w:eastAsia="Times New Roman" w:hAnsi="Times New Roman" w:cs="Times New Roman"/>
          <w:i/>
          <w:sz w:val="28"/>
          <w:szCs w:val="28"/>
          <w:lang w:eastAsia="ru-RU"/>
        </w:rPr>
        <w:t xml:space="preserve">6.9. После реорганизации или прекращения деятельности ТОС все документы (управленческие, финансово-хозяйственные, по личному составу и т.д.) передаются в соответствии с установленными правилами организации – правопреемнику. При отсутствии правопреемника, документы постоянного хранения,  документы по личному составу (приказы, личные дела, карточки учёта, лицевые счета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rsidR="007D6F63" w:rsidRPr="007D6F63" w:rsidRDefault="007D6F63" w:rsidP="007D6F63">
      <w:pPr>
        <w:spacing w:after="0"/>
        <w:ind w:firstLine="567"/>
        <w:jc w:val="both"/>
        <w:rPr>
          <w:rFonts w:ascii="Times New Roman" w:eastAsia="Calibri" w:hAnsi="Times New Roman" w:cs="Times New Roman"/>
          <w:i/>
          <w:sz w:val="28"/>
          <w:szCs w:val="28"/>
        </w:rPr>
      </w:pPr>
      <w:r w:rsidRPr="007D6F63">
        <w:rPr>
          <w:rFonts w:ascii="Times New Roman" w:eastAsia="Times New Roman" w:hAnsi="Times New Roman" w:cs="Times New Roman"/>
          <w:i/>
          <w:sz w:val="28"/>
          <w:szCs w:val="28"/>
          <w:lang w:eastAsia="ru-RU"/>
        </w:rPr>
        <w:t>6.10. При ликвидации ТОС оставшееся после удовлетворения требований кредиторов имущество направляется в соответствии с учредительными документами ТОС на цели, в интересах которых он был создан, и (или) на благотворительные цели. В случае, если использование имущества ТОС в соответствии с его учредительными документами не представляется возможным, оно обращается в доход государства</w:t>
      </w:r>
      <w:r w:rsidRPr="007D6F63">
        <w:rPr>
          <w:rFonts w:ascii="Times New Roman" w:eastAsia="Calibri" w:hAnsi="Times New Roman" w:cs="Times New Roman"/>
          <w:i/>
          <w:sz w:val="28"/>
          <w:szCs w:val="28"/>
        </w:rPr>
        <w:t>.</w:t>
      </w:r>
    </w:p>
    <w:p w:rsidR="00AF567B" w:rsidRDefault="007D6F63" w:rsidP="007D6F63">
      <w:r w:rsidRPr="007D6F63">
        <w:rPr>
          <w:rFonts w:ascii="Calibri" w:eastAsia="Calibri" w:hAnsi="Calibri" w:cs="Times New Roman"/>
          <w:sz w:val="28"/>
          <w:szCs w:val="28"/>
        </w:rPr>
        <w:br w:type="page"/>
      </w:r>
    </w:p>
    <w:sectPr w:rsidR="00AF56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2A" w:rsidRDefault="00B45F2A" w:rsidP="007D6F63">
      <w:pPr>
        <w:spacing w:after="0" w:line="240" w:lineRule="auto"/>
      </w:pPr>
      <w:r>
        <w:separator/>
      </w:r>
    </w:p>
  </w:endnote>
  <w:endnote w:type="continuationSeparator" w:id="0">
    <w:p w:rsidR="00B45F2A" w:rsidRDefault="00B45F2A" w:rsidP="007D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sans-serif">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2A" w:rsidRDefault="00B45F2A" w:rsidP="007D6F63">
      <w:pPr>
        <w:spacing w:after="0" w:line="240" w:lineRule="auto"/>
      </w:pPr>
      <w:r>
        <w:separator/>
      </w:r>
    </w:p>
  </w:footnote>
  <w:footnote w:type="continuationSeparator" w:id="0">
    <w:p w:rsidR="00B45F2A" w:rsidRDefault="00B45F2A" w:rsidP="007D6F63">
      <w:pPr>
        <w:spacing w:after="0" w:line="240" w:lineRule="auto"/>
      </w:pPr>
      <w:r>
        <w:continuationSeparator/>
      </w:r>
    </w:p>
  </w:footnote>
  <w:footnote w:id="1">
    <w:p w:rsidR="007D6F63" w:rsidRDefault="007D6F63" w:rsidP="007D6F63">
      <w:pPr>
        <w:pStyle w:val="a3"/>
      </w:pPr>
      <w:r>
        <w:rPr>
          <w:rStyle w:val="a5"/>
        </w:rPr>
        <w:footnoteRef/>
      </w:r>
      <w:r>
        <w:t xml:space="preserve"> Учредительная Конференция принимает решение: будет ли ТОС регистрироваться в качестве юридического лица или нет?  Данный типовой Устав  предполагает регистрацию ТОС как юридического лица.  Если принято решение о деятельности без юридической регистрации, то текст устава, выделенный курсивом, исключается из Устава.</w:t>
      </w:r>
    </w:p>
  </w:footnote>
  <w:footnote w:id="2">
    <w:p w:rsidR="007D6F63" w:rsidRDefault="007D6F63" w:rsidP="007D6F63">
      <w:pPr>
        <w:pStyle w:val="a3"/>
      </w:pPr>
      <w:r>
        <w:rPr>
          <w:rStyle w:val="a5"/>
        </w:rPr>
        <w:footnoteRef/>
      </w:r>
      <w:r>
        <w:t xml:space="preserve"> Здесь и далее текст, обозначенный жирным шрифтом, предполагает обсуждение и принятия осознанного решения. Вы можете: как оставить его в Уставе, так и сократить и/или дополнить, а также полностью заменить своим пониманием задач деятельности ТОС. Данный  перечень составлен на основе  практического опыта работы ТОС.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5C"/>
    <w:rsid w:val="002B4F5C"/>
    <w:rsid w:val="007D6F63"/>
    <w:rsid w:val="00AF567B"/>
    <w:rsid w:val="00B45F2A"/>
    <w:rsid w:val="00F7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6F63"/>
    <w:pPr>
      <w:spacing w:after="0" w:line="240" w:lineRule="auto"/>
    </w:pPr>
    <w:rPr>
      <w:sz w:val="20"/>
      <w:szCs w:val="20"/>
    </w:rPr>
  </w:style>
  <w:style w:type="character" w:customStyle="1" w:styleId="a4">
    <w:name w:val="Текст сноски Знак"/>
    <w:basedOn w:val="a0"/>
    <w:link w:val="a3"/>
    <w:uiPriority w:val="99"/>
    <w:semiHidden/>
    <w:rsid w:val="007D6F63"/>
    <w:rPr>
      <w:sz w:val="20"/>
      <w:szCs w:val="20"/>
    </w:rPr>
  </w:style>
  <w:style w:type="character" w:styleId="a5">
    <w:name w:val="footnote reference"/>
    <w:uiPriority w:val="99"/>
    <w:semiHidden/>
    <w:unhideWhenUsed/>
    <w:rsid w:val="007D6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6F63"/>
    <w:pPr>
      <w:spacing w:after="0" w:line="240" w:lineRule="auto"/>
    </w:pPr>
    <w:rPr>
      <w:sz w:val="20"/>
      <w:szCs w:val="20"/>
    </w:rPr>
  </w:style>
  <w:style w:type="character" w:customStyle="1" w:styleId="a4">
    <w:name w:val="Текст сноски Знак"/>
    <w:basedOn w:val="a0"/>
    <w:link w:val="a3"/>
    <w:uiPriority w:val="99"/>
    <w:semiHidden/>
    <w:rsid w:val="007D6F63"/>
    <w:rPr>
      <w:sz w:val="20"/>
      <w:szCs w:val="20"/>
    </w:rPr>
  </w:style>
  <w:style w:type="character" w:styleId="a5">
    <w:name w:val="footnote reference"/>
    <w:uiPriority w:val="99"/>
    <w:semiHidden/>
    <w:unhideWhenUsed/>
    <w:rsid w:val="007D6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Мазур Дарья Евгеньевна</cp:lastModifiedBy>
  <cp:revision>2</cp:revision>
  <dcterms:created xsi:type="dcterms:W3CDTF">2020-01-31T05:07:00Z</dcterms:created>
  <dcterms:modified xsi:type="dcterms:W3CDTF">2020-01-31T05:07:00Z</dcterms:modified>
</cp:coreProperties>
</file>