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20" w:rsidRPr="00CC173F" w:rsidRDefault="00CC173F" w:rsidP="005512B0">
      <w:pPr>
        <w:jc w:val="center"/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Осуществление государственного контроля за соблюдением требований технического регламента </w:t>
      </w:r>
      <w:r w:rsidR="005512B0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«Безопасность автомобильных дорог» </w:t>
      </w:r>
      <w:proofErr w:type="gramStart"/>
      <w:r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ТР</w:t>
      </w:r>
      <w:proofErr w:type="gramEnd"/>
      <w:r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ТС 014/2011</w:t>
      </w:r>
    </w:p>
    <w:p w:rsidR="00CC173F" w:rsidRPr="00CC173F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УФО напоминает, что </w:t>
      </w:r>
      <w:r w:rsidR="005512B0">
        <w:rPr>
          <w:rFonts w:ascii="Times New Roman" w:hAnsi="Times New Roman" w:cs="Times New Roman"/>
          <w:sz w:val="24"/>
          <w:szCs w:val="24"/>
        </w:rPr>
        <w:t xml:space="preserve">требования к безопасности автомобильных дорог регулируются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C173F">
        <w:rPr>
          <w:rFonts w:ascii="Times New Roman" w:hAnsi="Times New Roman" w:cs="Times New Roman"/>
          <w:sz w:val="24"/>
          <w:szCs w:val="24"/>
        </w:rPr>
        <w:t>ехническ</w:t>
      </w:r>
      <w:r w:rsidR="005512B0">
        <w:rPr>
          <w:rFonts w:ascii="Times New Roman" w:hAnsi="Times New Roman" w:cs="Times New Roman"/>
          <w:sz w:val="24"/>
          <w:szCs w:val="24"/>
        </w:rPr>
        <w:t>им</w:t>
      </w:r>
      <w:r w:rsidRPr="00CC173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5512B0">
        <w:rPr>
          <w:rFonts w:ascii="Times New Roman" w:hAnsi="Times New Roman" w:cs="Times New Roman"/>
          <w:sz w:val="24"/>
          <w:szCs w:val="24"/>
        </w:rPr>
        <w:t xml:space="preserve">ом </w:t>
      </w:r>
      <w:r w:rsidRPr="00CC173F">
        <w:rPr>
          <w:rFonts w:ascii="Times New Roman" w:hAnsi="Times New Roman" w:cs="Times New Roman"/>
          <w:sz w:val="24"/>
          <w:szCs w:val="24"/>
        </w:rPr>
        <w:t>Таможенного союза «Безопасность автомобильных дорог»</w:t>
      </w:r>
      <w:r w:rsidR="005512B0">
        <w:rPr>
          <w:rFonts w:ascii="Times New Roman" w:hAnsi="Times New Roman" w:cs="Times New Roman"/>
          <w:sz w:val="24"/>
          <w:szCs w:val="24"/>
        </w:rPr>
        <w:t>,</w:t>
      </w:r>
      <w:r w:rsidRPr="00CC173F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5512B0">
        <w:rPr>
          <w:rFonts w:ascii="Times New Roman" w:hAnsi="Times New Roman" w:cs="Times New Roman"/>
          <w:sz w:val="24"/>
          <w:szCs w:val="24"/>
        </w:rPr>
        <w:t>ного</w:t>
      </w:r>
      <w:r w:rsidRPr="00CC173F">
        <w:rPr>
          <w:rFonts w:ascii="Times New Roman" w:hAnsi="Times New Roman" w:cs="Times New Roman"/>
          <w:sz w:val="24"/>
          <w:szCs w:val="24"/>
        </w:rPr>
        <w:t xml:space="preserve"> Решением Комиссии Таможенного союза от 28.01.2011 № 526 «О Едином перечне продукции, в отношении которой устанавливаются обязательные требования в рамках Таможенного союза»</w:t>
      </w:r>
      <w:r w:rsidRPr="00CC173F">
        <w:rPr>
          <w:rFonts w:ascii="Times New Roman" w:hAnsi="Times New Roman" w:cs="Times New Roman"/>
          <w:sz w:val="24"/>
          <w:szCs w:val="24"/>
        </w:rPr>
        <w:t>.</w:t>
      </w:r>
    </w:p>
    <w:p w:rsidR="005512B0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3F">
        <w:rPr>
          <w:rFonts w:ascii="Times New Roman" w:hAnsi="Times New Roman" w:cs="Times New Roman"/>
          <w:sz w:val="24"/>
          <w:szCs w:val="24"/>
        </w:rPr>
        <w:t xml:space="preserve">Документ устанавливает минимально необходимые требования безопасности к автомобильным дорогам и процессам их проектирования, строительства, реконструкции, капитального ремонта и эксплуатации, а также формы и порядок оценки соответствия этим требованиям. </w:t>
      </w:r>
      <w:bookmarkStart w:id="0" w:name="_GoBack"/>
      <w:bookmarkEnd w:id="0"/>
    </w:p>
    <w:p w:rsidR="00CC173F" w:rsidRPr="00CC173F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73F">
        <w:rPr>
          <w:rFonts w:ascii="Times New Roman" w:hAnsi="Times New Roman" w:cs="Times New Roman"/>
          <w:sz w:val="24"/>
          <w:szCs w:val="24"/>
        </w:rPr>
        <w:t>Требования технического регламента не распространяются на автомобильные дороги, не относящиеся к автомобильным дорогам общего пользования, такие, как автомобильные дороги промышленных, строительных, лесных и иных производственных предприятий, дороги, предназначенные для временного использования, дороги, расположенные в специальных зонах отчуждения и сооружаемые для нужд обороны или исключительно в спортивных целях, а также на улицы населенных пунктов.</w:t>
      </w:r>
      <w:proofErr w:type="gramEnd"/>
    </w:p>
    <w:p w:rsidR="005512B0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73F">
        <w:rPr>
          <w:rFonts w:ascii="Times New Roman" w:hAnsi="Times New Roman" w:cs="Times New Roman"/>
          <w:sz w:val="24"/>
          <w:szCs w:val="24"/>
        </w:rPr>
        <w:t xml:space="preserve">Безопасность автомобильных дорог и дорожных сооружений на них, а также связанных с ними процессов проектирования (включая изыскания), строительства, реконструкции, капитального ремонта и эксплуатации обеспечивается посредством установления и соблюдения соответствующих требований безопасности проектных значений параметров, в </w:t>
      </w:r>
      <w:proofErr w:type="spellStart"/>
      <w:r w:rsidRPr="00CC173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C173F">
        <w:rPr>
          <w:rFonts w:ascii="Times New Roman" w:hAnsi="Times New Roman" w:cs="Times New Roman"/>
          <w:sz w:val="24"/>
          <w:szCs w:val="24"/>
        </w:rPr>
        <w:t xml:space="preserve">. допустимых весовых и габаритных параметров транспортных средств, а также показателей прочности, надежности и устойчивости элементов в течение всего срока службы. </w:t>
      </w:r>
      <w:proofErr w:type="gramEnd"/>
    </w:p>
    <w:p w:rsidR="00CC173F" w:rsidRPr="00CC173F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3F">
        <w:rPr>
          <w:rFonts w:ascii="Times New Roman" w:hAnsi="Times New Roman" w:cs="Times New Roman"/>
          <w:sz w:val="24"/>
          <w:szCs w:val="24"/>
        </w:rPr>
        <w:t>Технический регламент, с учетом степени риска причинения вреда, устанавливает минимально необходимые требования к автомобильным дорогам, выполнение которых достигается в следующих процессах жизненного цикла: изыскание, проектирование, строительство, реконструкция, капитальный ремонт и эксплуатации. Строительство, реконструкция, капитальный ремонт и эксплуатация автомобильных дорог и дорожных сооружений на них должны осуществляться</w:t>
      </w:r>
      <w:r w:rsidRPr="00CC173F">
        <w:rPr>
          <w:rFonts w:ascii="Times New Roman" w:hAnsi="Times New Roman" w:cs="Times New Roman"/>
          <w:sz w:val="24"/>
          <w:szCs w:val="24"/>
        </w:rPr>
        <w:t xml:space="preserve"> </w:t>
      </w:r>
      <w:r w:rsidRPr="00CC173F">
        <w:rPr>
          <w:rFonts w:ascii="Times New Roman" w:hAnsi="Times New Roman" w:cs="Times New Roman"/>
          <w:sz w:val="24"/>
          <w:szCs w:val="24"/>
        </w:rPr>
        <w:t>с применением дорожно-строительных материалов и изделий, соответствующих требованиям настоящего технического регламента и проектной документации</w:t>
      </w:r>
      <w:r w:rsidRPr="00CC173F">
        <w:rPr>
          <w:rFonts w:ascii="Times New Roman" w:hAnsi="Times New Roman" w:cs="Times New Roman"/>
          <w:sz w:val="24"/>
          <w:szCs w:val="24"/>
        </w:rPr>
        <w:t>.</w:t>
      </w:r>
    </w:p>
    <w:p w:rsidR="005512B0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3F">
        <w:rPr>
          <w:rFonts w:ascii="Times New Roman" w:hAnsi="Times New Roman" w:cs="Times New Roman"/>
          <w:sz w:val="24"/>
          <w:szCs w:val="24"/>
        </w:rPr>
        <w:t xml:space="preserve">Дорожно-строительные материалы и изделия, поступающие для строительства, реконструкции, капитального ремонта и </w:t>
      </w:r>
      <w:proofErr w:type="gramStart"/>
      <w:r w:rsidRPr="00CC173F">
        <w:rPr>
          <w:rFonts w:ascii="Times New Roman" w:hAnsi="Times New Roman" w:cs="Times New Roman"/>
          <w:sz w:val="24"/>
          <w:szCs w:val="24"/>
        </w:rPr>
        <w:t>эксплуатации</w:t>
      </w:r>
      <w:proofErr w:type="gramEnd"/>
      <w:r w:rsidRPr="00CC173F">
        <w:rPr>
          <w:rFonts w:ascii="Times New Roman" w:hAnsi="Times New Roman" w:cs="Times New Roman"/>
          <w:sz w:val="24"/>
          <w:szCs w:val="24"/>
        </w:rPr>
        <w:t xml:space="preserve"> автомобильных дорог, подлежат входному контролю путем проведения их испытаний на соответствие требованиям проектной документации и технического регламента. </w:t>
      </w:r>
    </w:p>
    <w:p w:rsidR="005512B0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3F">
        <w:rPr>
          <w:rFonts w:ascii="Times New Roman" w:hAnsi="Times New Roman" w:cs="Times New Roman"/>
          <w:sz w:val="24"/>
          <w:szCs w:val="24"/>
        </w:rPr>
        <w:t xml:space="preserve">Подрядчик несет ответственность за качество поступающих на объект материалов и изделий. Подрядчик имеет право провести полный перечень испытаний поступающих материалов и изделий на соответствие требованиям проектной документации. Заказчик проводит выборочные испытания поступающих материалов и изделий на соответствие требованиям проектной документации. </w:t>
      </w:r>
    </w:p>
    <w:p w:rsidR="005512B0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3F">
        <w:rPr>
          <w:rFonts w:ascii="Times New Roman" w:hAnsi="Times New Roman" w:cs="Times New Roman"/>
          <w:sz w:val="24"/>
          <w:szCs w:val="24"/>
        </w:rPr>
        <w:t xml:space="preserve">Таким образом, технический регламент определяет несколько этапов контроля за соблюдения требований: - на первом этапе, изготовителю конкретной продукции необходимо установить значение ее параметров, отвечающих существенным требованиям; - на втором этапе, подрядные организации проводят входной контроль, поступающих материалов и изделий, а также соблюдают требования регламента в части содержания и </w:t>
      </w:r>
      <w:proofErr w:type="gramStart"/>
      <w:r w:rsidRPr="00CC173F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CC173F">
        <w:rPr>
          <w:rFonts w:ascii="Times New Roman" w:hAnsi="Times New Roman" w:cs="Times New Roman"/>
          <w:sz w:val="24"/>
          <w:szCs w:val="24"/>
        </w:rPr>
        <w:t xml:space="preserve"> автомобильных дорог; - на третьем этапе, владельцы дорог проводят выборочный контроль применяемой дорожно-строительной продукции и оценивают уровень содержания.</w:t>
      </w:r>
    </w:p>
    <w:p w:rsidR="00CC173F" w:rsidRPr="00CC173F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73F">
        <w:rPr>
          <w:rFonts w:ascii="Times New Roman" w:hAnsi="Times New Roman" w:cs="Times New Roman"/>
          <w:sz w:val="24"/>
          <w:szCs w:val="24"/>
        </w:rPr>
        <w:t xml:space="preserve"> В случае выявления фактов несоответствия выпущенной в обращение продукции требованиям технического регламента «Безопасность автомобильных дорог», подрядная организация, владельцы автомобильных дорог вправе направить информацию о несоответствии продукции требованиям технических регламентов в </w:t>
      </w:r>
      <w:proofErr w:type="spellStart"/>
      <w:r w:rsidR="005512B0">
        <w:rPr>
          <w:rFonts w:ascii="Times New Roman" w:hAnsi="Times New Roman" w:cs="Times New Roman"/>
          <w:sz w:val="24"/>
          <w:szCs w:val="24"/>
        </w:rPr>
        <w:t>Ространснадзор</w:t>
      </w:r>
      <w:proofErr w:type="spellEnd"/>
      <w:r w:rsidR="005512B0">
        <w:rPr>
          <w:rFonts w:ascii="Times New Roman" w:hAnsi="Times New Roman" w:cs="Times New Roman"/>
          <w:sz w:val="24"/>
          <w:szCs w:val="24"/>
        </w:rPr>
        <w:t>.</w:t>
      </w:r>
    </w:p>
    <w:sectPr w:rsidR="00CC173F" w:rsidRPr="00CC173F" w:rsidSect="005512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6" type="#_x0000_t75" alt="Описание: ⚪️" style="width:.6pt;height:.6pt;visibility:visible;mso-wrap-style:square" o:bullet="t">
        <v:imagedata r:id="rId1" o:title="⚪️"/>
      </v:shape>
    </w:pict>
  </w:numPicBullet>
  <w:abstractNum w:abstractNumId="0">
    <w:nsid w:val="14053808"/>
    <w:multiLevelType w:val="hybridMultilevel"/>
    <w:tmpl w:val="A73E876A"/>
    <w:lvl w:ilvl="0" w:tplc="600AD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669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0A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AC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4D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CE7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EA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2D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4E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4D3C5E"/>
    <w:multiLevelType w:val="hybridMultilevel"/>
    <w:tmpl w:val="20AE2E7E"/>
    <w:lvl w:ilvl="0" w:tplc="285CD54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B76D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645A54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11ED6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2BEE7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2B4BA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F30466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698078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F5F66BF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D"/>
    <w:rsid w:val="001D0AAD"/>
    <w:rsid w:val="0021117F"/>
    <w:rsid w:val="0049345D"/>
    <w:rsid w:val="005512B0"/>
    <w:rsid w:val="005B639F"/>
    <w:rsid w:val="00752F47"/>
    <w:rsid w:val="00896620"/>
    <w:rsid w:val="00940902"/>
    <w:rsid w:val="00AF1DAF"/>
    <w:rsid w:val="00CC173F"/>
    <w:rsid w:val="00DB23CA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1DAF"/>
    <w:rPr>
      <w:color w:val="0000FF"/>
      <w:u w:val="single"/>
    </w:rPr>
  </w:style>
  <w:style w:type="character" w:styleId="a7">
    <w:name w:val="Strong"/>
    <w:basedOn w:val="a0"/>
    <w:uiPriority w:val="22"/>
    <w:qFormat/>
    <w:rsid w:val="00940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1DAF"/>
    <w:rPr>
      <w:color w:val="0000FF"/>
      <w:u w:val="single"/>
    </w:rPr>
  </w:style>
  <w:style w:type="character" w:styleId="a7">
    <w:name w:val="Strong"/>
    <w:basedOn w:val="a0"/>
    <w:uiPriority w:val="22"/>
    <w:qFormat/>
    <w:rsid w:val="00940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13</cp:revision>
  <dcterms:created xsi:type="dcterms:W3CDTF">2023-12-27T05:48:00Z</dcterms:created>
  <dcterms:modified xsi:type="dcterms:W3CDTF">2024-03-05T10:38:00Z</dcterms:modified>
</cp:coreProperties>
</file>