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620" w:rsidRPr="00CC173F" w:rsidRDefault="00D64E7C" w:rsidP="005512B0">
      <w:pPr>
        <w:jc w:val="center"/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Привлечение к ответственности</w:t>
      </w:r>
      <w:r w:rsidR="00CC173F"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за </w:t>
      </w:r>
      <w:r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несоблюдение</w:t>
      </w:r>
      <w:r w:rsidR="00CC173F"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требований технического регламента </w:t>
      </w:r>
      <w:r w:rsidR="005512B0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CC173F"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«Безопасность автомобильных дорог» </w:t>
      </w:r>
      <w:proofErr w:type="gramStart"/>
      <w:r w:rsidR="00CC173F"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ТР</w:t>
      </w:r>
      <w:proofErr w:type="gramEnd"/>
      <w:r w:rsidR="00CC173F" w:rsidRPr="00CC173F">
        <w:rPr>
          <w:rFonts w:ascii="Times New Roman" w:eastAsia="Helvetica Neue" w:hAnsi="Times New Roman" w:cs="Times New Roman"/>
          <w:bCs/>
          <w:kern w:val="24"/>
          <w:position w:val="1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ТС 014/2011</w:t>
      </w:r>
    </w:p>
    <w:p w:rsidR="00CC173F" w:rsidRPr="00CC173F" w:rsidRDefault="00CC173F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Ространснадзора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УФО напоминает, что </w:t>
      </w:r>
      <w:r w:rsidR="005512B0">
        <w:rPr>
          <w:rFonts w:ascii="Times New Roman" w:hAnsi="Times New Roman" w:cs="Times New Roman"/>
          <w:sz w:val="24"/>
          <w:szCs w:val="24"/>
        </w:rPr>
        <w:t xml:space="preserve">требования к безопасности автомобильных дорог регулируются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C173F">
        <w:rPr>
          <w:rFonts w:ascii="Times New Roman" w:hAnsi="Times New Roman" w:cs="Times New Roman"/>
          <w:sz w:val="24"/>
          <w:szCs w:val="24"/>
        </w:rPr>
        <w:t>ехническ</w:t>
      </w:r>
      <w:r w:rsidR="005512B0">
        <w:rPr>
          <w:rFonts w:ascii="Times New Roman" w:hAnsi="Times New Roman" w:cs="Times New Roman"/>
          <w:sz w:val="24"/>
          <w:szCs w:val="24"/>
        </w:rPr>
        <w:t>им</w:t>
      </w:r>
      <w:r w:rsidRPr="00CC173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5512B0">
        <w:rPr>
          <w:rFonts w:ascii="Times New Roman" w:hAnsi="Times New Roman" w:cs="Times New Roman"/>
          <w:sz w:val="24"/>
          <w:szCs w:val="24"/>
        </w:rPr>
        <w:t xml:space="preserve">ом </w:t>
      </w:r>
      <w:r w:rsidRPr="00CC173F">
        <w:rPr>
          <w:rFonts w:ascii="Times New Roman" w:hAnsi="Times New Roman" w:cs="Times New Roman"/>
          <w:sz w:val="24"/>
          <w:szCs w:val="24"/>
        </w:rPr>
        <w:t>Таможенного союза «Безопасность автомобильных дорог»</w:t>
      </w:r>
      <w:r w:rsidR="005512B0">
        <w:rPr>
          <w:rFonts w:ascii="Times New Roman" w:hAnsi="Times New Roman" w:cs="Times New Roman"/>
          <w:sz w:val="24"/>
          <w:szCs w:val="24"/>
        </w:rPr>
        <w:t>,</w:t>
      </w:r>
      <w:r w:rsidRPr="00CC173F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5512B0">
        <w:rPr>
          <w:rFonts w:ascii="Times New Roman" w:hAnsi="Times New Roman" w:cs="Times New Roman"/>
          <w:sz w:val="24"/>
          <w:szCs w:val="24"/>
        </w:rPr>
        <w:t>ного</w:t>
      </w:r>
      <w:r w:rsidRPr="00CC173F">
        <w:rPr>
          <w:rFonts w:ascii="Times New Roman" w:hAnsi="Times New Roman" w:cs="Times New Roman"/>
          <w:sz w:val="24"/>
          <w:szCs w:val="24"/>
        </w:rPr>
        <w:t xml:space="preserve"> Решением Комиссии Таможенного союза от 28.01.2011 № 526 «О Едином перечне продукции, в отношении которой устанавливаются обязательные требования в рамках Таможенного союза».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</w:t>
      </w:r>
      <w:r w:rsidRPr="00D64E7C">
        <w:rPr>
          <w:rFonts w:ascii="Times New Roman" w:hAnsi="Times New Roman" w:cs="Times New Roman"/>
          <w:sz w:val="24"/>
          <w:szCs w:val="24"/>
        </w:rPr>
        <w:t xml:space="preserve">а нарушение требований технического регламента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предусмотрена </w:t>
      </w:r>
      <w:r w:rsidRPr="00D64E7C">
        <w:rPr>
          <w:rFonts w:ascii="Times New Roman" w:hAnsi="Times New Roman" w:cs="Times New Roman"/>
          <w:sz w:val="24"/>
          <w:szCs w:val="24"/>
        </w:rPr>
        <w:t>статьями 14.43 –</w:t>
      </w:r>
      <w:bookmarkStart w:id="0" w:name="_GoBack"/>
      <w:bookmarkEnd w:id="0"/>
      <w:r w:rsidRPr="00D64E7C">
        <w:rPr>
          <w:rFonts w:ascii="Times New Roman" w:hAnsi="Times New Roman" w:cs="Times New Roman"/>
          <w:sz w:val="24"/>
          <w:szCs w:val="24"/>
        </w:rPr>
        <w:t xml:space="preserve"> 14.46 Кодекса Российской Федерации об административных правонарушениях.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Суммы штрафных санкций по некоторым из них достигают одного миллиона рублей.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Например, это статьи предусматривающие ответственность </w:t>
      </w:r>
      <w:proofErr w:type="gramStart"/>
      <w:r w:rsidRPr="00D64E7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64E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>- нарушения изготовителями, исполнителями, продавцами тре</w:t>
      </w:r>
      <w:r>
        <w:rPr>
          <w:rFonts w:ascii="Times New Roman" w:hAnsi="Times New Roman" w:cs="Times New Roman"/>
          <w:sz w:val="24"/>
          <w:szCs w:val="24"/>
        </w:rPr>
        <w:t>бований технических регламентов;</w:t>
      </w:r>
      <w:r w:rsidRPr="00D64E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- недостоверное декларирование соответствия продукции;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- нарушение порядка реализации продукции, подлежащей обязательному подтверждению соответствия и другие.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Субъектами ответственности являются: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- организации, непосредственно осуществляющие ремонт и содержание автомобильных дорог;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- изготовители и продавцы дорожно-строительных материалов и изделий; </w:t>
      </w:r>
    </w:p>
    <w:p w:rsid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- организации грузоперевозчики. </w:t>
      </w:r>
    </w:p>
    <w:p w:rsidR="00CC173F" w:rsidRPr="00D64E7C" w:rsidRDefault="00D64E7C" w:rsidP="00551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E7C">
        <w:rPr>
          <w:rFonts w:ascii="Times New Roman" w:hAnsi="Times New Roman" w:cs="Times New Roman"/>
          <w:sz w:val="24"/>
          <w:szCs w:val="24"/>
        </w:rPr>
        <w:t xml:space="preserve">Органом, уполномоченным на возбуждение дел об административных правонарушениях по ст. 14.43-14.46 КоАП РФ, при выявлении нарушений требований технического регламента Таможенного союза «Безопасность автомобильных дорог»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Ространснадзор</w:t>
      </w:r>
      <w:proofErr w:type="spellEnd"/>
      <w:r w:rsidR="005512B0" w:rsidRPr="00D64E7C">
        <w:rPr>
          <w:rFonts w:ascii="Times New Roman" w:hAnsi="Times New Roman" w:cs="Times New Roman"/>
          <w:sz w:val="24"/>
          <w:szCs w:val="24"/>
        </w:rPr>
        <w:t>.</w:t>
      </w:r>
    </w:p>
    <w:sectPr w:rsidR="00CC173F" w:rsidRPr="00D64E7C" w:rsidSect="005512B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9" type="#_x0000_t75" alt="Описание: ⚪️" style="width:.6pt;height:.6pt;visibility:visible;mso-wrap-style:square" o:bullet="t">
        <v:imagedata r:id="rId1" o:title="⚪️"/>
      </v:shape>
    </w:pict>
  </w:numPicBullet>
  <w:abstractNum w:abstractNumId="0">
    <w:nsid w:val="14053808"/>
    <w:multiLevelType w:val="hybridMultilevel"/>
    <w:tmpl w:val="A73E876A"/>
    <w:lvl w:ilvl="0" w:tplc="600AD1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1669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30A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BAC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C4DD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CE7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0EAE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2D9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84E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04D3C5E"/>
    <w:multiLevelType w:val="hybridMultilevel"/>
    <w:tmpl w:val="20AE2E7E"/>
    <w:lvl w:ilvl="0" w:tplc="285CD54A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B76D8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645A54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811ED6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2BEE7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5" w:tplc="E2B4BA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6" w:tplc="F30466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E698078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8" w:tplc="F5F66BFE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AD"/>
    <w:rsid w:val="001D0AAD"/>
    <w:rsid w:val="0021117F"/>
    <w:rsid w:val="0049345D"/>
    <w:rsid w:val="005512B0"/>
    <w:rsid w:val="005B639F"/>
    <w:rsid w:val="00752F47"/>
    <w:rsid w:val="00896620"/>
    <w:rsid w:val="00940902"/>
    <w:rsid w:val="00AF1DAF"/>
    <w:rsid w:val="00CC173F"/>
    <w:rsid w:val="00D64E7C"/>
    <w:rsid w:val="00DB23CA"/>
    <w:rsid w:val="00FB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1DAF"/>
    <w:rPr>
      <w:color w:val="0000FF"/>
      <w:u w:val="single"/>
    </w:rPr>
  </w:style>
  <w:style w:type="character" w:styleId="a7">
    <w:name w:val="Strong"/>
    <w:basedOn w:val="a0"/>
    <w:uiPriority w:val="22"/>
    <w:qFormat/>
    <w:rsid w:val="00940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A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F1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1DAF"/>
    <w:rPr>
      <w:color w:val="0000FF"/>
      <w:u w:val="single"/>
    </w:rPr>
  </w:style>
  <w:style w:type="character" w:styleId="a7">
    <w:name w:val="Strong"/>
    <w:basedOn w:val="a0"/>
    <w:uiPriority w:val="22"/>
    <w:qFormat/>
    <w:rsid w:val="00940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15</cp:revision>
  <dcterms:created xsi:type="dcterms:W3CDTF">2023-12-27T05:48:00Z</dcterms:created>
  <dcterms:modified xsi:type="dcterms:W3CDTF">2024-03-13T06:27:00Z</dcterms:modified>
</cp:coreProperties>
</file>