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EF" w:rsidRDefault="00E001EF" w:rsidP="00E001EF">
      <w:pPr>
        <w:pStyle w:val="ConsPlusTitle"/>
        <w:ind w:firstLine="540"/>
        <w:jc w:val="both"/>
        <w:outlineLvl w:val="2"/>
      </w:pPr>
      <w:r>
        <w:t xml:space="preserve">Статья 333.26. </w:t>
      </w:r>
      <w:r>
        <w:t>Налогового кодекса Российской Федерации</w:t>
      </w:r>
    </w:p>
    <w:p w:rsidR="00E001EF" w:rsidRDefault="00E001EF" w:rsidP="00E001EF">
      <w:pPr>
        <w:pStyle w:val="ConsPlusTitle"/>
        <w:ind w:firstLine="540"/>
        <w:jc w:val="both"/>
        <w:outlineLvl w:val="2"/>
      </w:pPr>
      <w:r>
        <w:t>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</w:p>
    <w:p w:rsidR="00E001EF" w:rsidRDefault="00E001EF" w:rsidP="00E001EF">
      <w:pPr>
        <w:pStyle w:val="ConsPlusNormal"/>
        <w:jc w:val="both"/>
      </w:pPr>
    </w:p>
    <w:p w:rsidR="00E001EF" w:rsidRDefault="00E001EF" w:rsidP="00E001EF">
      <w:pPr>
        <w:pStyle w:val="ConsPlusNormal"/>
        <w:ind w:firstLine="540"/>
        <w:jc w:val="both"/>
      </w:pPr>
      <w:r>
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 xml:space="preserve">1) за государственную регистрацию заключения брака, включая выдачу свидетельства, - </w:t>
      </w:r>
      <w:r w:rsidRPr="00E001EF">
        <w:rPr>
          <w:b/>
        </w:rPr>
        <w:t>350 рублей</w:t>
      </w:r>
      <w:r>
        <w:t>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>2) за государственную регистрацию расторжения брака, включая выдачу свидетельств: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 xml:space="preserve">при взаимном согласии супругов, не имеющих общих несовершеннолетних детей, - </w:t>
      </w:r>
      <w:r w:rsidRPr="00E001EF">
        <w:rPr>
          <w:b/>
        </w:rPr>
        <w:t>650 рублей</w:t>
      </w:r>
      <w:r>
        <w:t xml:space="preserve"> с каждого из супругов;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 xml:space="preserve">при расторжении брака в судебном порядке - </w:t>
      </w:r>
      <w:r w:rsidRPr="00E001EF">
        <w:rPr>
          <w:b/>
        </w:rPr>
        <w:t>650 рублей</w:t>
      </w:r>
      <w:r>
        <w:t xml:space="preserve"> с каждого из супругов;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 xml:space="preserve"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</w:t>
      </w:r>
      <w:r w:rsidRPr="00E001EF">
        <w:rPr>
          <w:b/>
        </w:rPr>
        <w:t>350 рублей</w:t>
      </w:r>
      <w:r>
        <w:t>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 xml:space="preserve">3) за государственную регистрацию установления отцовства, включая выдачу свидетельства об установлении отцовства, - </w:t>
      </w:r>
      <w:r w:rsidRPr="00E001EF">
        <w:rPr>
          <w:b/>
        </w:rPr>
        <w:t>350 рублей</w:t>
      </w:r>
      <w:r>
        <w:t>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Pr="00E001EF" w:rsidRDefault="00E001EF" w:rsidP="00E001EF">
      <w:pPr>
        <w:pStyle w:val="ConsPlusNormal"/>
        <w:spacing w:before="240"/>
        <w:ind w:firstLine="540"/>
        <w:jc w:val="both"/>
        <w:rPr>
          <w:b/>
        </w:rPr>
      </w:pPr>
      <w:r>
        <w:t xml:space="preserve"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</w:t>
      </w:r>
      <w:r w:rsidRPr="00E001EF">
        <w:rPr>
          <w:b/>
        </w:rPr>
        <w:t>1 600 рублей;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bookmarkStart w:id="0" w:name="Par14767"/>
      <w:bookmarkEnd w:id="0"/>
      <w:r>
        <w:t xml:space="preserve">5) за внесение исправлений и изменений в записи актов гражданского состояния, включая выдачу свидетельств, - </w:t>
      </w:r>
      <w:r w:rsidRPr="00E001EF">
        <w:rPr>
          <w:b/>
        </w:rPr>
        <w:t>650 рублей</w:t>
      </w:r>
      <w:r>
        <w:t>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bookmarkStart w:id="1" w:name="Par14769"/>
      <w:bookmarkEnd w:id="1"/>
      <w:r>
        <w:t xml:space="preserve">6) за выдачу повторного свидетельства о государственной регистрации акта гражданского состояния - </w:t>
      </w:r>
      <w:r w:rsidRPr="00E001EF">
        <w:rPr>
          <w:b/>
        </w:rPr>
        <w:t>350 рублей</w:t>
      </w:r>
      <w:r>
        <w:t>;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spacing w:before="240"/>
        <w:ind w:firstLine="540"/>
        <w:jc w:val="both"/>
      </w:pPr>
      <w:r>
        <w:t xml:space="preserve">7) за выдачу физическим лицам справок из архивов органов записи актов гражданского состояния и иных уполномоченных органов - </w:t>
      </w:r>
      <w:bookmarkStart w:id="2" w:name="_GoBack"/>
      <w:r w:rsidRPr="00E001EF">
        <w:rPr>
          <w:b/>
        </w:rPr>
        <w:t>200 рублей</w:t>
      </w:r>
      <w:bookmarkEnd w:id="2"/>
      <w:r>
        <w:t>.</w:t>
      </w:r>
    </w:p>
    <w:p w:rsidR="00E001EF" w:rsidRDefault="00E001EF" w:rsidP="00E001EF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21.07.2014 N 221-ФЗ)</w:t>
      </w:r>
    </w:p>
    <w:p w:rsidR="00E001EF" w:rsidRDefault="00E001EF" w:rsidP="00E001EF">
      <w:pPr>
        <w:pStyle w:val="ConsPlusNormal"/>
        <w:jc w:val="both"/>
      </w:pPr>
      <w:r>
        <w:t xml:space="preserve">(п.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27.12.2009 N 374-ФЗ)</w:t>
      </w:r>
    </w:p>
    <w:p w:rsidR="00592658" w:rsidRDefault="00592658"/>
    <w:sectPr w:rsidR="00592658" w:rsidSect="00482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BC"/>
    <w:rsid w:val="004823FE"/>
    <w:rsid w:val="00592658"/>
    <w:rsid w:val="00C773BC"/>
    <w:rsid w:val="00E0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0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0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43&amp;date=17.01.2022&amp;dst=100055&amp;field=134" TargetMode="External"/><Relationship Id="rId13" Type="http://schemas.openxmlformats.org/officeDocument/2006/relationships/hyperlink" Target="https://login.consultant.ru/link/?req=doc&amp;base=LAW&amp;n=371943&amp;date=17.01.2022&amp;dst=10006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943&amp;date=17.01.2022&amp;dst=100054&amp;field=134" TargetMode="External"/><Relationship Id="rId12" Type="http://schemas.openxmlformats.org/officeDocument/2006/relationships/hyperlink" Target="https://login.consultant.ru/link/?req=doc&amp;base=LAW&amp;n=371943&amp;date=17.01.2022&amp;dst=100059&amp;field=1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943&amp;date=17.01.2022&amp;dst=100053&amp;field=134" TargetMode="External"/><Relationship Id="rId11" Type="http://schemas.openxmlformats.org/officeDocument/2006/relationships/hyperlink" Target="https://login.consultant.ru/link/?req=doc&amp;base=LAW&amp;n=371943&amp;date=17.01.2022&amp;dst=100058&amp;field=134" TargetMode="External"/><Relationship Id="rId5" Type="http://schemas.openxmlformats.org/officeDocument/2006/relationships/hyperlink" Target="https://login.consultant.ru/link/?req=doc&amp;base=LAW&amp;n=371943&amp;date=17.01.2022&amp;dst=100051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1943&amp;date=17.01.2022&amp;dst=10005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1943&amp;date=17.01.2022&amp;dst=100056&amp;field=134" TargetMode="External"/><Relationship Id="rId14" Type="http://schemas.openxmlformats.org/officeDocument/2006/relationships/hyperlink" Target="https://login.consultant.ru/link/?req=doc&amp;base=LAW&amp;n=221684&amp;date=17.01.2022&amp;dst=10007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2022-02-02T03:55:00Z</dcterms:created>
  <dcterms:modified xsi:type="dcterms:W3CDTF">2022-02-02T03:56:00Z</dcterms:modified>
</cp:coreProperties>
</file>