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207"/>
      </w:tblGrid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Style_5"/>
              <w:spacing w:before="0" w:after="0" w:line="240" w:lineRule="auto"/>
              <w:ind w:left="0" w:firstLine="0"/>
              <w:jc w:val="left"/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pt;height:71.3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7676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Постановление Правительства ХМАО - Югры от 09.10.2007 N 241-п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(ред. от 19.08.2022)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"Об утверждении Правил охраны жизни людей на водных объектах в Ханты-Мансийском автономном округе - Югре"</w:t>
            </w:r>
          </w:p>
        </w:tc>
      </w:tr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Документ предоставлен </w:t>
            </w:r>
            <w:hyperlink r:id="rId11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КонсультантПлюс</w:t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</w:hyperlink>
            <w:hyperlink r:id="rId12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Дата сохранения: 29.06.2023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 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center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sectPr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center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0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ПРАВИТЕЛЬСТВО ХАНТЫ-МАНСИЙСКОГО АВТОНОМНОГО ОКРУГА - ЮГРЫ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ПОСТАНОВЛЕНИЕ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от 9 октября 2007 г. N 241-п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 УТВЕРЖДЕНИИ ПРАВИЛ ОХРАНЫ ЖИЗНИ ЛЮДЕЙ НА ВОДНЫХ ОБЪЕКТАХ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В ХАНТЫ-МАНСИЙСКОМ АВТОНОМНОМ ОКРУГЕ - ЮГРЕ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постановлений Правительства ХМАО - Югры от 07.12.2012 </w:t>
            </w:r>
            <w:hyperlink r:id="rId13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494-п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06.03.2015 </w:t>
            </w:r>
            <w:hyperlink r:id="rId14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61-п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14.08.2015 </w:t>
            </w:r>
            <w:hyperlink r:id="rId15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268-п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10.08.2018 </w:t>
            </w:r>
            <w:hyperlink r:id="rId16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257-п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19.08.2022 </w:t>
            </w:r>
            <w:hyperlink r:id="rId17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397-п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Во исполнение </w:t>
      </w:r>
      <w:hyperlink r:id="rId1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статьи 25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Водного кодекса Российской Федерации, </w:t>
      </w:r>
      <w:hyperlink r:id="rId19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Российской Федерации от 14.12.2006 N 769 "О порядке утверждения правил охраны жизни людей на водных объектах", </w:t>
      </w:r>
      <w:hyperlink r:id="rId20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статьи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Закона Ханты-Мансийского автономного округа - Югры от 29.12.2006 N 148-оз "О регулировании отдельных вопросов в области водных и лесных отношений на территории Ханты-Мансийского автономного округа - Югры", в целях обеспечения безопасности пребывания людей на водных объектах в Ханты-Мансийском автономном округе - Югре Правительство автономного округа постановляет: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2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ХМАО - Югры от 07.12.2012 N 494-п)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Утвердить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Правила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охраны жизни людей на водных объектах в Ханты-Мансийском автономном округе - Югре (прилагаются).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Рекомендовать органам местного самоуправления муниципальных образований автономного округа, руководителям организаций всех форм собственности: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2.1. Организовать работу по обеспечению безопасности людей на водных объектах, разработать комплекс мероприятий, направленных на: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определение в соответствии с установленными требованиями мест для массового отдыха, купания, туризма и спорта;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приведение мест массового отдыха, купания, туризма и спорта в соответствие с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Правилами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охраны жизни людей на водных объектах в Ханты-Мансийском автономном округе - Югре;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подготовку и проведение проверок по определению готовности водных объектов, используемых для массового отдыха, купания, туризма и спорта;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недопущение функционирования несанкционированных ледовых переправ, наплавных мостов на внутренних водах, не включенных в Перечень внутренних водных путей Российской Федерации, баз (сооружений) для стоянок маломерных судов; предотвращение загрязнения окружающей среды при эксплуатации ледовых переправ, наплавных мостов на внутренних водах, не включенных в Перечень внутренних водных путей Российской Федерации, а также при производстве работ по выемке грунта и выколке льда;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постановлений Правительства ХМАО - Югры от 06.03.2015 </w:t>
      </w:r>
      <w:hyperlink r:id="rId22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61-п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от 14.08.2015 </w:t>
      </w:r>
      <w:hyperlink r:id="rId23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268-п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привлечение сотрудников органов внутренних дел для поддержания правопорядка в местах массового отдыха и купания;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организацию работы по обучению населения мерам безопасного поведения на водных объектах.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2.2. Разработать план взаимодействия сил и средств по обеспечению безопасности людей на водных объектах в границах муниципальных образований автономного округа.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2.3. Определить порядок привлечения членов общественного спасательного поста для оказания помощи спасательным подразделениям в случае возникновения чрезвычайных ситуаций и происшествий на водных объектах.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24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ХМАО - Югры от 07.12.2012 N 494-п)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Департаменту гражданской защиты населения автономного округа, Службе по контролю и надзору в сфере охраны окружающей среды, объектов животного мира и лесных отношений Ханты-Мансийского автономного округа - Югры в соответствии с возложенными полномочиями осуществлять контроль за использованием и охраной водных объектов, координацию действий сил и средств по поиску и спасению людей на водных объектах в автономном округе.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постановлений Правительства ХМАО - Югры от 07.12.2012 </w:t>
      </w:r>
      <w:hyperlink r:id="rId25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494-п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от 10.08.2018 </w:t>
      </w:r>
      <w:hyperlink r:id="rId2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257-п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Рекомендовать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 обеспечивать безопасность людей на водных объектах в Ханты-Мансийском автономном округе - Югре, осуществлять контроль выполнения требований Правил охраны жизни людей на водных объектах в Ханты-Мансийском автономном округе - Югре в пределах своей компетенции.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4 в ред. </w:t>
      </w:r>
      <w:hyperlink r:id="rId2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ХМАО - Югры от 14.08.2015 N 268-п)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Опубликовать постановление в газете "Новости Югры".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Настоящее постановление вступает в силу по истечении десяти дней со дня его официального опубликования.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Утратил силу. - </w:t>
      </w:r>
      <w:hyperlink r:id="rId2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ХМАО - Югры от 07.12.2012 N 494-п.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Председатель Правительства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автономного округа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А.В.ФИЛИПЕНКО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постановлению Правительства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Ханты-Мансийского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автономного округа - Югры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9 октября 2007 года N 241-п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bookmarkStart w:id="1" w:name="Par50"/>
      <w:bookmarkEnd w:id="1"/>
      <w:r>
        <w:rPr>
          <w:rFonts w:ascii="Arial" w:hAnsi="Arial" w:eastAsia="Arial" w:cs="Arial"/>
          <w:b/>
          <w:i w:val="0"/>
          <w:strike w:val="0"/>
          <w:sz w:val="24"/>
        </w:rPr>
        <w:t xml:space="preserve">ПРАВИЛА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ОХРАНЫ ЖИЗНИ ЛЮДЕЙ НА ВОДНЫХ ОБЪЕКТАХ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В ХАНТЫ-МАНСИЙСКОМ АВТОНОМНОМ ОКРУГЕ - ЮГРЕ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(ДАЛЕЕ - ПРАВИЛА)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постановлений Правительства ХМАО - Югры от 07.12.2012 </w:t>
            </w:r>
            <w:hyperlink r:id="rId29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494-п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06.03.2015 </w:t>
            </w:r>
            <w:hyperlink r:id="rId30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61-п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14.08.2015 </w:t>
            </w:r>
            <w:hyperlink r:id="rId3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268-п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19.08.2022 </w:t>
            </w:r>
            <w:hyperlink r:id="rId32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397-п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Раздел I. ОБЩИЕ ПОЛОЖЕНИЯ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33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ХМАО - Югры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14.08.2015 N 268-п)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1.1. Настоящие Правила разработаны в соответствии с Водным </w:t>
      </w:r>
      <w:hyperlink r:id="rId34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кодексом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Российской Федерации, а также нормативными правовыми актами Российской Федерации, регламентирующими обеспечение безопасности людей на водных объектах.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1.2. Правила устанавливают требования, предъявляемые к обеспечению безопасности людей на пляжах, местах массового отдыха населения, туризма и спорта на водных объектах (далее также - места массового отдыха), на ледовых переправах, наплавных мостах на внутренних водах, не включенных в Перечень внутренних водных путей Российской Федерации (далее - наплавные мосты), и являются обязательными для выполнения всеми физическими и юридическими лицами на территории Ханты-Мансийского автономного округа - Югры (далее - автономный округ).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постановлений Правительства ХМАО - Югры от 06.03.2015 </w:t>
      </w:r>
      <w:hyperlink r:id="rId35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61-п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от 14.08.2015 </w:t>
      </w:r>
      <w:hyperlink r:id="rId3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268-п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от 19.08.2022 </w:t>
      </w:r>
      <w:hyperlink r:id="rId3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397-п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1.3. Места ледовых переправ и наплавных мостов устанавливаются собственниками водных объектов, а места массового отдыха устанавливаются органами местного самоуправления муниципальных образований автономного округа по согласованию со специально уполномоченными федеральными органами исполнительной власти.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постановлений Правительства ХМАО - Югры от 06.03.2015 </w:t>
      </w:r>
      <w:hyperlink r:id="rId3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61-п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от 14.08.2015 </w:t>
      </w:r>
      <w:hyperlink r:id="rId39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268-п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1.4. Ограничение или запрещение использования водных объектов общего пользования, мест массового отдыха, ледовых переправ и наплавных мостов осуществляется в соответствии с законодательством Российской Федерации и автономного округа с предоставлением информации о них жителям соответствующих муниципальных образований органами местного самоуправления муниципальных образований автономного округа через средства массовой информации, специальные информационные знаки.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постановлений Правительства ХМАО - Югры от 06.03.2015 </w:t>
      </w:r>
      <w:hyperlink r:id="rId40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61-п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от 14.08.2015 </w:t>
      </w:r>
      <w:hyperlink r:id="rId4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268-п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1.5. Проведение массовых мероприятий на водных объектах, местах массового отдыха разрешается в местах, отведенных органами местного самоуправления муниципальных образований автономного округа по согласованию с Государственной инспекцией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 (далее - ГИМС МЧС России по автономному округу), с соблюдением требований настоящих Правил.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1.5 в ред. </w:t>
      </w:r>
      <w:hyperlink r:id="rId42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ХМАО - Югры от 14.08.2015 N 268-п)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1.6. При проведении массовых мероприятий на водных объектах, местах массового отдыха организатором мероприятий назначаются лица, ответственные за безопасность людей на водных объектах, общественный порядок и охрану окружающей среды.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1.7. Сроки купального сезона, продолжительность работы мест массового отдыха устанавливаются органами местного самоуправления муниципальных образований автономного округа.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1.8. Освидетельствование мест массового отдыха населения на водных объектах, а также ледовых переправ и наплавных мостов в части, касающейся обеспечения безопасности людей на водных объектах, осуществляет ГИМС МЧС России по автономному округу.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постановлений Правительства ХМАО - Югры от 06.03.2015 </w:t>
      </w:r>
      <w:hyperlink r:id="rId43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61-п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от 14.08.2015 </w:t>
      </w:r>
      <w:hyperlink r:id="rId44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268-п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1.9. Поисковые и аварийно-спасательные работы при чрезвычайных ситуациях на водных объектах, местах массового отдыха осуществляются в соответствии с законодательством, регламентирующим организацию и проведение этих работ.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1.10. Лица, нарушившие требования настоящих Правил, несут ответственность в соответствии с </w:t>
      </w:r>
      <w:hyperlink r:id="rId45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Ханты-Мансийского автономного округа - Югры от 11 июня 2010 года N 102-оз "Об административных правонарушениях".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1.11. Понятия, используемые в Правилах, употребляются в значениях, закрепленных в Водном </w:t>
      </w:r>
      <w:hyperlink r:id="rId4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кодексе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Российской Федерации, других правовых актах, регулирующих правоотношения в указанной сфере.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1.11 введен </w:t>
      </w:r>
      <w:hyperlink r:id="rId4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ХМАО - Югры от 19.08.2022 N 397-п)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Раздел II. ТРЕБОВАНИЯ К ПЛЯЖАМ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4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ХМАО - Югры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14.08.2015 N 268-п)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2.1. Ежегодно до 1 июня: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2.1.1. Утратил силу. - </w:t>
      </w:r>
      <w:hyperlink r:id="rId49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ХМАО - Югры от 14.08.2015 N 268-п.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2.1.2. Дно акватории пляжа должно быть обследовано и очищено от стекла, острых камней и других опасных предметов его владельцем.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2.1.3. Каждый пляж должен пройти ежегодное освидетельствование на пригодность к эксплуатации ГИМС МЧС России по автономному округу.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50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ХМАО - Югры от 14.08.2015 N 268-п)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2.2. Открытие и эксплуатация пляжа без соответствующего разрешения запрещается.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2.3. Физическое или юридическое лицо, которому предоставлено право пользования водным объектом на период купального сезона оборудует пляжи смотровыми вышками с громкоговорителями, биотуалетами, спасательными постами и медицинскими пунктами, организует дежурство спасателей и медицинского персонала для предупреждения несчастных случаев и оказания помощи терпящим бедствие и пострадавшим.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2.4. Спасатели должны пройти курс обучения и иметь свидетельство на проведение аварийно-спасательных и других неотложных работ, выданное Территориальной аттестационной комиссией Ханты-Мансийского автономного округа - Югры.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2.5. Организация (расписание) работы спасательного поста (дежурства спасателей), медицинского пункта осуществляется водопользователем по согласованию с органами местного самоуправления муниципального образования автономного округа.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2.6. Пляжи располагаются на расстоянии не менее 500 метров выше по течению от мест спуска сточных вод, не ближе 250 метров выше и 1000 метров ниже портовых, гидротехнических сооружений, пристаней, причалов, пирсов, дебаркадеров, нефтеналивных приспособлений.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2.7. В местах, отведенных для купания, и выше их по течению до 500 метров запрещается стирка белья и купание животных.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2.8. Территория пляжа должна иметь ограждение и стоки для дождевых вод, а дно его акватории - постепенный скат без уступов до глубины 2 метров при ширине береговой линии не менее 15 метров.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2.9. Место купания в проточном водоеме должно обеспечиваться не менее 5 квадратных метров на одного купающегося, в непроточном водоеме - в 2 - 3 раза больше. На каждого человека должно приходиться не менее 2 квадратных метров площади пляжа.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2.10. В местах купания, не должно быть выхода грунтовых вод, водоворотов, воронок и течения, превышающего 0,5 метра в секунду.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2.11. Места купания должны соединяться с берегом мостками или трапами, сходы в воду должны быть закреплены и иметь перила.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2.12. Пляж и места купания должны быть отлогими, без обрывов и ям. Не допускается устройство пляжей на глинистых участках.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2.13. Границы мест купания обозначаются буйками оранжевого цвета, расположенными на расстоянии 20 - 30 метров один от другого и до 25 метров от места с глубиной 1,3 метра.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2.14. Указанные границы купальни не должны входить в зону судового хода.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2.15. Места для купания детей и для лиц, не умеющих плавать, предусматриваются глубиной не более 1,2 метра. Такие участки обозначаются линией поплавков, закрепленных на тросах, или ограждаются штакетным забором.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2.16. При отсутствии естественных участков с глубинами, обеспечивающими безопасность при нырянии, оборудуются деревянные мостки или плоты для прыжков в воду.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2.17. Пляжи оборудуются стендами с извлечениями из настоящих Правил, материалами по профилактике несчастных случаев на водных объектах, планом пляжа (с указанием месторасположения поста спасателей, медпункта, биотуалетов, кабинок для переодевания), данными о температуре воды и воздуха.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2.18. Пляжи обеспечиваются лежаками, тентами, зонтиками для защиты от солнечных лучей, душами с естественным подогревом воды, баками с кипяченой водой, а при наличии водопроводов - фонтанчиками с питьевой водой.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2.19. На выступающей за береговую черту в сторону судового хода части места купания с наступлением темноты должен зажигаться белый огонь кругового освещения на высоте не менее 2 метров над настилом, ясно видимый со стороны судового хода.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2.20. На береговой линии не далее 5 метров от воды выставляются через каждые 50 метров стойки (щиты) с навешенными на них спасательными кругами и "концами Александрова". На кругах должны быть нанесены название пляжа и слова: "Бросай утопающему".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2.21. Пляжи должны быть радиофицированы и иметь телефонную связь.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2.22. Продажа спиртных напитков на пляжах запрещается.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2.23. На пляжах запрещается функционирование зоны купания в темное время суток (астрономическое, с захода до восхода солнца), размещение в зоне купания пунктов проката маломерных судов, спуск в воду и движение маломерных судов в зоне купания (за исключением спасательных судов).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2.23 введен </w:t>
      </w:r>
      <w:hyperlink r:id="rId5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ХМАО - Югры от 19.08.2022 N 397-п)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Раздел III. МЕРЫ ПО ОБЕСПЕЧЕНИЮ БЕЗОПАСНОСТИ ЛЮДЕЙ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НА ПЛЯЖАХ, МЕСТАХ МАССОВОГО ОТДЫХА НА ВОДНЫХ ОБЪЕКТАХ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52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ХМАО - Югры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14.08.2015 N 268-п)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3.1. Работники спасательных постов, водопользователи проводят на пляжах, в местах массового отдыха населения разъяснительную работу по предупреждению несчастных случаев на водных объектах.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3.2. Указания должностных лиц ГИМС МЧС России по автономному округу, сотрудников органов внутренних дел, спасателей в части обеспечения безопасности людей и поддержания правопорядка на пляжах и в других местах массового отдыха являются обязательными для водопользователей, физических и юридических лиц.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3.3. Каждый гражданин, заметивший людей, терпящих бедствие на водных объектах, обязан оказать им посильную помощь.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3.4. На пляжах, в местах массового отдыха запрещается: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3.4.1. Купаться в местах, где выставлены щиты (аншлаги) с предупреждающими и запрещающими знаками и надписями.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3.4.2. Купаться в необорудованных местах.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3.4.3. Заплывать за буйки.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3.4.4. Подплывать к моторным, парусным судам, весельным лодкам и другим плавательным средствам.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3.4.5. Прыгать в воду с катеров, лодок, причалов и других не предназначенных для этих целей сооружений.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3.4.6. Загрязнять и засорять водные объекты и берега.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3.4.7. Распивать спиртные напитки, купаться в состоянии алкогольного опьянения.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3.4.8. Приводить с собой животных (за исключением собак-поводырей).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53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ХМАО - Югры от 19.08.2022 N 397-п)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3.4.9. Играть с мячом и в спортивные игры в не предусмотренных для этих целей местах, а также совершать в воде действия, связанные с нырянием и захватом купающихся, подавать крики ложной тревоги.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3.4.10. Плавать на досках, бревнах, лежаках, автомобильных камерах.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3.5. Судоходство в акватории, предназначенной для купания, запрещается.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Раздел IV. МЕРЫ ПО ОБЕСПЕЧЕНИЮ БЕЗОПАСНОСТИ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ДЕТЕЙ НА ВОДНЫХ ОБЪЕКТАХ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54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ХМАО - Югры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14.08.2015 N 268-п)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4.1. Территория пляжа учреждений для отдыха детей (далее - оздоровительные учреждения) должна иметь ограждение.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4.1.1. На таких пляжах принимаются повышенные меры безопасности, места купания оборудуются с глубиной от 0,7 до 1,3 метров.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4.1.2. На расстоянии 3 метров от береговой линии через каждые 25 метров устанавливаются стойки с вывешенными на них спасательными кругами и "концами Александрова".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4.2. Взрослые обязаны не допускать купание детей в неустановленных местах, плавание на не приспособленных для этого средствах (предметах) и других нарушений на водных объектах.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4.3. На пляжах оздоровительных учреждений оборудуются места для обучения плаванию детей дошкольного и младшего школьного возраста с глубинами не более 0,7 метра, а также для детей старшего возраста с глубинами не более 1,2 метра, которые ограждаются забором или обносятся линией поплавков, закрепленных на тросах.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4.4. В местах с глубинами до 2 метров разрешается купаться только, хорошо умеющим плавать детям в возрасте 12 лет и старше. Эти места ограждаются буйками, расположенными на расстоянии 25 - 30 метров один от другого.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4.5. Купание детей разрешается группами не более 10 человек и продолжительностью не более 10 минут.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4.6. Купание детей, не умеющих плавать, выполняется отдельно от детей, умеющих плавать.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4.7. Купающимся детям запрещается нырять с перил и мостиков, заплывать за ограждающие буйки.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4.8. Эксплуатация пляжей в оздоровительных учреждениях запрещается без инструкторов по плаванию, на которых возлагаются ответственность за безопасность детей и методическое руководство обучения их плаванию.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4.9. Перед началом купания детей проводится следующая подготовка пляжа: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4.9.1. Границы мест купания вдоль береговой линии обозначаются флажками.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4.9.2. На щиты навешиваются спасательные круги, "концы Александрова" и другой спасательный инвентарь.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4.9.3. Спасатель на спасательной лодке выходит на внешнюю сторону границы купания и удерживается в 2 метрах от нее.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4.10. Утратил силу. - </w:t>
      </w:r>
      <w:hyperlink r:id="rId55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ХМАО - Югры от 14.08.2015 N 268-п.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4.11. За купающимися детьми должно вестись непрерывное наблюдение инструкторами по плаванию, воспитателями, медицинскими работниками и спасателями.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4.12. Во время купания детей запрещается: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4.12.1. Купание и нахождение посторонних лиц.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4.12.2. Катание на лодках и катерах.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4.12.3. Проведение спортивных игр и других мероприятий.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4.13. Для проведения уроков по плаванию оборудуется примыкающая к воде площадка, на которой должны находиться плавательные доски, резиновые круги по числу детей, шесты для поддержки не умеющих плавать, плавательные поддерживающие пояса, ватерпольные мячи, электромегафоны, а также стенд с расписанием занятий с учебными плакатами по методике обучения и технике плавания.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4.14. Утратил силу. - </w:t>
      </w:r>
      <w:hyperlink r:id="rId5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ХМАО - Югры от 14.08.2015 N 268-п.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Раздел V. МЕРЫ БЕЗОПАСНОСТИ ПРИ ПОЛЬЗОВАНИИ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ПАРОМНЫМИ ПЕРЕПРАВАМИ И НАПЛАВНЫМИ МОСТАМИ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5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ХМАО - Югры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14.08.2015 N 268-п)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Утратил силу. - </w:t>
      </w:r>
      <w:hyperlink r:id="rId5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ХМАО - Югры от 06.03.2015 N 61-п.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Раздел VI. МЕРЫ БЕЗОПАСНОСТИ ПРИ ПОЛЬЗОВАНИИ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ЛЕДОВЫМИ ПЕРЕПРАВАМИ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59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ХМАО - Югры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14.08.2015 N 268-п)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6.1. Порядок движения транспорта, нормы перевозки грузов и пассажиров устанавливаются владельцем переправы с учетом ледового прогноза и таблицы максимальной безопасности нагрузки на лед, составленной Ханты-Мансийским центром по гидрометеорологии и мониторингу окружающей среды - филиалом Федерального государственного бюджетного учреждения "Обь-Иртышское управление по гидрометеорологии и мониторингу окружающей среды".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6.2. Ледовые переправы должны иметь пропускную способность, обеспечивающую интенсивность движения, гарантировать пропуск расчетных нагрузок и безопасные условия их пересечения транспортными средствами и пассажирами (пешеходами), определяемые владельцем переправы.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6.3. При организации ледовой переправы необходимо соблюдение следующих условий: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6.3.1. Берега следует выбирать пологие и удобные для подхода, подъезда к реке и спуску на лед.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6.3.2. В месте расположения ледовой переправы (слева и справа от нее на расстоянии 100 метров) не должно быть полыньи, выходов грунтовых вод, сбросов теплых вод и нагромождения торосов, площадок для выколки льда.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6.3.3. Ледовые переправы устраиваются в виде 2 полос с односторонним движением с расстоянием между осями полос не менее 100 метров или 1 полосы с реверсивным движением, при этом ширина полосы в обоих случаях должна быть не менее 20 метров.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6.4. На ледовых переправах запрещается: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6.4.1. Пробивать лунки для рыбной ловли и других целей.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6.4.2. Перемещение транспортных средств в туман или пургу.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6.4.3. Производить остановки, рывки при движении, развороты, резкие торможения, обгоны автомобилей, осуществлять заправку их горючим.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6.4.4. Движение транспортных средств и переход пешеходов в неогражденных и неохраняемых местах.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6.5. Организация и обеспечение безопасности движения на ледовых переправах: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6.5.1. На ледовых переправах создаются посты регулирования движения, которые оборудуются служебным помещением, спасательными средствами (кругами, баграми, страховочными и буксирными тросами и т.д.), средствами связи (телефон, рация и т.п.) и средствами для оказания первой медицинской помощи.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6.5.2. Персонал поста регулирования должен быть проинструктирован и работать круглосуточно в сменном режиме.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6.5.3. Движение транспортных средств осуществляется по полосам в 1 ряд, с дистанцией между автомобилями не менее 30 метров и скоростью не более 20 км/ч.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6.5.4. С обеих сторон переправы устанавливаются шлагбаумы (по возможности светофоры) и стенды (щиты) с информацией о правилах пользования переправой, телефонами диспетчерской службы и ответственных лиц владельца переправы, ее режимом работы.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6.5.5. С обеих сторон переправы выставляется специальный щит, на котором помещается информация: какому виду транспорта и с каким максимальным грузом разрешается проезд по данной переправе, какой интервал движения и скоростной режим необходимо соблюдать.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6.5.6. Границы полос движения обозначаются сигнальными вехами со светоотражающими элементами с интервалом 20 - 30 метров (при возможности ночным наружным освещением).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6.5.7. Для обеспечения безопасности движения в период эксплуатации ледовой переправы владелец переправы осуществляет следующий технический надзор: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6.5.7.1. Ежедневный замер температуры воздуха;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6.5.7.2. Замер толщины льда и снежного покрова 1 раз в 5 дней (при температуре выше 0 градусов по Цельсию - ежедневно);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6.5.7.3. Заделывание сквозных трещин колотым льдом, заливка выбоин и мелких (несквозных) трещин.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6.5.8. В местах съездов (въездов) на лед должны быть складированы запасы песка или щебня, для возможности эвакуации неисправных (аварийных) транспортных средств с рабочей полосы ледовой переправы обеспечивается дежурство тягача с необходимым такелажем.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6.6. Эксплуатация ледовой переправы запрещается при: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6.6.1. Зависании ледяного покрова у берегов водного объекта из-за резкого понижения уровня воды в водном объекте.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6.6.2. Появлении на дороге заполненных водой выбоин и дорожной колеи.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6.6.3. Образовании сквозных трещин шириной более 15 сантиметров и длиной более 3 метров.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6.6.4. Уменьшении толщины льда больше допустимой для пропуска нагрузки.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Раздел VII. МЕРЫ БЕЗОПАСНОСТИ ПРИ ПЕРЕХОДЕ ПО ЛЬДУ И ЗИМНЕЙ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РЫБАЛКЕ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постановлений Правительства ХМАО - Югры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14.08.2015 </w:t>
      </w:r>
      <w:hyperlink r:id="rId60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268-п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от 19.08.2022 </w:t>
      </w:r>
      <w:hyperlink r:id="rId6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397-п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)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7.1. Для перехода по льду следует пользоваться оборудованными ледовыми переправами или проложенными тропами, а при их отсутствии - определить маршрут движения и проверить прочность льда с помощью палки. Если лед не прочен, необходимо прекратить движение и возвращаться по своим следам, делая первые шаги без отрыва ног от поверхности льда.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7.2. Категорически запрещается проверять прочность льда ударами ноги, бегать, прыгать по льду.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7.3. Во время движения по льду следует обходить полыньи и участки, покрытые толстым слоем снега. Особую осторожность необходимо проявлять в местах с быстрым течением, родниками, растительностью, впадающими в водный объект ручьями и вливающимися сточными водами промышленных организаций.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7.4. Безопасным для перехода является лед с зеленоватым оттенком и толщиной не менее 7 сантиметров, выход на лед при толщине менее 7 сантиметров запрещен.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62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ХМАО - Югры от 19.08.2022 N 397-п)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7.5. При переходе по льду группами необходимо следовать друг за другом на расстоянии 5 - 6 метров и быть готовыми оказать немедленную помощь идущему впереди.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7.6. 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7.7.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12 сантиметров, при массовом катании - не менее 25 сантиметров.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7.8. При переходе водного объекта по льду на лыжах рекомендуется пользоваться проложенной лыжней. При отсутствии лыжни необходимо отстегнуть крепления лыж и снять петли лыжных палок с кистей рук. Рюкзак или ранец необходимо взять на одно плечо.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7.9. Расстояние между лыжниками должно быть 5 - 6 метров.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7.10. Во время движения лыжник, идущий первым, ударами палок проверяет прочность льда и следит за его состоянием.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7.11. Во время рыбной ловли нельзя пробивать много лунок на ограниченной площади и собираться большими группами. Каждому рыболову рекомендуется иметь спасательное средство в виде шнура длиной 12 - 15 метров, на одном конце которого должен быть закреплен груз весом 400 - 500 граммов, а на другом изготовлена самозатягивающаяся петля.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Раздел VIII. МЕРЫ БЕЗОПАСНОСТИ ПРИ ПРОИЗВОДСТВЕ РАБОТ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ПО ВЫЕМКЕ ГРУНТА И ВЫКОЛКЕ ЛЬДА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63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ХМАО - Югры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14.08.2015 N 268-п)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8.1. Производство работ по выемке грунта вблизи рек, озер и других водоемов, особенно в местах купания, выколке льда, должно быть согласовано с органами местного самоуправления и ГИМС МЧС России по автономному округу.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64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ХМАО - Югры от 19.08.2022 N 397-п)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8.2. Юридические лица при производстве работ по выемке грунта и торфа, углублению дна водоемов в местах массового отдыха населения, выколке льда обязаны ограждать опасные участки, а после окончания работ выравнивать дно.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65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ХМАО - Югры от 19.08.2022 N 397-п)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8.3. Ответственность за обеспечение безопасности жизни людей в котлованах, карьерах, затопленных водой, в местах выколки льда до окончания работ возлагается на юридическое лицо, проводящее выемку грунта и (или) выколку льда.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8.3 в ред. </w:t>
      </w:r>
      <w:hyperlink r:id="rId6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ХМАО - Югры от 19.08.2022 N 397-п)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8.4. По окончании выемки грунта в котлованах, карьерах, затопленных водой, производится выравнивание дна от береговой черты до глубины 1,7 метров. Юридические лица, проводившие земляные работы в местах массового отдыха населения, обязаны засыпать котлованы.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8.5. Юридические лица, осуществляющие работы по выколке льда, обязаны ограждать участки.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Раздел IX. ОСНАЩЕНИЕ СПАСАТЕЛЬНОГО ПОСТА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И ЗНАКИ БЕЗОПАСНОСТИ НА ВОДНЫХ ОБЪЕКТАХ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6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ХМАО - Югры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14.08.2015 N 268-п)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9.1. Спасательный пост должен иметь следующее оснащение: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личный состав - не менее 3 человек;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гребная лодка - 1 шт.;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аптечка первой медицинской помощи - 1 шт.;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спасательные круги - 5 шт.;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"конец Александрова" - 2 шт.;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спасательные жилеты - 5 шт.;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громкоговоритель - 1 шт.;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легководолазное снаряжение (ласты, маски) - 2 шт.;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противопожарный щит - 1 шт.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9.2. Знаки безопасности на водных объектах устанавливаются владельцами пляжей, юридическими лицами, эксплуатирующими ледовые переправы и базы (сооружения) для стоянок судов, в целях предотвращения несчастных случаев на водных объектах.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6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ХМАО - Югры от 06.03.2015 N 61-п)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9.3. Знаки безопасности имеют форму прямоугольника, длина сторон которого не менее 50 x 60 сантиметров и изготавливаются из прочного материала (досок, толстой фанеры, металлических листов).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9.4. Знаки устанавливаются на видных местах и укрепляются на столбах (деревянных, металлических, железобетонных и др.) высотой не менее 2,5 метра.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9.5. Надписи на знаках делаются черной или белой краской.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9.6. Характеристика знаков безопасности на водных объектах: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629"/>
        <w:gridCol w:w="2835"/>
        <w:gridCol w:w="5613"/>
      </w:tblGrid>
      <w:tr>
        <w:trPr>
          <w:jc w:val="left"/>
        </w:trPr>
        <w:tc>
          <w:tcPr>
            <w:tcW w:w="62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п/п</w:t>
            </w: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Надпись на знаке</w:t>
            </w:r>
          </w:p>
        </w:tc>
        <w:tc>
          <w:tcPr>
            <w:tcW w:w="561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Описание знака</w:t>
            </w:r>
          </w:p>
        </w:tc>
      </w:tr>
      <w:tr>
        <w:trPr>
          <w:jc w:val="left"/>
        </w:trPr>
        <w:tc>
          <w:tcPr>
            <w:tcW w:w="62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</w:t>
            </w: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Место купания (с указанием границ в метрах)</w:t>
            </w:r>
          </w:p>
        </w:tc>
        <w:tc>
          <w:tcPr>
            <w:tcW w:w="561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зеленой рамке, надпись вверху, ниже изображен плывущий человек. Знак укрепляется на столбе белого цвета</w:t>
            </w:r>
          </w:p>
        </w:tc>
      </w:tr>
      <w:tr>
        <w:trPr>
          <w:jc w:val="left"/>
        </w:trPr>
        <w:tc>
          <w:tcPr>
            <w:tcW w:w="62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</w:t>
            </w: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Место купания детей (с указанием границ в метрах)</w:t>
            </w:r>
          </w:p>
        </w:tc>
        <w:tc>
          <w:tcPr>
            <w:tcW w:w="561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зеленой рамке, надпись вверху, ниже изображены двое детей, стоящих в воде. Знак укрепляется на столбе белого цвета</w:t>
            </w:r>
          </w:p>
        </w:tc>
      </w:tr>
      <w:tr>
        <w:trPr>
          <w:jc w:val="left"/>
        </w:trPr>
        <w:tc>
          <w:tcPr>
            <w:tcW w:w="62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</w:t>
            </w: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Место купания животных (с указанием границ в метрах)</w:t>
            </w:r>
          </w:p>
        </w:tc>
        <w:tc>
          <w:tcPr>
            <w:tcW w:w="561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зеленой рамке, надпись сверху, ниже изображена плывущая собака. Знак укрепляется на столбе белого цвета</w:t>
            </w:r>
          </w:p>
        </w:tc>
      </w:tr>
      <w:tr>
        <w:trPr>
          <w:jc w:val="left"/>
        </w:trPr>
        <w:tc>
          <w:tcPr>
            <w:tcW w:w="62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</w:t>
            </w: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Купание запрещено (с указанием границ в метрах)</w:t>
            </w:r>
          </w:p>
        </w:tc>
        <w:tc>
          <w:tcPr>
            <w:tcW w:w="561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красной рамке, перечеркнут красной чертой по диагонали с верхнего левого угла, надпись вверху, ниже изображен плывущий человек. Знак укреплен на столбе красного цвета</w:t>
            </w:r>
          </w:p>
        </w:tc>
      </w:tr>
      <w:tr>
        <w:trPr>
          <w:jc w:val="left"/>
        </w:trPr>
        <w:tc>
          <w:tcPr>
            <w:tcW w:w="62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</w:t>
            </w: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Переход (переезд) по льду разрешен</w:t>
            </w:r>
          </w:p>
        </w:tc>
        <w:tc>
          <w:tcPr>
            <w:tcW w:w="561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 зеленом фоне, надпись посередине. Знак укреплен на столбе белого цвета</w:t>
            </w:r>
          </w:p>
        </w:tc>
      </w:tr>
      <w:tr>
        <w:trPr>
          <w:jc w:val="left"/>
        </w:trPr>
        <w:tc>
          <w:tcPr>
            <w:tcW w:w="62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</w:t>
            </w: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Переезд (переход) по льду запрещен</w:t>
            </w:r>
          </w:p>
        </w:tc>
        <w:tc>
          <w:tcPr>
            <w:tcW w:w="561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 красном фоне, надпись посередине. Знак укрепляется на столбе красного цвета</w:t>
            </w:r>
          </w:p>
        </w:tc>
      </w:tr>
      <w:tr>
        <w:trPr>
          <w:jc w:val="left"/>
        </w:trPr>
        <w:tc>
          <w:tcPr>
            <w:tcW w:w="62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</w:t>
            </w: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Не создавать волнение</w:t>
            </w:r>
          </w:p>
        </w:tc>
        <w:tc>
          <w:tcPr>
            <w:tcW w:w="561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 белом фоне две волны черного цвета, перечеркнутые красной линией</w:t>
            </w:r>
          </w:p>
        </w:tc>
      </w:tr>
      <w:tr>
        <w:trPr>
          <w:jc w:val="left"/>
        </w:trPr>
        <w:tc>
          <w:tcPr>
            <w:tcW w:w="62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</w:t>
            </w: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Движение маломерных плавсредств запрещено</w:t>
            </w:r>
          </w:p>
        </w:tc>
        <w:tc>
          <w:tcPr>
            <w:tcW w:w="561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 белом фоне силуэт "лодка с подвесным мотором черного цвета, перечеркнутая красной линией"</w:t>
            </w:r>
          </w:p>
        </w:tc>
      </w:tr>
      <w:tr>
        <w:trPr>
          <w:jc w:val="left"/>
        </w:trPr>
        <w:tc>
          <w:tcPr>
            <w:tcW w:w="62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</w:t>
            </w:r>
          </w:p>
        </w:tc>
        <w:tc>
          <w:tcPr>
            <w:tcW w:w="283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Якоря не бросать</w:t>
            </w:r>
          </w:p>
        </w:tc>
        <w:tc>
          <w:tcPr>
            <w:tcW w:w="561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 белом фоне якорь черного цвета, перечеркнутый красной линией</w:t>
            </w:r>
          </w:p>
        </w:tc>
      </w:tr>
    </w:tbl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Раздел X. МЕРЫ БЕЗОПАСНОСТИ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ПРИ ПОЛЬЗОВАНИИ НАПЛАВНЫМИ МОСТАМИ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(введен </w:t>
      </w:r>
      <w:hyperlink r:id="rId69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ХМАО - Югры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14.08.2015 N 268-п)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10.1. Наплавные мосты должны иметь установленные законодательством разрешения на их эксплуатацию, находиться в исправном рабочем состоянии, обеспечивать безопасность людей и не загрязнять окружающую среду.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10.2. Эксплуатация наплавных мостов разрешается после положительного заключения по результатам освидетельствования ГИМС МЧС России по автономному округу.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10.3. Плавательные средства, используемые в строительстве наплавного моста, должны отвечать техническим нормам, иметь документацию, регистрироваться, проходить очередное освидетельствование на годность к плаванию, эксплуатироваться в соответствии с установленными требованиями законодательства Российской Федерации.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10.4. На видных местах переправ эксплуатирующие организации устанавливают информационные стенды (щиты) с материалами о порядке пользования наплавным мостом, правилами поведения и действий по оказанию помощи людям, терпящим бедствие на водном объекте.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10.5. Наплавные мосты должны быть снабжены спасательными и противопожарными средствами.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Раздел XI. МЕРЫ ОБЕСПЕЧЕНИЯ БЕЗОПАСНОСТИ ЖИЗНИ ЛЮДЕЙ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ПРИ ПРОВЕДЕНИИ ПРАВОСЛАВНОГО ОБРЯДА "КРЕЩЕНИЕ ГОСПОДНЕ"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(введен </w:t>
      </w:r>
      <w:hyperlink r:id="rId70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ХМАО - Югры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14.08.2015 N 268-п)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11.1. Проруби организуются в местах, определенных органами местного самоуправления муниципальных образований автономного округа по согласованию с ГИМС МЧС России по автономному округу, на открытых участках водоемов с пологим чистым от посторонних предметов дном.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11.2. Глубина проруби не должна превышать 1,2 - 1,8 метра.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11.3. По периметру проруби устанавливается леерное ограждение с фонарями на леерных стойках. В ночное время прорубь и маршруты подхода и отхода к ней должны быть освещены.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11.4. Прорубь должна иметь 2 спуска, оборудованных лестницами.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11.5. Спуск в прорубь осуществляется с одной стороны, выход из нее - с противоположной стороны от спуска в прорубь.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11.6. Вблизи проруби оборудуется спасательный пост, оснащенный снаряжением, необходимым для оказания первой доврачебной помощи. В состав спасательного поста включаются два аттестованных спасателя. Во время проведения купания граждан один из спасателей постоянно находится у кромки проруби.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11.7. Вблизи от выхода из проруби оборудуется отапливаемое помещение (вагончик, палатка) для обогрева и переодевания граждан, вышедших из проруби, где организуется раздача горячих напитков.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11.8. На берегу организуется пропускной режим, допускающий граждан к проруби по очереди в целях недопущения большого их скопления на небольшом участке льда.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pPr>
    </w:p>
    <w:sectPr>
      <w:headerReference w:type="default" r:id="rId8"/>
      <w:footerReference w:type="default" r:id="rId9"/>
      <w:type w:val="nextPage"/>
      <w:pgSz w:w="11906" w:h="16838"/>
      <w:pgMar w:top="1440" w:right="566" w:bottom="1440" w:left="1133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</w:pPr>
      <w:r>
        <w:separator/>
      </w:r>
    </w:p>
  </w:endnote>
  <w:endnote w:type="continuationSeparator" w:id="1">
    <w:p>
      <w:pPr>
        <w:jc w:val="left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</w:pPr>
      <w:r>
        <w:separator/>
      </w:r>
    </w:p>
  </w:footnote>
  <w:footnote w:type="continuationSeparator" w:id="1">
    <w:p>
      <w:pPr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Постановление Правительства ХМАО - Югры от 09.10.2007 N 241-п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19.08.2022)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"Об утверждении Правил охраны жизни л...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29.06.2023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       ConsPlusNormal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1">
    <w:name w:val="       ConsPlusNonformat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2">
    <w:name w:val="       ConsPlusTitle"/>
    <w:pPr>
      <w:spacing w:before="0" w:after="0" w:line="240" w:lineRule="auto"/>
      <w:jc w:val="left"/>
    </w:pPr>
    <w:rPr>
      <w:rFonts w:ascii="Arial" w:hAnsi="Arial" w:eastAsia="Arial" w:cs="Arial"/>
      <w:b/>
      <w:i w:val="0"/>
      <w:strike w:val="0"/>
      <w:sz w:val="24"/>
    </w:rPr>
  </w:style>
  <w:style w:type="paragraph" w:styleId="Style_3">
    <w:name w:val="       ConsPlusCell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4">
    <w:name w:val="       ConsPlusDocList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Style_5">
    <w:name w:val="       ConsPlusTitlePage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Style_6">
    <w:name w:val="       ConsPlusJurTerm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7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926&amp;n=85078&amp;date=29.06.2023&amp;dst=100005&amp;field=134" TargetMode="External"/><Relationship Id="rId14" Type="http://schemas.openxmlformats.org/officeDocument/2006/relationships/hyperlink" Target="https://login.consultant.ru/link/?req=doc&amp;base=RLAW926&amp;n=110282&amp;date=29.06.2023&amp;dst=100005&amp;field=134" TargetMode="External"/><Relationship Id="rId15" Type="http://schemas.openxmlformats.org/officeDocument/2006/relationships/hyperlink" Target="https://login.consultant.ru/link/?req=doc&amp;base=RLAW926&amp;n=117463&amp;date=29.06.2023&amp;dst=100005&amp;field=134" TargetMode="External"/><Relationship Id="rId16" Type="http://schemas.openxmlformats.org/officeDocument/2006/relationships/hyperlink" Target="https://login.consultant.ru/link/?req=doc&amp;base=RLAW926&amp;n=177571&amp;date=29.06.2023&amp;dst=100054&amp;field=134" TargetMode="External"/><Relationship Id="rId17" Type="http://schemas.openxmlformats.org/officeDocument/2006/relationships/hyperlink" Target="https://login.consultant.ru/link/?req=doc&amp;base=RLAW926&amp;n=261631&amp;date=29.06.2023&amp;dst=100005&amp;field=134" TargetMode="External"/><Relationship Id="rId18" Type="http://schemas.openxmlformats.org/officeDocument/2006/relationships/hyperlink" Target="https://login.consultant.ru/link/?req=doc&amp;base=LAW&amp;n=449641&amp;date=29.06.2023&amp;dst=100250&amp;field=134" TargetMode="External"/><Relationship Id="rId19" Type="http://schemas.openxmlformats.org/officeDocument/2006/relationships/hyperlink" Target="https://login.consultant.ru/link/?req=doc&amp;base=LAW&amp;n=64558&amp;date=29.06.2023&amp;dst=100005&amp;field=134" TargetMode="External"/><Relationship Id="rId20" Type="http://schemas.openxmlformats.org/officeDocument/2006/relationships/hyperlink" Target="https://login.consultant.ru/link/?req=doc&amp;base=RLAW926&amp;n=264214&amp;date=29.06.2023&amp;dst=100021&amp;field=134" TargetMode="External"/><Relationship Id="rId21" Type="http://schemas.openxmlformats.org/officeDocument/2006/relationships/hyperlink" Target="https://login.consultant.ru/link/?req=doc&amp;base=RLAW926&amp;n=85078&amp;date=29.06.2023&amp;dst=100006&amp;field=134" TargetMode="External"/><Relationship Id="rId22" Type="http://schemas.openxmlformats.org/officeDocument/2006/relationships/hyperlink" Target="https://login.consultant.ru/link/?req=doc&amp;base=RLAW926&amp;n=110282&amp;date=29.06.2023&amp;dst=100006&amp;field=134" TargetMode="External"/><Relationship Id="rId23" Type="http://schemas.openxmlformats.org/officeDocument/2006/relationships/hyperlink" Target="https://login.consultant.ru/link/?req=doc&amp;base=RLAW926&amp;n=117463&amp;date=29.06.2023&amp;dst=100006&amp;field=134" TargetMode="External"/><Relationship Id="rId24" Type="http://schemas.openxmlformats.org/officeDocument/2006/relationships/hyperlink" Target="https://login.consultant.ru/link/?req=doc&amp;base=RLAW926&amp;n=85078&amp;date=29.06.2023&amp;dst=100007&amp;field=134" TargetMode="External"/><Relationship Id="rId25" Type="http://schemas.openxmlformats.org/officeDocument/2006/relationships/hyperlink" Target="https://login.consultant.ru/link/?req=doc&amp;base=RLAW926&amp;n=85078&amp;date=29.06.2023&amp;dst=100006&amp;field=134" TargetMode="External"/><Relationship Id="rId26" Type="http://schemas.openxmlformats.org/officeDocument/2006/relationships/hyperlink" Target="https://login.consultant.ru/link/?req=doc&amp;base=RLAW926&amp;n=177571&amp;date=29.06.2023&amp;dst=100054&amp;field=134" TargetMode="External"/><Relationship Id="rId27" Type="http://schemas.openxmlformats.org/officeDocument/2006/relationships/hyperlink" Target="https://login.consultant.ru/link/?req=doc&amp;base=RLAW926&amp;n=117463&amp;date=29.06.2023&amp;dst=100007&amp;field=134" TargetMode="External"/><Relationship Id="rId28" Type="http://schemas.openxmlformats.org/officeDocument/2006/relationships/hyperlink" Target="https://login.consultant.ru/link/?req=doc&amp;base=RLAW926&amp;n=85078&amp;date=29.06.2023&amp;dst=100009&amp;field=134" TargetMode="External"/><Relationship Id="rId29" Type="http://schemas.openxmlformats.org/officeDocument/2006/relationships/hyperlink" Target="https://login.consultant.ru/link/?req=doc&amp;base=RLAW926&amp;n=85078&amp;date=29.06.2023&amp;dst=100010&amp;field=134" TargetMode="External"/><Relationship Id="rId30" Type="http://schemas.openxmlformats.org/officeDocument/2006/relationships/hyperlink" Target="https://login.consultant.ru/link/?req=doc&amp;base=RLAW926&amp;n=110282&amp;date=29.06.2023&amp;dst=100007&amp;field=134" TargetMode="External"/><Relationship Id="rId31" Type="http://schemas.openxmlformats.org/officeDocument/2006/relationships/hyperlink" Target="https://login.consultant.ru/link/?req=doc&amp;base=RLAW926&amp;n=117463&amp;date=29.06.2023&amp;dst=100009&amp;field=134" TargetMode="External"/><Relationship Id="rId32" Type="http://schemas.openxmlformats.org/officeDocument/2006/relationships/hyperlink" Target="https://login.consultant.ru/link/?req=doc&amp;base=RLAW926&amp;n=261631&amp;date=29.06.2023&amp;dst=100005&amp;field=134" TargetMode="External"/><Relationship Id="rId33" Type="http://schemas.openxmlformats.org/officeDocument/2006/relationships/hyperlink" Target="https://login.consultant.ru/link/?req=doc&amp;base=RLAW926&amp;n=117463&amp;date=29.06.2023&amp;dst=100010&amp;field=134" TargetMode="External"/><Relationship Id="rId34" Type="http://schemas.openxmlformats.org/officeDocument/2006/relationships/hyperlink" Target="https://login.consultant.ru/link/?req=doc&amp;base=LAW&amp;n=449641&amp;date=29.06.2023&amp;dst=100250&amp;field=134" TargetMode="External"/><Relationship Id="rId35" Type="http://schemas.openxmlformats.org/officeDocument/2006/relationships/hyperlink" Target="https://login.consultant.ru/link/?req=doc&amp;base=RLAW926&amp;n=110282&amp;date=29.06.2023&amp;dst=100008&amp;field=134" TargetMode="External"/><Relationship Id="rId36" Type="http://schemas.openxmlformats.org/officeDocument/2006/relationships/hyperlink" Target="https://login.consultant.ru/link/?req=doc&amp;base=RLAW926&amp;n=117463&amp;date=29.06.2023&amp;dst=100011&amp;field=134" TargetMode="External"/><Relationship Id="rId37" Type="http://schemas.openxmlformats.org/officeDocument/2006/relationships/hyperlink" Target="https://login.consultant.ru/link/?req=doc&amp;base=RLAW926&amp;n=261631&amp;date=29.06.2023&amp;dst=100007&amp;field=134" TargetMode="External"/><Relationship Id="rId38" Type="http://schemas.openxmlformats.org/officeDocument/2006/relationships/hyperlink" Target="https://login.consultant.ru/link/?req=doc&amp;base=RLAW926&amp;n=110282&amp;date=29.06.2023&amp;dst=100009&amp;field=134" TargetMode="External"/><Relationship Id="rId39" Type="http://schemas.openxmlformats.org/officeDocument/2006/relationships/hyperlink" Target="https://login.consultant.ru/link/?req=doc&amp;base=RLAW926&amp;n=117463&amp;date=29.06.2023&amp;dst=100012&amp;field=134" TargetMode="External"/><Relationship Id="rId40" Type="http://schemas.openxmlformats.org/officeDocument/2006/relationships/hyperlink" Target="https://login.consultant.ru/link/?req=doc&amp;base=RLAW926&amp;n=110282&amp;date=29.06.2023&amp;dst=100009&amp;field=134" TargetMode="External"/><Relationship Id="rId41" Type="http://schemas.openxmlformats.org/officeDocument/2006/relationships/hyperlink" Target="https://login.consultant.ru/link/?req=doc&amp;base=RLAW926&amp;n=117463&amp;date=29.06.2023&amp;dst=100012&amp;field=134" TargetMode="External"/><Relationship Id="rId42" Type="http://schemas.openxmlformats.org/officeDocument/2006/relationships/hyperlink" Target="https://login.consultant.ru/link/?req=doc&amp;base=RLAW926&amp;n=117463&amp;date=29.06.2023&amp;dst=100013&amp;field=134" TargetMode="External"/><Relationship Id="rId43" Type="http://schemas.openxmlformats.org/officeDocument/2006/relationships/hyperlink" Target="https://login.consultant.ru/link/?req=doc&amp;base=RLAW926&amp;n=110282&amp;date=29.06.2023&amp;dst=100010&amp;field=134" TargetMode="External"/><Relationship Id="rId44" Type="http://schemas.openxmlformats.org/officeDocument/2006/relationships/hyperlink" Target="https://login.consultant.ru/link/?req=doc&amp;base=RLAW926&amp;n=117463&amp;date=29.06.2023&amp;dst=100015&amp;field=134" TargetMode="External"/><Relationship Id="rId45" Type="http://schemas.openxmlformats.org/officeDocument/2006/relationships/hyperlink" Target="https://login.consultant.ru/link/?req=doc&amp;base=RLAW926&amp;n=280552&amp;date=29.06.2023" TargetMode="External"/><Relationship Id="rId46" Type="http://schemas.openxmlformats.org/officeDocument/2006/relationships/hyperlink" Target="https://login.consultant.ru/link/?req=doc&amp;base=LAW&amp;n=449641&amp;date=29.06.2023" TargetMode="External"/><Relationship Id="rId47" Type="http://schemas.openxmlformats.org/officeDocument/2006/relationships/hyperlink" Target="https://login.consultant.ru/link/?req=doc&amp;base=RLAW926&amp;n=261631&amp;date=29.06.2023&amp;dst=100008&amp;field=134" TargetMode="External"/><Relationship Id="rId48" Type="http://schemas.openxmlformats.org/officeDocument/2006/relationships/hyperlink" Target="https://login.consultant.ru/link/?req=doc&amp;base=RLAW926&amp;n=117463&amp;date=29.06.2023&amp;dst=100018&amp;field=134" TargetMode="External"/><Relationship Id="rId49" Type="http://schemas.openxmlformats.org/officeDocument/2006/relationships/hyperlink" Target="https://login.consultant.ru/link/?req=doc&amp;base=RLAW926&amp;n=117463&amp;date=29.06.2023&amp;dst=100020&amp;field=134" TargetMode="External"/><Relationship Id="rId50" Type="http://schemas.openxmlformats.org/officeDocument/2006/relationships/hyperlink" Target="https://login.consultant.ru/link/?req=doc&amp;base=RLAW926&amp;n=117463&amp;date=29.06.2023&amp;dst=100021&amp;field=134" TargetMode="External"/><Relationship Id="rId51" Type="http://schemas.openxmlformats.org/officeDocument/2006/relationships/hyperlink" Target="https://login.consultant.ru/link/?req=doc&amp;base=RLAW926&amp;n=261631&amp;date=29.06.2023&amp;dst=100010&amp;field=134" TargetMode="External"/><Relationship Id="rId52" Type="http://schemas.openxmlformats.org/officeDocument/2006/relationships/hyperlink" Target="https://login.consultant.ru/link/?req=doc&amp;base=RLAW926&amp;n=117463&amp;date=29.06.2023&amp;dst=100023&amp;field=134" TargetMode="External"/><Relationship Id="rId53" Type="http://schemas.openxmlformats.org/officeDocument/2006/relationships/hyperlink" Target="https://login.consultant.ru/link/?req=doc&amp;base=RLAW926&amp;n=261631&amp;date=29.06.2023&amp;dst=100012&amp;field=134" TargetMode="External"/><Relationship Id="rId54" Type="http://schemas.openxmlformats.org/officeDocument/2006/relationships/hyperlink" Target="https://login.consultant.ru/link/?req=doc&amp;base=RLAW926&amp;n=117463&amp;date=29.06.2023&amp;dst=100024&amp;field=134" TargetMode="External"/><Relationship Id="rId55" Type="http://schemas.openxmlformats.org/officeDocument/2006/relationships/hyperlink" Target="https://login.consultant.ru/link/?req=doc&amp;base=RLAW926&amp;n=117463&amp;date=29.06.2023&amp;dst=100022&amp;field=134" TargetMode="External"/><Relationship Id="rId56" Type="http://schemas.openxmlformats.org/officeDocument/2006/relationships/hyperlink" Target="https://login.consultant.ru/link/?req=doc&amp;base=RLAW926&amp;n=117463&amp;date=29.06.2023&amp;dst=100022&amp;field=134" TargetMode="External"/><Relationship Id="rId57" Type="http://schemas.openxmlformats.org/officeDocument/2006/relationships/hyperlink" Target="https://login.consultant.ru/link/?req=doc&amp;base=RLAW926&amp;n=117463&amp;date=29.06.2023&amp;dst=100025&amp;field=134" TargetMode="External"/><Relationship Id="rId58" Type="http://schemas.openxmlformats.org/officeDocument/2006/relationships/hyperlink" Target="https://login.consultant.ru/link/?req=doc&amp;base=RLAW926&amp;n=110282&amp;date=29.06.2023&amp;dst=100011&amp;field=134" TargetMode="External"/><Relationship Id="rId59" Type="http://schemas.openxmlformats.org/officeDocument/2006/relationships/hyperlink" Target="https://login.consultant.ru/link/?req=doc&amp;base=RLAW926&amp;n=117463&amp;date=29.06.2023&amp;dst=100026&amp;field=134" TargetMode="External"/><Relationship Id="rId60" Type="http://schemas.openxmlformats.org/officeDocument/2006/relationships/hyperlink" Target="https://login.consultant.ru/link/?req=doc&amp;base=RLAW926&amp;n=117463&amp;date=29.06.2023&amp;dst=100027&amp;field=134" TargetMode="External"/><Relationship Id="rId61" Type="http://schemas.openxmlformats.org/officeDocument/2006/relationships/hyperlink" Target="https://login.consultant.ru/link/?req=doc&amp;base=RLAW926&amp;n=261631&amp;date=29.06.2023&amp;dst=100014&amp;field=134" TargetMode="External"/><Relationship Id="rId62" Type="http://schemas.openxmlformats.org/officeDocument/2006/relationships/hyperlink" Target="https://login.consultant.ru/link/?req=doc&amp;base=RLAW926&amp;n=261631&amp;date=29.06.2023&amp;dst=100015&amp;field=134" TargetMode="External"/><Relationship Id="rId63" Type="http://schemas.openxmlformats.org/officeDocument/2006/relationships/hyperlink" Target="https://login.consultant.ru/link/?req=doc&amp;base=RLAW926&amp;n=117463&amp;date=29.06.2023&amp;dst=100028&amp;field=134" TargetMode="External"/><Relationship Id="rId64" Type="http://schemas.openxmlformats.org/officeDocument/2006/relationships/hyperlink" Target="https://login.consultant.ru/link/?req=doc&amp;base=RLAW926&amp;n=261631&amp;date=29.06.2023&amp;dst=100017&amp;field=134" TargetMode="External"/><Relationship Id="rId65" Type="http://schemas.openxmlformats.org/officeDocument/2006/relationships/hyperlink" Target="https://login.consultant.ru/link/?req=doc&amp;base=RLAW926&amp;n=261631&amp;date=29.06.2023&amp;dst=100018&amp;field=134" TargetMode="External"/><Relationship Id="rId66" Type="http://schemas.openxmlformats.org/officeDocument/2006/relationships/hyperlink" Target="https://login.consultant.ru/link/?req=doc&amp;base=RLAW926&amp;n=261631&amp;date=29.06.2023&amp;dst=100019&amp;field=134" TargetMode="External"/><Relationship Id="rId67" Type="http://schemas.openxmlformats.org/officeDocument/2006/relationships/hyperlink" Target="https://login.consultant.ru/link/?req=doc&amp;base=RLAW926&amp;n=117463&amp;date=29.06.2023&amp;dst=100029&amp;field=134" TargetMode="External"/><Relationship Id="rId68" Type="http://schemas.openxmlformats.org/officeDocument/2006/relationships/hyperlink" Target="https://login.consultant.ru/link/?req=doc&amp;base=RLAW926&amp;n=110282&amp;date=29.06.2023&amp;dst=100012&amp;field=134" TargetMode="External"/><Relationship Id="rId69" Type="http://schemas.openxmlformats.org/officeDocument/2006/relationships/hyperlink" Target="https://login.consultant.ru/link/?req=doc&amp;base=RLAW926&amp;n=117463&amp;date=29.06.2023&amp;dst=100030&amp;field=134" TargetMode="External"/><Relationship Id="rId70" Type="http://schemas.openxmlformats.org/officeDocument/2006/relationships/hyperlink" Target="https://login.consultant.ru/link/?req=doc&amp;base=RLAW926&amp;n=117463&amp;date=29.06.2023&amp;dst=100037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09.10.2007 N 241-п(ред. от 19.08.2022)&amp;quot;Об утверждении Правил охраны жизни людей на водных объектах в Ханты-Мансийском автономном округе - Югре&amp;quot;</dc:title>
  <dc:creator/>
  <cp:lastModifiedBy/>
</cp:coreProperties>
</file>