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80D20">
      <w:pPr>
        <w:pStyle w:val="1"/>
      </w:pPr>
      <w:r>
        <w:fldChar w:fldCharType="begin"/>
      </w:r>
      <w:r>
        <w:instrText>HYPERLINK "http://ivo.garant.ru/document/redirect/70189916/0"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14 июня 2012 г. N 851 "О порядке установления уровне</w:t>
      </w:r>
      <w:r>
        <w:rPr>
          <w:rStyle w:val="a4"/>
          <w:b w:val="0"/>
          <w:bCs w:val="0"/>
        </w:rPr>
        <w:t>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  <w:r>
        <w:fldChar w:fldCharType="end"/>
      </w:r>
    </w:p>
    <w:p w:rsidR="00000000" w:rsidRDefault="00380D20"/>
    <w:p w:rsidR="00000000" w:rsidRDefault="00380D20">
      <w:r>
        <w:t xml:space="preserve">В соответствии со </w:t>
      </w:r>
      <w:hyperlink r:id="rId8" w:history="1">
        <w:r>
          <w:rPr>
            <w:rStyle w:val="a4"/>
          </w:rPr>
          <w:t>статьей 5</w:t>
        </w:r>
      </w:hyperlink>
      <w:r>
        <w:t xml:space="preserve"> Федерального закона "О</w:t>
      </w:r>
      <w:r>
        <w:t xml:space="preserve"> противодействии терроризму" постановляю:</w:t>
      </w:r>
    </w:p>
    <w:p w:rsidR="00000000" w:rsidRDefault="00380D2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</w:t>
      </w:r>
      <w:r>
        <w:t>а и государства.</w:t>
      </w:r>
    </w:p>
    <w:p w:rsidR="00000000" w:rsidRDefault="00380D20">
      <w:bookmarkStart w:id="2" w:name="sub_2"/>
      <w:bookmarkEnd w:id="1"/>
      <w:r>
        <w:t xml:space="preserve">2. Настоящий Указ вступает в силу со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380D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80D20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80D20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380D20"/>
    <w:p w:rsidR="00000000" w:rsidRDefault="00380D20">
      <w:pPr>
        <w:pStyle w:val="a6"/>
      </w:pPr>
      <w:r>
        <w:t>Москва, Кремль</w:t>
      </w:r>
    </w:p>
    <w:p w:rsidR="00000000" w:rsidRDefault="00380D20">
      <w:pPr>
        <w:pStyle w:val="a6"/>
      </w:pPr>
      <w:r>
        <w:t>14 июня 2012 года N 851</w:t>
      </w:r>
    </w:p>
    <w:p w:rsidR="00000000" w:rsidRDefault="00380D20"/>
    <w:p w:rsidR="00000000" w:rsidRDefault="00380D20">
      <w:pPr>
        <w:pStyle w:val="1"/>
      </w:pPr>
      <w:bookmarkStart w:id="3" w:name="sub_1000"/>
      <w:r>
        <w:t>Порядок</w:t>
      </w:r>
      <w:r>
        <w:br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14 июня 2012 г. N 851)</w:t>
      </w:r>
    </w:p>
    <w:bookmarkEnd w:id="3"/>
    <w:p w:rsidR="00000000" w:rsidRDefault="00380D20"/>
    <w:p w:rsidR="00000000" w:rsidRDefault="00380D20">
      <w:bookmarkStart w:id="4" w:name="sub_1001"/>
      <w:r>
        <w:t>1.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</w:t>
      </w:r>
      <w:r>
        <w:t>тории Российской Федерации (объектах):</w:t>
      </w:r>
    </w:p>
    <w:p w:rsidR="00000000" w:rsidRDefault="00380D20">
      <w:bookmarkStart w:id="5" w:name="sub_111"/>
      <w:bookmarkEnd w:id="4"/>
      <w:r>
        <w:t>а) повышенный ("синий");</w:t>
      </w:r>
    </w:p>
    <w:p w:rsidR="00000000" w:rsidRDefault="00380D20">
      <w:bookmarkStart w:id="6" w:name="sub_112"/>
      <w:bookmarkEnd w:id="5"/>
      <w:r>
        <w:t>б) высокий ("желтый");</w:t>
      </w:r>
    </w:p>
    <w:p w:rsidR="00000000" w:rsidRDefault="00380D20">
      <w:bookmarkStart w:id="7" w:name="sub_113"/>
      <w:bookmarkEnd w:id="6"/>
      <w:r>
        <w:t>в) критический ("красный").</w:t>
      </w:r>
    </w:p>
    <w:p w:rsidR="00000000" w:rsidRDefault="00380D20">
      <w:bookmarkStart w:id="8" w:name="sub_1002"/>
      <w:bookmarkEnd w:id="7"/>
      <w:r>
        <w:t>2. Уровень террористической опасности на отдельных участках территории Российской Ф</w:t>
      </w:r>
      <w:r>
        <w:t>едерации (объектах) устанавливается:</w:t>
      </w:r>
    </w:p>
    <w:p w:rsidR="00000000" w:rsidRDefault="00380D20">
      <w:bookmarkStart w:id="9" w:name="sub_1021"/>
      <w:bookmarkEnd w:id="8"/>
      <w:r>
        <w:t>а) повышенный ("синий") - при наличии требующей подтверждения информации о реальной возможности совершения террористического акта;</w:t>
      </w:r>
    </w:p>
    <w:p w:rsidR="00000000" w:rsidRDefault="00380D20">
      <w:bookmarkStart w:id="10" w:name="sub_1022"/>
      <w:bookmarkEnd w:id="9"/>
      <w:r>
        <w:t>б) высокий ("желтый") - при наличии подтвержденной инфор</w:t>
      </w:r>
      <w:r>
        <w:t>мации о реальной возможности совершения террористического акта;</w:t>
      </w:r>
    </w:p>
    <w:p w:rsidR="00000000" w:rsidRDefault="00380D20">
      <w:bookmarkStart w:id="11" w:name="sub_1023"/>
      <w:bookmarkEnd w:id="10"/>
      <w:r>
        <w:t>в) критический ("красный") 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000000" w:rsidRDefault="00380D20">
      <w:bookmarkStart w:id="12" w:name="sub_1003"/>
      <w:bookmarkEnd w:id="11"/>
      <w:r>
        <w:t>3. Уровень террористической опасности, установленный на отдельном участке территории Российской Федерации (объекте), подлежит отмене, если в результате принятых мер устранена угроза террористической опасности.</w:t>
      </w:r>
    </w:p>
    <w:p w:rsidR="00000000" w:rsidRDefault="00380D20">
      <w:bookmarkStart w:id="13" w:name="sub_1004"/>
      <w:bookmarkEnd w:id="12"/>
      <w:r>
        <w:t>4. 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</w:t>
      </w:r>
      <w:r>
        <w:t>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bookmarkEnd w:id="13"/>
    <w:p w:rsidR="00000000" w:rsidRDefault="00380D20">
      <w:r>
        <w:t>Председател</w:t>
      </w:r>
      <w:r>
        <w:t>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комитета.</w:t>
      </w:r>
    </w:p>
    <w:p w:rsidR="00000000" w:rsidRDefault="00380D20">
      <w:bookmarkStart w:id="14" w:name="sub_1005"/>
      <w:r>
        <w:lastRenderedPageBreak/>
        <w:t>5. Срок, на который в субъекте Российской Федерации устанавливается повышенный</w:t>
      </w:r>
      <w:r>
        <w:t xml:space="preserve"> ("синий") или высокий ("желтый") уровень террористической опасности, границы участка территории (объекты), в пределах которых (на которых) устанавливается уровень террористической опасности,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Порядка, определяются председателем антитеррористической комиссии в субъекте Российской Федерации, если председателем Национального антитеррористического комитета не принято иное решение.</w:t>
      </w:r>
    </w:p>
    <w:p w:rsidR="00000000" w:rsidRDefault="00380D20">
      <w:bookmarkStart w:id="15" w:name="sub_1006"/>
      <w:bookmarkEnd w:id="14"/>
      <w:r>
        <w:t>6. Решение об установл</w:t>
      </w:r>
      <w:r>
        <w:t>ении, изменении или отмене критического ("красного") уровня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на основании представлени</w:t>
      </w:r>
      <w:r>
        <w:t>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комитета. Он же определяет срок, на который в субъекте Российской Федерации устанавливается указанный ур</w:t>
      </w:r>
      <w:r>
        <w:t xml:space="preserve">овень террористической опасности, границы участка территории (объектов), в пределах которых (на которых)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bookmarkEnd w:id="15"/>
    <w:p w:rsidR="00000000" w:rsidRDefault="00380D20">
      <w:r>
        <w:t>В представлении долж</w:t>
      </w:r>
      <w:r>
        <w:t xml:space="preserve">на содержаться информация, предусмотренная </w:t>
      </w:r>
      <w:hyperlink w:anchor="sub_1002" w:history="1">
        <w:r>
          <w:rPr>
            <w:rStyle w:val="a4"/>
          </w:rPr>
          <w:t>пунктом 2</w:t>
        </w:r>
      </w:hyperlink>
      <w:r>
        <w:t xml:space="preserve"> настоящего Порядка, а также предложения о сроке, на который в субъекте Российской Федерации устанавливается соответствующий уровень террористической опасности, о границах участк</w:t>
      </w:r>
      <w:r>
        <w:t xml:space="preserve">а территории (об объекте), в пределах которых (на котором)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p w:rsidR="00000000" w:rsidRDefault="00380D20">
      <w:bookmarkStart w:id="16" w:name="sub_1007"/>
      <w:r>
        <w:t>7. Председатель Национального антитеррористического комитета при н</w:t>
      </w:r>
      <w:r>
        <w:t xml:space="preserve">аличии информации, предусмотренной </w:t>
      </w:r>
      <w:hyperlink w:anchor="sub_1002" w:history="1">
        <w:r>
          <w:rPr>
            <w:rStyle w:val="a4"/>
          </w:rPr>
          <w:t>пунктом 2</w:t>
        </w:r>
      </w:hyperlink>
      <w:r>
        <w:t xml:space="preserve"> настоящего Порядка, может принять решение об установлении, изменении или отмене любого из уровней террористической опасности на территории (отдельных участках территории) одного или нес</w:t>
      </w:r>
      <w:r>
        <w:t xml:space="preserve">кольких субъектов Российской Федерации (объектах, находящихся на территории одного или нескольких субъектов Российской Федерации) и определить срок, на который устанавливается соответствующий уровень террористической опасности, границы участков территории </w:t>
      </w:r>
      <w:r>
        <w:t xml:space="preserve">Российской Федерации (объекты), в пределах которых (на которых)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p w:rsidR="00000000" w:rsidRDefault="00380D20">
      <w:bookmarkStart w:id="17" w:name="sub_1008"/>
      <w:bookmarkEnd w:id="16"/>
      <w:r>
        <w:t>8. Уровень террористической опасности может устанавли</w:t>
      </w:r>
      <w:r>
        <w:t>ваться на срок не более 15 суток.</w:t>
      </w:r>
    </w:p>
    <w:p w:rsidR="00000000" w:rsidRDefault="00380D20">
      <w:bookmarkStart w:id="18" w:name="sub_1009"/>
      <w:bookmarkEnd w:id="17"/>
      <w:r>
        <w:t>9.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личности, общества и государства:</w:t>
      </w:r>
    </w:p>
    <w:p w:rsidR="00000000" w:rsidRDefault="00380D20">
      <w:bookmarkStart w:id="19" w:name="sub_1091"/>
      <w:bookmarkEnd w:id="18"/>
      <w:r>
        <w:t>а) при повы</w:t>
      </w:r>
      <w:r>
        <w:t>шенном ("синем") уровне террористической опасности:</w:t>
      </w:r>
    </w:p>
    <w:bookmarkEnd w:id="19"/>
    <w:p w:rsidR="00000000" w:rsidRDefault="00380D20">
      <w:r>
        <w:t>внеплановые мероприятия по проверке информации о возможном совершении террористического акта;</w:t>
      </w:r>
    </w:p>
    <w:p w:rsidR="00000000" w:rsidRDefault="00380D20">
      <w:r>
        <w:t>дополнительный инструктаж нарядов полиции и отдельных категорий военнослужащих, а также персонала и по</w:t>
      </w:r>
      <w:r>
        <w:t>дразделений потенциальных объектов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000000" w:rsidRDefault="00380D20">
      <w:r>
        <w:t>выставление на улицах, площадях, стад</w:t>
      </w:r>
      <w:r>
        <w:t>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</w:t>
      </w:r>
      <w:r>
        <w:t>кой службы;</w:t>
      </w:r>
    </w:p>
    <w:p w:rsidR="00000000" w:rsidRDefault="00380D20">
      <w:r>
        <w:t>усиление контроля в ходе проведения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000000" w:rsidRDefault="00380D20">
      <w:r>
        <w:t>проведение проверок и осмотр</w:t>
      </w:r>
      <w:r>
        <w:t xml:space="preserve">ов объектов инфраструктуры, теплопроводов, газопроводов, газораспределительных станций, энергетических систем в целях выявления возможных мест </w:t>
      </w:r>
      <w:r>
        <w:lastRenderedPageBreak/>
        <w:t>закладки взрывных устройств;</w:t>
      </w:r>
    </w:p>
    <w:p w:rsidR="00000000" w:rsidRDefault="00380D20">
      <w:r>
        <w:t>проведение инженерно-технической разведки основных маршрутов передвижения участников</w:t>
      </w:r>
      <w:r>
        <w:t xml:space="preserve">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000000" w:rsidRDefault="00380D20">
      <w:r>
        <w:t xml:space="preserve">своевременное информирование населения о том, как вести себя </w:t>
      </w:r>
      <w:r>
        <w:t>в условиях угрозы совершения террористического акта;</w:t>
      </w:r>
    </w:p>
    <w:p w:rsidR="00000000" w:rsidRDefault="00380D20">
      <w:bookmarkStart w:id="20" w:name="sub_1092"/>
      <w:r>
        <w:t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bookmarkEnd w:id="20"/>
    <w:p w:rsidR="00000000" w:rsidRDefault="00380D20">
      <w:r>
        <w:t>реализация внепланов</w:t>
      </w:r>
      <w:r>
        <w:t>ых мер по организации розыска на воздушном, водном, автомобильном, железнодорожном транспорте, а также на наиболее вероятных объектах террористических посягательств лиц, причастных к подготовке и совершению террористических актов;</w:t>
      </w:r>
    </w:p>
    <w:p w:rsidR="00000000" w:rsidRDefault="00380D20">
      <w:r>
        <w:t>усиление контроля за собл</w:t>
      </w:r>
      <w:r>
        <w:t>юдением гражданами Российской Федерации, в том числе должностными лицами,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Федерации, на</w:t>
      </w:r>
      <w:r>
        <w:t xml:space="preserve">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</w:t>
      </w:r>
      <w:r>
        <w:t>да из Российской Федерации и транзитного проезда через территорию Российской Федерации;</w:t>
      </w:r>
    </w:p>
    <w:p w:rsidR="00000000" w:rsidRDefault="00380D20">
      <w:r>
        <w:t>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средств, предназначенных д</w:t>
      </w:r>
      <w:r>
        <w:t>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000000" w:rsidRDefault="00380D20">
      <w:r>
        <w:t>проведение дополнительных тренировок по практическому применению сил и средств, привлекаемых в случае возникновения</w:t>
      </w:r>
      <w:r>
        <w:t xml:space="preserve"> угрозы террористического акта;</w:t>
      </w:r>
    </w:p>
    <w:p w:rsidR="00000000" w:rsidRDefault="00380D20">
      <w:r>
        <w:t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</w:t>
      </w:r>
      <w:r>
        <w:t xml:space="preserve"> акта и спасению людей;</w:t>
      </w:r>
    </w:p>
    <w:p w:rsidR="00000000" w:rsidRDefault="00380D20">
      <w:r>
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</w:t>
      </w:r>
      <w:r>
        <w:t>й;</w:t>
      </w:r>
    </w:p>
    <w:p w:rsidR="00000000" w:rsidRDefault="00380D20">
      <w:r>
        <w:t>перевод соответствующих медицинских организаций в режим повышенной готовности;</w:t>
      </w:r>
    </w:p>
    <w:p w:rsidR="00000000" w:rsidRDefault="00380D20">
      <w:r>
        <w:t>оценка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</w:t>
      </w:r>
      <w:r>
        <w:t>льтате террористического акта может быть причинен физический вред;</w:t>
      </w:r>
    </w:p>
    <w:p w:rsidR="00000000" w:rsidRDefault="00380D20">
      <w:bookmarkStart w:id="21" w:name="sub_1093"/>
      <w:r>
        <w:t>в) 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</w:t>
      </w:r>
      <w:r>
        <w:t>рористической опасности):</w:t>
      </w:r>
    </w:p>
    <w:bookmarkEnd w:id="21"/>
    <w:p w:rsidR="00000000" w:rsidRDefault="00380D20">
      <w:r>
        <w:t>приведение в состояние готовности группировки сил и средств, созданной для проведения контртеррористической операции;</w:t>
      </w:r>
    </w:p>
    <w:p w:rsidR="00000000" w:rsidRDefault="00380D20">
      <w:r>
        <w:t>перевод соответствующих медицинских организаций в режим чрезвычайной ситуации;</w:t>
      </w:r>
    </w:p>
    <w:p w:rsidR="00000000" w:rsidRDefault="00380D20">
      <w:r>
        <w:t xml:space="preserve">усиление охраны наиболее </w:t>
      </w:r>
      <w:r>
        <w:t>вероятных объектов террористических посягательств;</w:t>
      </w:r>
    </w:p>
    <w:p w:rsidR="00000000" w:rsidRDefault="00380D20">
      <w:r>
        <w:t>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</w:p>
    <w:p w:rsidR="00000000" w:rsidRDefault="00380D20">
      <w:r>
        <w:t>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:rsidR="00000000" w:rsidRDefault="00380D20">
      <w:r>
        <w:t xml:space="preserve">приведение в состояние готовности: транспортных средств - к эвакуации людей, </w:t>
      </w:r>
      <w:r>
        <w:lastRenderedPageBreak/>
        <w:t>медицинских организаций - к приему лиц,</w:t>
      </w:r>
      <w:r>
        <w:t xml:space="preserve"> которым в результате террористического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</w:p>
    <w:p w:rsidR="00000000" w:rsidRDefault="00380D20">
      <w:r>
        <w:t>усиление контроля за передвижением транспортных средств через администр</w:t>
      </w:r>
      <w:r>
        <w:t>ативные границы субъекта Российской Федерации,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000000" w:rsidRDefault="00380D20">
      <w:bookmarkStart w:id="22" w:name="sub_1010"/>
      <w:r>
        <w:t>10. На участках</w:t>
      </w:r>
      <w:r>
        <w:t xml:space="preserve"> территории Российской Федерации (объектах), в пределах которых (на которых) установлены уровни террористической опасности, могут применяться как все, так и отдельные меры, предусмотренные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p w:rsidR="00000000" w:rsidRDefault="00380D20">
      <w:bookmarkStart w:id="23" w:name="sub_1011"/>
      <w:bookmarkEnd w:id="22"/>
      <w:r>
        <w:t>11. Решение об установлении, изменении или отмене уровня террористической опасности, а также информация о сроках, на которые устанавливается уровень террористической опасности, и о границах участка территории Российской Федерации (об объекте), в преде</w:t>
      </w:r>
      <w:r>
        <w:t>лах которого (на котором) он устанавливается, подлежат незамедлительному обнародованию через средства массовой информации.</w:t>
      </w:r>
    </w:p>
    <w:p w:rsidR="00000000" w:rsidRDefault="00380D20">
      <w:bookmarkStart w:id="24" w:name="sub_1012"/>
      <w:bookmarkEnd w:id="23"/>
      <w:r>
        <w:t xml:space="preserve">12. Меры, предусмотренные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Порядка, осуществляются федеральными органам</w:t>
      </w:r>
      <w:r>
        <w:t xml:space="preserve">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</w:t>
      </w:r>
      <w:hyperlink r:id="rId10" w:history="1">
        <w:r>
          <w:rPr>
            <w:rStyle w:val="a4"/>
          </w:rPr>
          <w:t>частью 4 статьи 5</w:t>
        </w:r>
      </w:hyperlink>
      <w:r>
        <w:t xml:space="preserve"> Федеральн</w:t>
      </w:r>
      <w:r>
        <w:t>ого закона "О противодействии терроризму", в пределах их компетенции, по заранее разработанным ими и доведенным до исполнителей планам и не должны ограничивать права и свободы человека и гражданина.</w:t>
      </w:r>
    </w:p>
    <w:bookmarkEnd w:id="24"/>
    <w:p w:rsidR="00380D20" w:rsidRDefault="00380D20"/>
    <w:sectPr w:rsidR="00380D20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20" w:rsidRDefault="00380D20">
      <w:r>
        <w:separator/>
      </w:r>
    </w:p>
  </w:endnote>
  <w:endnote w:type="continuationSeparator" w:id="0">
    <w:p w:rsidR="00380D20" w:rsidRDefault="0038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80D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41F5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41F57">
            <w:rPr>
              <w:rFonts w:ascii="Times New Roman" w:hAnsi="Times New Roman" w:cs="Times New Roman"/>
              <w:noProof/>
              <w:sz w:val="20"/>
              <w:szCs w:val="20"/>
            </w:rPr>
            <w:t>19.07.2021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80D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80D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41F5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41F5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41F5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41F5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20" w:rsidRDefault="00380D20">
      <w:r>
        <w:separator/>
      </w:r>
    </w:p>
  </w:footnote>
  <w:footnote w:type="continuationSeparator" w:id="0">
    <w:p w:rsidR="00380D20" w:rsidRDefault="0038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0D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14 июня 2012 г. N 851 "О порядке установления уровней террористической опасности,…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57"/>
    <w:rsid w:val="00380D20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5408/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45408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18991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2021-07-19T10:53:00Z</dcterms:created>
  <dcterms:modified xsi:type="dcterms:W3CDTF">2021-07-19T10:53:00Z</dcterms:modified>
</cp:coreProperties>
</file>